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footer2.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F4C228" w14:textId="77777777" w:rsidR="0085208D" w:rsidRDefault="0085208D" w:rsidP="00C46F2D">
      <w:pPr>
        <w:autoSpaceDE w:val="0"/>
        <w:autoSpaceDN w:val="0"/>
        <w:adjustRightInd w:val="0"/>
        <w:jc w:val="both"/>
        <w:rPr>
          <w:b/>
          <w:lang w:eastAsia="en-GB"/>
        </w:rPr>
      </w:pPr>
    </w:p>
    <w:p w14:paraId="15C94F87" w14:textId="77777777" w:rsidR="0085208D" w:rsidRDefault="0085208D" w:rsidP="0085208D">
      <w:pPr>
        <w:autoSpaceDE w:val="0"/>
        <w:autoSpaceDN w:val="0"/>
        <w:adjustRightInd w:val="0"/>
        <w:jc w:val="center"/>
        <w:rPr>
          <w:b/>
          <w:sz w:val="32"/>
          <w:szCs w:val="32"/>
          <w:lang w:eastAsia="en-GB"/>
        </w:rPr>
      </w:pPr>
    </w:p>
    <w:p w14:paraId="66FC9D19" w14:textId="77777777" w:rsidR="0085208D" w:rsidRDefault="0085208D" w:rsidP="00B177CA">
      <w:pPr>
        <w:autoSpaceDE w:val="0"/>
        <w:autoSpaceDN w:val="0"/>
        <w:adjustRightInd w:val="0"/>
        <w:jc w:val="right"/>
        <w:rPr>
          <w:b/>
          <w:sz w:val="32"/>
          <w:szCs w:val="32"/>
          <w:lang w:eastAsia="en-GB"/>
        </w:rPr>
      </w:pPr>
    </w:p>
    <w:p w14:paraId="0423A49F" w14:textId="77777777" w:rsidR="0085208D" w:rsidRDefault="0085208D" w:rsidP="0085208D">
      <w:pPr>
        <w:autoSpaceDE w:val="0"/>
        <w:autoSpaceDN w:val="0"/>
        <w:adjustRightInd w:val="0"/>
        <w:jc w:val="center"/>
        <w:rPr>
          <w:b/>
          <w:sz w:val="32"/>
          <w:szCs w:val="32"/>
          <w:lang w:eastAsia="en-GB"/>
        </w:rPr>
      </w:pPr>
      <w:r>
        <w:rPr>
          <w:b/>
          <w:sz w:val="32"/>
          <w:szCs w:val="32"/>
          <w:lang w:eastAsia="en-GB"/>
        </w:rPr>
        <w:t>OPĆINA OPRTALJ</w:t>
      </w:r>
    </w:p>
    <w:p w14:paraId="666F27C0" w14:textId="77777777" w:rsidR="0085208D" w:rsidRDefault="0085208D" w:rsidP="0085208D">
      <w:pPr>
        <w:autoSpaceDE w:val="0"/>
        <w:autoSpaceDN w:val="0"/>
        <w:adjustRightInd w:val="0"/>
        <w:jc w:val="center"/>
        <w:rPr>
          <w:b/>
          <w:sz w:val="32"/>
          <w:szCs w:val="32"/>
          <w:lang w:eastAsia="en-GB"/>
        </w:rPr>
      </w:pPr>
      <w:r>
        <w:rPr>
          <w:b/>
          <w:sz w:val="32"/>
          <w:szCs w:val="32"/>
          <w:lang w:eastAsia="en-GB"/>
        </w:rPr>
        <w:t>ISTARSKA ŽUPANIJA</w:t>
      </w:r>
    </w:p>
    <w:p w14:paraId="5154CF3C" w14:textId="77777777" w:rsidR="0085208D" w:rsidRPr="001A6698" w:rsidRDefault="0085208D" w:rsidP="0085208D">
      <w:pPr>
        <w:autoSpaceDE w:val="0"/>
        <w:autoSpaceDN w:val="0"/>
        <w:adjustRightInd w:val="0"/>
        <w:jc w:val="center"/>
        <w:rPr>
          <w:b/>
          <w:sz w:val="32"/>
          <w:szCs w:val="32"/>
          <w:lang w:eastAsia="en-GB"/>
        </w:rPr>
      </w:pPr>
      <w:r>
        <w:rPr>
          <w:b/>
          <w:sz w:val="32"/>
          <w:szCs w:val="32"/>
          <w:lang w:eastAsia="en-GB"/>
        </w:rPr>
        <w:t>OPĆINSKI NAČELNIK</w:t>
      </w:r>
    </w:p>
    <w:p w14:paraId="3D9F0C82" w14:textId="77777777" w:rsidR="0085208D" w:rsidRDefault="0085208D" w:rsidP="0085208D">
      <w:pPr>
        <w:autoSpaceDE w:val="0"/>
        <w:autoSpaceDN w:val="0"/>
        <w:adjustRightInd w:val="0"/>
        <w:jc w:val="center"/>
        <w:rPr>
          <w:b/>
          <w:i/>
          <w:sz w:val="52"/>
          <w:szCs w:val="52"/>
          <w:lang w:eastAsia="en-GB"/>
        </w:rPr>
      </w:pPr>
    </w:p>
    <w:p w14:paraId="19AFBDA8" w14:textId="77777777" w:rsidR="0085208D" w:rsidRDefault="0085208D" w:rsidP="0085208D">
      <w:pPr>
        <w:autoSpaceDE w:val="0"/>
        <w:autoSpaceDN w:val="0"/>
        <w:adjustRightInd w:val="0"/>
        <w:jc w:val="center"/>
        <w:rPr>
          <w:b/>
          <w:i/>
          <w:sz w:val="52"/>
          <w:szCs w:val="52"/>
          <w:lang w:eastAsia="en-GB"/>
        </w:rPr>
      </w:pPr>
    </w:p>
    <w:p w14:paraId="060B9520" w14:textId="77777777" w:rsidR="0085208D" w:rsidRDefault="0085208D" w:rsidP="0085208D">
      <w:pPr>
        <w:autoSpaceDE w:val="0"/>
        <w:autoSpaceDN w:val="0"/>
        <w:adjustRightInd w:val="0"/>
        <w:rPr>
          <w:b/>
          <w:i/>
          <w:sz w:val="52"/>
          <w:szCs w:val="52"/>
          <w:lang w:eastAsia="en-GB"/>
        </w:rPr>
      </w:pPr>
    </w:p>
    <w:p w14:paraId="05649DDB" w14:textId="77777777" w:rsidR="0085208D" w:rsidRDefault="0085208D" w:rsidP="0085208D">
      <w:pPr>
        <w:autoSpaceDE w:val="0"/>
        <w:autoSpaceDN w:val="0"/>
        <w:adjustRightInd w:val="0"/>
        <w:jc w:val="center"/>
        <w:rPr>
          <w:b/>
          <w:i/>
          <w:sz w:val="52"/>
          <w:szCs w:val="52"/>
          <w:lang w:eastAsia="en-GB"/>
        </w:rPr>
      </w:pPr>
    </w:p>
    <w:p w14:paraId="00089B00" w14:textId="77777777" w:rsidR="0085208D" w:rsidRDefault="0085208D" w:rsidP="0085208D">
      <w:pPr>
        <w:autoSpaceDE w:val="0"/>
        <w:autoSpaceDN w:val="0"/>
        <w:adjustRightInd w:val="0"/>
        <w:rPr>
          <w:b/>
          <w:i/>
          <w:sz w:val="52"/>
          <w:szCs w:val="52"/>
          <w:lang w:eastAsia="en-GB"/>
        </w:rPr>
      </w:pPr>
    </w:p>
    <w:p w14:paraId="652F0A91" w14:textId="77777777" w:rsidR="0085208D" w:rsidRDefault="0085208D" w:rsidP="0085208D">
      <w:pPr>
        <w:autoSpaceDE w:val="0"/>
        <w:autoSpaceDN w:val="0"/>
        <w:adjustRightInd w:val="0"/>
        <w:jc w:val="center"/>
        <w:rPr>
          <w:b/>
          <w:i/>
          <w:sz w:val="52"/>
          <w:szCs w:val="52"/>
          <w:lang w:eastAsia="en-GB"/>
        </w:rPr>
      </w:pPr>
    </w:p>
    <w:p w14:paraId="58B54606" w14:textId="77777777" w:rsidR="0085208D" w:rsidRDefault="0085208D" w:rsidP="001935DF">
      <w:pPr>
        <w:autoSpaceDE w:val="0"/>
        <w:autoSpaceDN w:val="0"/>
        <w:adjustRightInd w:val="0"/>
        <w:rPr>
          <w:b/>
          <w:i/>
          <w:sz w:val="52"/>
          <w:szCs w:val="52"/>
          <w:lang w:eastAsia="en-GB"/>
        </w:rPr>
      </w:pPr>
      <w:r w:rsidRPr="001A6698">
        <w:rPr>
          <w:b/>
          <w:i/>
          <w:sz w:val="52"/>
          <w:szCs w:val="52"/>
          <w:lang w:eastAsia="en-GB"/>
        </w:rPr>
        <w:t xml:space="preserve"> </w:t>
      </w:r>
    </w:p>
    <w:p w14:paraId="1310A190" w14:textId="77777777" w:rsidR="000031E7" w:rsidRDefault="00345DB7" w:rsidP="000031E7">
      <w:pPr>
        <w:autoSpaceDE w:val="0"/>
        <w:autoSpaceDN w:val="0"/>
        <w:adjustRightInd w:val="0"/>
        <w:jc w:val="center"/>
        <w:rPr>
          <w:b/>
          <w:i/>
          <w:sz w:val="52"/>
          <w:szCs w:val="52"/>
          <w:lang w:eastAsia="en-GB"/>
        </w:rPr>
      </w:pPr>
      <w:r>
        <w:rPr>
          <w:b/>
          <w:i/>
          <w:sz w:val="52"/>
          <w:szCs w:val="52"/>
          <w:lang w:eastAsia="en-GB"/>
        </w:rPr>
        <w:t>OBRAZLOŽENJE</w:t>
      </w:r>
      <w:r w:rsidR="0085208D" w:rsidRPr="001A6698">
        <w:rPr>
          <w:b/>
          <w:i/>
          <w:sz w:val="52"/>
          <w:szCs w:val="52"/>
          <w:lang w:eastAsia="en-GB"/>
        </w:rPr>
        <w:t xml:space="preserve"> </w:t>
      </w:r>
    </w:p>
    <w:p w14:paraId="6F139D03" w14:textId="77777777" w:rsidR="000031E7" w:rsidRDefault="000031E7" w:rsidP="000031E7">
      <w:pPr>
        <w:autoSpaceDE w:val="0"/>
        <w:autoSpaceDN w:val="0"/>
        <w:adjustRightInd w:val="0"/>
        <w:jc w:val="center"/>
        <w:rPr>
          <w:b/>
          <w:i/>
          <w:sz w:val="52"/>
          <w:szCs w:val="52"/>
          <w:lang w:eastAsia="en-GB"/>
        </w:rPr>
      </w:pPr>
      <w:r>
        <w:rPr>
          <w:b/>
          <w:i/>
          <w:sz w:val="52"/>
          <w:szCs w:val="52"/>
          <w:lang w:eastAsia="en-GB"/>
        </w:rPr>
        <w:t xml:space="preserve">I. IZMJENA I DOPUNA </w:t>
      </w:r>
      <w:r w:rsidR="0085208D" w:rsidRPr="001A6698">
        <w:rPr>
          <w:b/>
          <w:i/>
          <w:sz w:val="52"/>
          <w:szCs w:val="52"/>
          <w:lang w:eastAsia="en-GB"/>
        </w:rPr>
        <w:t xml:space="preserve">PRORAČUNA OPĆINE </w:t>
      </w:r>
      <w:r w:rsidR="0085208D">
        <w:rPr>
          <w:b/>
          <w:i/>
          <w:sz w:val="52"/>
          <w:szCs w:val="52"/>
          <w:lang w:eastAsia="en-GB"/>
        </w:rPr>
        <w:t>OPRTALJ</w:t>
      </w:r>
      <w:r w:rsidR="0085208D" w:rsidRPr="001A6698">
        <w:rPr>
          <w:b/>
          <w:i/>
          <w:sz w:val="52"/>
          <w:szCs w:val="52"/>
          <w:lang w:eastAsia="en-GB"/>
        </w:rPr>
        <w:t xml:space="preserve"> </w:t>
      </w:r>
    </w:p>
    <w:p w14:paraId="32D29658" w14:textId="5E7B728D" w:rsidR="0085208D" w:rsidRPr="001A6698" w:rsidRDefault="0085208D" w:rsidP="000031E7">
      <w:pPr>
        <w:autoSpaceDE w:val="0"/>
        <w:autoSpaceDN w:val="0"/>
        <w:adjustRightInd w:val="0"/>
        <w:jc w:val="center"/>
        <w:rPr>
          <w:b/>
          <w:i/>
          <w:sz w:val="52"/>
          <w:szCs w:val="52"/>
          <w:lang w:eastAsia="en-GB"/>
        </w:rPr>
      </w:pPr>
      <w:r w:rsidRPr="001A6698">
        <w:rPr>
          <w:b/>
          <w:i/>
          <w:sz w:val="52"/>
          <w:szCs w:val="52"/>
          <w:lang w:eastAsia="en-GB"/>
        </w:rPr>
        <w:t>ZA 20</w:t>
      </w:r>
      <w:r w:rsidR="00653681">
        <w:rPr>
          <w:b/>
          <w:i/>
          <w:sz w:val="52"/>
          <w:szCs w:val="52"/>
          <w:lang w:eastAsia="en-GB"/>
        </w:rPr>
        <w:t>2</w:t>
      </w:r>
      <w:r w:rsidR="00B455E2">
        <w:rPr>
          <w:b/>
          <w:i/>
          <w:sz w:val="52"/>
          <w:szCs w:val="52"/>
          <w:lang w:eastAsia="en-GB"/>
        </w:rPr>
        <w:t>6</w:t>
      </w:r>
      <w:r w:rsidRPr="001A6698">
        <w:rPr>
          <w:b/>
          <w:i/>
          <w:sz w:val="52"/>
          <w:szCs w:val="52"/>
          <w:lang w:eastAsia="en-GB"/>
        </w:rPr>
        <w:t>. GODINU</w:t>
      </w:r>
    </w:p>
    <w:p w14:paraId="53DE8E40" w14:textId="77777777" w:rsidR="0085208D" w:rsidRDefault="0085208D" w:rsidP="0085208D">
      <w:pPr>
        <w:autoSpaceDE w:val="0"/>
        <w:autoSpaceDN w:val="0"/>
        <w:adjustRightInd w:val="0"/>
        <w:jc w:val="both"/>
        <w:rPr>
          <w:b/>
          <w:lang w:eastAsia="en-GB"/>
        </w:rPr>
      </w:pPr>
    </w:p>
    <w:p w14:paraId="1C0416C0" w14:textId="77777777" w:rsidR="0085208D" w:rsidRDefault="0085208D" w:rsidP="0085208D">
      <w:pPr>
        <w:autoSpaceDE w:val="0"/>
        <w:autoSpaceDN w:val="0"/>
        <w:adjustRightInd w:val="0"/>
        <w:jc w:val="both"/>
        <w:rPr>
          <w:b/>
          <w:lang w:eastAsia="en-GB"/>
        </w:rPr>
      </w:pPr>
    </w:p>
    <w:p w14:paraId="63E993FF" w14:textId="77777777" w:rsidR="0085208D" w:rsidRDefault="0085208D" w:rsidP="0085208D">
      <w:pPr>
        <w:autoSpaceDE w:val="0"/>
        <w:autoSpaceDN w:val="0"/>
        <w:adjustRightInd w:val="0"/>
        <w:jc w:val="both"/>
        <w:rPr>
          <w:b/>
          <w:lang w:eastAsia="en-GB"/>
        </w:rPr>
      </w:pPr>
    </w:p>
    <w:p w14:paraId="12DF8C16" w14:textId="77777777" w:rsidR="0085208D" w:rsidRDefault="0085208D" w:rsidP="0085208D">
      <w:pPr>
        <w:autoSpaceDE w:val="0"/>
        <w:autoSpaceDN w:val="0"/>
        <w:adjustRightInd w:val="0"/>
        <w:jc w:val="both"/>
        <w:rPr>
          <w:b/>
          <w:lang w:eastAsia="en-GB"/>
        </w:rPr>
      </w:pPr>
    </w:p>
    <w:p w14:paraId="250DD16E" w14:textId="77777777" w:rsidR="0085208D" w:rsidRDefault="0085208D" w:rsidP="0085208D">
      <w:pPr>
        <w:autoSpaceDE w:val="0"/>
        <w:autoSpaceDN w:val="0"/>
        <w:adjustRightInd w:val="0"/>
        <w:jc w:val="both"/>
        <w:rPr>
          <w:b/>
          <w:lang w:eastAsia="en-GB"/>
        </w:rPr>
      </w:pPr>
    </w:p>
    <w:p w14:paraId="1E282D99" w14:textId="77777777" w:rsidR="0085208D" w:rsidRDefault="0085208D" w:rsidP="0085208D">
      <w:pPr>
        <w:autoSpaceDE w:val="0"/>
        <w:autoSpaceDN w:val="0"/>
        <w:adjustRightInd w:val="0"/>
        <w:jc w:val="both"/>
        <w:rPr>
          <w:b/>
          <w:lang w:eastAsia="en-GB"/>
        </w:rPr>
      </w:pPr>
    </w:p>
    <w:p w14:paraId="066A08BF" w14:textId="77777777" w:rsidR="0085208D" w:rsidRDefault="0085208D" w:rsidP="0085208D">
      <w:pPr>
        <w:autoSpaceDE w:val="0"/>
        <w:autoSpaceDN w:val="0"/>
        <w:adjustRightInd w:val="0"/>
        <w:jc w:val="both"/>
        <w:rPr>
          <w:b/>
          <w:lang w:eastAsia="en-GB"/>
        </w:rPr>
      </w:pPr>
    </w:p>
    <w:p w14:paraId="2CDE49C6" w14:textId="77777777" w:rsidR="0085208D" w:rsidRDefault="0085208D" w:rsidP="0085208D">
      <w:pPr>
        <w:autoSpaceDE w:val="0"/>
        <w:autoSpaceDN w:val="0"/>
        <w:adjustRightInd w:val="0"/>
        <w:jc w:val="both"/>
        <w:rPr>
          <w:b/>
          <w:lang w:eastAsia="en-GB"/>
        </w:rPr>
      </w:pPr>
    </w:p>
    <w:p w14:paraId="66C10838" w14:textId="77777777" w:rsidR="0085208D" w:rsidRDefault="0085208D" w:rsidP="0085208D">
      <w:pPr>
        <w:autoSpaceDE w:val="0"/>
        <w:autoSpaceDN w:val="0"/>
        <w:adjustRightInd w:val="0"/>
        <w:jc w:val="both"/>
        <w:rPr>
          <w:b/>
          <w:lang w:eastAsia="en-GB"/>
        </w:rPr>
      </w:pPr>
    </w:p>
    <w:p w14:paraId="16653DA3" w14:textId="77777777" w:rsidR="0085208D" w:rsidRDefault="0085208D" w:rsidP="0085208D">
      <w:pPr>
        <w:autoSpaceDE w:val="0"/>
        <w:autoSpaceDN w:val="0"/>
        <w:adjustRightInd w:val="0"/>
        <w:jc w:val="both"/>
        <w:rPr>
          <w:b/>
          <w:lang w:eastAsia="en-GB"/>
        </w:rPr>
      </w:pPr>
    </w:p>
    <w:p w14:paraId="44FA6244" w14:textId="77777777" w:rsidR="0085208D" w:rsidRDefault="0085208D" w:rsidP="0085208D">
      <w:pPr>
        <w:autoSpaceDE w:val="0"/>
        <w:autoSpaceDN w:val="0"/>
        <w:adjustRightInd w:val="0"/>
        <w:jc w:val="both"/>
        <w:rPr>
          <w:b/>
          <w:lang w:eastAsia="en-GB"/>
        </w:rPr>
      </w:pPr>
    </w:p>
    <w:p w14:paraId="74D0DF9E" w14:textId="77777777" w:rsidR="00A236DF" w:rsidRDefault="00A236DF" w:rsidP="0085208D">
      <w:pPr>
        <w:autoSpaceDE w:val="0"/>
        <w:autoSpaceDN w:val="0"/>
        <w:adjustRightInd w:val="0"/>
        <w:jc w:val="both"/>
        <w:rPr>
          <w:b/>
          <w:lang w:eastAsia="en-GB"/>
        </w:rPr>
      </w:pPr>
    </w:p>
    <w:p w14:paraId="33659CB2" w14:textId="77777777" w:rsidR="00A236DF" w:rsidRDefault="00A236DF" w:rsidP="0085208D">
      <w:pPr>
        <w:autoSpaceDE w:val="0"/>
        <w:autoSpaceDN w:val="0"/>
        <w:adjustRightInd w:val="0"/>
        <w:jc w:val="both"/>
        <w:rPr>
          <w:b/>
          <w:lang w:eastAsia="en-GB"/>
        </w:rPr>
      </w:pPr>
    </w:p>
    <w:p w14:paraId="6C148F79" w14:textId="77777777" w:rsidR="00A236DF" w:rsidRDefault="00A236DF" w:rsidP="0085208D">
      <w:pPr>
        <w:autoSpaceDE w:val="0"/>
        <w:autoSpaceDN w:val="0"/>
        <w:adjustRightInd w:val="0"/>
        <w:jc w:val="both"/>
        <w:rPr>
          <w:b/>
          <w:lang w:eastAsia="en-GB"/>
        </w:rPr>
      </w:pPr>
    </w:p>
    <w:p w14:paraId="5498B28E" w14:textId="77777777" w:rsidR="0085208D" w:rsidRDefault="0085208D" w:rsidP="0085208D">
      <w:pPr>
        <w:autoSpaceDE w:val="0"/>
        <w:autoSpaceDN w:val="0"/>
        <w:adjustRightInd w:val="0"/>
        <w:jc w:val="both"/>
        <w:rPr>
          <w:b/>
          <w:lang w:eastAsia="en-GB"/>
        </w:rPr>
      </w:pPr>
    </w:p>
    <w:p w14:paraId="0106C1FD" w14:textId="77777777" w:rsidR="0085208D" w:rsidRDefault="0085208D" w:rsidP="0085208D">
      <w:pPr>
        <w:autoSpaceDE w:val="0"/>
        <w:autoSpaceDN w:val="0"/>
        <w:adjustRightInd w:val="0"/>
        <w:jc w:val="both"/>
        <w:rPr>
          <w:b/>
          <w:lang w:eastAsia="en-GB"/>
        </w:rPr>
      </w:pPr>
    </w:p>
    <w:p w14:paraId="7B4CB690" w14:textId="77777777" w:rsidR="0085208D" w:rsidRDefault="0085208D" w:rsidP="0085208D">
      <w:pPr>
        <w:autoSpaceDE w:val="0"/>
        <w:autoSpaceDN w:val="0"/>
        <w:adjustRightInd w:val="0"/>
        <w:jc w:val="both"/>
        <w:rPr>
          <w:b/>
          <w:lang w:eastAsia="en-GB"/>
        </w:rPr>
      </w:pPr>
    </w:p>
    <w:p w14:paraId="4904A03C" w14:textId="77777777" w:rsidR="0085208D" w:rsidRDefault="0085208D" w:rsidP="0085208D">
      <w:pPr>
        <w:autoSpaceDE w:val="0"/>
        <w:autoSpaceDN w:val="0"/>
        <w:adjustRightInd w:val="0"/>
        <w:jc w:val="both"/>
        <w:rPr>
          <w:b/>
          <w:lang w:eastAsia="en-GB"/>
        </w:rPr>
      </w:pPr>
    </w:p>
    <w:p w14:paraId="5183EECB" w14:textId="77777777" w:rsidR="0085208D" w:rsidRDefault="0085208D" w:rsidP="0085208D">
      <w:pPr>
        <w:autoSpaceDE w:val="0"/>
        <w:autoSpaceDN w:val="0"/>
        <w:adjustRightInd w:val="0"/>
        <w:jc w:val="both"/>
        <w:rPr>
          <w:b/>
          <w:lang w:eastAsia="en-GB"/>
        </w:rPr>
      </w:pPr>
    </w:p>
    <w:p w14:paraId="0F637C95" w14:textId="77777777" w:rsidR="00345DB7" w:rsidRPr="0002626D" w:rsidRDefault="00345DB7" w:rsidP="00345DB7">
      <w:pPr>
        <w:spacing w:after="200" w:line="276" w:lineRule="auto"/>
        <w:rPr>
          <w:rFonts w:eastAsia="Calibri"/>
        </w:rPr>
      </w:pPr>
    </w:p>
    <w:p w14:paraId="4570CA3B" w14:textId="752928A4" w:rsidR="001935DF" w:rsidRPr="005412B7" w:rsidRDefault="00345DB7" w:rsidP="005412B7">
      <w:pPr>
        <w:jc w:val="center"/>
        <w:rPr>
          <w:rFonts w:eastAsia="Calibri"/>
        </w:rPr>
      </w:pPr>
      <w:r>
        <w:rPr>
          <w:rFonts w:eastAsia="Calibri"/>
          <w:noProof/>
        </w:rPr>
        <mc:AlternateContent>
          <mc:Choice Requires="wps">
            <w:drawing>
              <wp:anchor distT="0" distB="0" distL="114300" distR="114300" simplePos="0" relativeHeight="251659264" behindDoc="0" locked="0" layoutInCell="1" allowOverlap="1" wp14:anchorId="74E75F80" wp14:editId="47640F34">
                <wp:simplePos x="0" y="0"/>
                <wp:positionH relativeFrom="column">
                  <wp:posOffset>-233681</wp:posOffset>
                </wp:positionH>
                <wp:positionV relativeFrom="paragraph">
                  <wp:posOffset>191135</wp:posOffset>
                </wp:positionV>
                <wp:extent cx="6467475" cy="0"/>
                <wp:effectExtent l="0" t="0" r="0" b="0"/>
                <wp:wrapNone/>
                <wp:docPr id="6" name="Ravni poveznik 6"/>
                <wp:cNvGraphicFramePr/>
                <a:graphic xmlns:a="http://schemas.openxmlformats.org/drawingml/2006/main">
                  <a:graphicData uri="http://schemas.microsoft.com/office/word/2010/wordprocessingShape">
                    <wps:wsp>
                      <wps:cNvCnPr/>
                      <wps:spPr>
                        <a:xfrm>
                          <a:off x="0" y="0"/>
                          <a:ext cx="6467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259A2E" id="Ravni poveznik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4pt,15.05pt" to="490.8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0zLnAEAAJQDAAAOAAAAZHJzL2Uyb0RvYy54bWysU9uO0zAQfUfiHyy/06SrpYuipvuwK3hB&#10;sOLyAV5n3FiyPdbYNOnfM3bbFAESAvHi+DLnzJwzk+397J04ACWLoZfrVSsFBI2DDftefv3y9tUb&#10;KVJWYVAOA/TyCEne716+2E6xgxsc0Q1AgklC6qbYyzHn2DVN0iN4lVYYIfCjQfIq85H2zUBqYnbv&#10;mpu23TQT0hAJNaTEt4+nR7mr/MaAzh+NSZCF6yXXlutKdX0ua7Pbqm5PKo5Wn8tQ/1CFVzZw0oXq&#10;UWUlvpH9hcpbTZjQ5JVG36AxVkPVwGrW7U9qPo8qQtXC5qS42JT+H63+cHgIT8Q2TDF1KT5RUTEb&#10;8uXL9Ym5mnVczII5C82Xm9vN3e3dayn05a25AiOl/A7Qi7LppbOh6FCdOrxPmZNx6CWED9fUdZeP&#10;DkqwC5/ACDtwsnVF16mAB0fioLifSmsIeV16yHw1usCMdW4Btn8GnuMLFOrE/A14QdTMGPIC9jYg&#10;/S57ni8lm1P8xYGT7mLBMw7H2pRqDbe+KjyPaZmtH88Vfv2Zdt8BAAD//wMAUEsDBBQABgAIAAAA&#10;IQC6EKNT4AAAAAkBAAAPAAAAZHJzL2Rvd25yZXYueG1sTI/BTsMwEETvSPyDtUhcUOuE0hJCnAqQ&#10;qh4KQjR8gBsvSUS8jmInTfl6FnGA486OZt5k68m2YsTeN44UxPMIBFLpTEOVgvdiM0tA+KDJ6NYR&#10;Kjihh3V+fpbp1LgjveG4D5XgEPKpVlCH0KVS+rJGq/3cdUj8+3C91YHPvpKm10cOt628jqKVtLoh&#10;bqh1h081lp/7wSrYbh5xtzwN1Y1ZboursXh++XpNlLq8mB7uQQScwp8ZfvAZHXJmOriBjBetgtli&#10;xehBwSKKQbDhLolvQRx+BZln8v+C/BsAAP//AwBQSwECLQAUAAYACAAAACEAtoM4kv4AAADhAQAA&#10;EwAAAAAAAAAAAAAAAAAAAAAAW0NvbnRlbnRfVHlwZXNdLnhtbFBLAQItABQABgAIAAAAIQA4/SH/&#10;1gAAAJQBAAALAAAAAAAAAAAAAAAAAC8BAABfcmVscy8ucmVsc1BLAQItABQABgAIAAAAIQBHi0zL&#10;nAEAAJQDAAAOAAAAAAAAAAAAAAAAAC4CAABkcnMvZTJvRG9jLnhtbFBLAQItABQABgAIAAAAIQC6&#10;EKNT4AAAAAkBAAAPAAAAAAAAAAAAAAAAAPYDAABkcnMvZG93bnJldi54bWxQSwUGAAAAAAQABADz&#10;AAAAAwUAAAAA&#10;" strokecolor="#318bb0 [3044]"/>
            </w:pict>
          </mc:Fallback>
        </mc:AlternateContent>
      </w:r>
      <w:r>
        <w:rPr>
          <w:rFonts w:eastAsia="Calibri"/>
        </w:rPr>
        <w:t xml:space="preserve">Oprtalj, </w:t>
      </w:r>
      <w:r w:rsidR="000031E7">
        <w:rPr>
          <w:rFonts w:eastAsia="Calibri"/>
        </w:rPr>
        <w:t>kolovoz</w:t>
      </w:r>
      <w:r w:rsidRPr="0002626D">
        <w:rPr>
          <w:rFonts w:eastAsia="Calibri"/>
        </w:rPr>
        <w:t xml:space="preserve">  202</w:t>
      </w:r>
      <w:r w:rsidR="000031E7">
        <w:rPr>
          <w:rFonts w:eastAsia="Calibri"/>
        </w:rPr>
        <w:t>6</w:t>
      </w:r>
      <w:r w:rsidRPr="0002626D">
        <w:rPr>
          <w:rFonts w:eastAsia="Calibri"/>
        </w:rPr>
        <w:t>.</w:t>
      </w:r>
    </w:p>
    <w:p w14:paraId="130B13F3" w14:textId="77777777" w:rsidR="001935DF" w:rsidRDefault="001935DF" w:rsidP="0085208D">
      <w:pPr>
        <w:autoSpaceDE w:val="0"/>
        <w:autoSpaceDN w:val="0"/>
        <w:adjustRightInd w:val="0"/>
        <w:jc w:val="both"/>
        <w:rPr>
          <w:b/>
          <w:lang w:eastAsia="en-GB"/>
        </w:rPr>
      </w:pPr>
    </w:p>
    <w:p w14:paraId="4BC45EA5" w14:textId="77777777" w:rsidR="00A236DF" w:rsidRDefault="00A236DF" w:rsidP="0085208D">
      <w:pPr>
        <w:autoSpaceDE w:val="0"/>
        <w:autoSpaceDN w:val="0"/>
        <w:adjustRightInd w:val="0"/>
        <w:jc w:val="both"/>
        <w:rPr>
          <w:b/>
          <w:lang w:eastAsia="en-GB"/>
        </w:rPr>
      </w:pPr>
    </w:p>
    <w:p w14:paraId="2B0914F0" w14:textId="77777777" w:rsidR="0085208D" w:rsidRPr="00CF101D" w:rsidRDefault="0085208D" w:rsidP="0085208D">
      <w:pPr>
        <w:shd w:val="clear" w:color="auto" w:fill="74B5E4" w:themeFill="accent6" w:themeFillTint="99"/>
        <w:autoSpaceDE w:val="0"/>
        <w:autoSpaceDN w:val="0"/>
        <w:adjustRightInd w:val="0"/>
        <w:jc w:val="both"/>
        <w:rPr>
          <w:b/>
          <w:i/>
          <w:lang w:eastAsia="en-GB"/>
        </w:rPr>
      </w:pPr>
      <w:r>
        <w:rPr>
          <w:b/>
          <w:i/>
          <w:lang w:eastAsia="en-GB"/>
        </w:rPr>
        <w:t>SADRŽAJ:</w:t>
      </w:r>
    </w:p>
    <w:p w14:paraId="167515DB" w14:textId="77777777" w:rsidR="0085208D" w:rsidRDefault="0085208D" w:rsidP="0085208D">
      <w:pPr>
        <w:autoSpaceDE w:val="0"/>
        <w:autoSpaceDN w:val="0"/>
        <w:adjustRightInd w:val="0"/>
        <w:jc w:val="both"/>
        <w:rPr>
          <w:b/>
          <w:lang w:eastAsia="en-GB"/>
        </w:rPr>
      </w:pPr>
    </w:p>
    <w:p w14:paraId="24D41DCB" w14:textId="0E1B6267" w:rsidR="0085208D" w:rsidRPr="000F1064" w:rsidRDefault="005B0789">
      <w:pPr>
        <w:pStyle w:val="ListParagraph"/>
        <w:numPr>
          <w:ilvl w:val="0"/>
          <w:numId w:val="5"/>
        </w:numPr>
        <w:autoSpaceDE w:val="0"/>
        <w:autoSpaceDN w:val="0"/>
        <w:adjustRightInd w:val="0"/>
        <w:spacing w:line="360" w:lineRule="auto"/>
        <w:ind w:left="714" w:hanging="357"/>
        <w:jc w:val="both"/>
        <w:rPr>
          <w:lang w:eastAsia="en-GB"/>
        </w:rPr>
      </w:pPr>
      <w:r>
        <w:rPr>
          <w:lang w:eastAsia="en-GB"/>
        </w:rPr>
        <w:t>UVOD</w:t>
      </w:r>
      <w:r w:rsidR="0085208D" w:rsidRPr="000F1064">
        <w:rPr>
          <w:lang w:eastAsia="en-GB"/>
        </w:rPr>
        <w:tab/>
      </w:r>
      <w:r w:rsidR="0085208D" w:rsidRPr="000F1064">
        <w:rPr>
          <w:lang w:eastAsia="en-GB"/>
        </w:rPr>
        <w:tab/>
      </w:r>
      <w:r w:rsidR="0085208D" w:rsidRPr="000F1064">
        <w:rPr>
          <w:lang w:eastAsia="en-GB"/>
        </w:rPr>
        <w:tab/>
      </w:r>
      <w:r w:rsidR="0085208D" w:rsidRPr="000F1064">
        <w:rPr>
          <w:lang w:eastAsia="en-GB"/>
        </w:rPr>
        <w:tab/>
      </w:r>
      <w:r w:rsidR="0085208D" w:rsidRPr="000F1064">
        <w:rPr>
          <w:lang w:eastAsia="en-GB"/>
        </w:rPr>
        <w:tab/>
      </w:r>
      <w:r>
        <w:rPr>
          <w:lang w:eastAsia="en-GB"/>
        </w:rPr>
        <w:tab/>
      </w:r>
      <w:r>
        <w:rPr>
          <w:lang w:eastAsia="en-GB"/>
        </w:rPr>
        <w:tab/>
      </w:r>
      <w:r w:rsidR="0085208D" w:rsidRPr="000F1064">
        <w:rPr>
          <w:lang w:eastAsia="en-GB"/>
        </w:rPr>
        <w:tab/>
      </w:r>
      <w:r w:rsidR="0085208D" w:rsidRPr="000F1064">
        <w:rPr>
          <w:lang w:eastAsia="en-GB"/>
        </w:rPr>
        <w:tab/>
      </w:r>
      <w:r w:rsidR="0085208D" w:rsidRPr="000F1064">
        <w:rPr>
          <w:lang w:eastAsia="en-GB"/>
        </w:rPr>
        <w:tab/>
      </w:r>
      <w:r w:rsidR="0085208D" w:rsidRPr="000F1064">
        <w:rPr>
          <w:lang w:eastAsia="en-GB"/>
        </w:rPr>
        <w:tab/>
      </w:r>
      <w:r w:rsidR="00B47988">
        <w:rPr>
          <w:lang w:eastAsia="en-GB"/>
        </w:rPr>
        <w:t>3</w:t>
      </w:r>
    </w:p>
    <w:p w14:paraId="0BF08EF9" w14:textId="5436B329" w:rsidR="0085208D" w:rsidRDefault="005B0789">
      <w:pPr>
        <w:pStyle w:val="ListParagraph"/>
        <w:numPr>
          <w:ilvl w:val="0"/>
          <w:numId w:val="5"/>
        </w:numPr>
        <w:autoSpaceDE w:val="0"/>
        <w:autoSpaceDN w:val="0"/>
        <w:adjustRightInd w:val="0"/>
        <w:spacing w:line="360" w:lineRule="auto"/>
        <w:ind w:left="714" w:hanging="357"/>
        <w:jc w:val="both"/>
        <w:rPr>
          <w:lang w:eastAsia="en-GB"/>
        </w:rPr>
      </w:pPr>
      <w:r>
        <w:rPr>
          <w:lang w:eastAsia="en-GB"/>
        </w:rPr>
        <w:t>PRIHODI I PRIMICI PRORAČUNA</w:t>
      </w:r>
      <w:r w:rsidR="00AB70A7">
        <w:rPr>
          <w:lang w:eastAsia="en-GB"/>
        </w:rPr>
        <w:t xml:space="preserve"> PO EKONOMSKOJ KLASIFIKACIJI</w:t>
      </w:r>
      <w:r w:rsidR="0085208D" w:rsidRPr="00144758">
        <w:rPr>
          <w:lang w:eastAsia="en-GB"/>
        </w:rPr>
        <w:tab/>
      </w:r>
      <w:r w:rsidR="00361B13">
        <w:rPr>
          <w:lang w:eastAsia="en-GB"/>
        </w:rPr>
        <w:t>5</w:t>
      </w:r>
    </w:p>
    <w:p w14:paraId="2CEA1C82" w14:textId="51119505" w:rsidR="005B0789" w:rsidRDefault="00226E12" w:rsidP="005B0789">
      <w:pPr>
        <w:autoSpaceDE w:val="0"/>
        <w:autoSpaceDN w:val="0"/>
        <w:adjustRightInd w:val="0"/>
        <w:spacing w:line="360" w:lineRule="auto"/>
        <w:ind w:left="708"/>
        <w:jc w:val="both"/>
        <w:rPr>
          <w:lang w:eastAsia="en-GB"/>
        </w:rPr>
      </w:pPr>
      <w:r>
        <w:rPr>
          <w:lang w:eastAsia="en-GB"/>
        </w:rPr>
        <w:t>2</w:t>
      </w:r>
      <w:r w:rsidR="005B0789">
        <w:rPr>
          <w:lang w:eastAsia="en-GB"/>
        </w:rPr>
        <w:t>.1. Prihodi poslovanja</w:t>
      </w:r>
      <w:r w:rsidR="00AB70A7">
        <w:rPr>
          <w:lang w:eastAsia="en-GB"/>
        </w:rPr>
        <w:tab/>
      </w:r>
      <w:r w:rsidR="00AB70A7">
        <w:rPr>
          <w:lang w:eastAsia="en-GB"/>
        </w:rPr>
        <w:tab/>
      </w:r>
      <w:r w:rsidR="00AB70A7">
        <w:rPr>
          <w:lang w:eastAsia="en-GB"/>
        </w:rPr>
        <w:tab/>
      </w:r>
      <w:r w:rsidR="00AB70A7">
        <w:rPr>
          <w:lang w:eastAsia="en-GB"/>
        </w:rPr>
        <w:tab/>
      </w:r>
      <w:r w:rsidR="00AB70A7">
        <w:rPr>
          <w:lang w:eastAsia="en-GB"/>
        </w:rPr>
        <w:tab/>
      </w:r>
      <w:r w:rsidR="00AB70A7">
        <w:rPr>
          <w:lang w:eastAsia="en-GB"/>
        </w:rPr>
        <w:tab/>
      </w:r>
      <w:r w:rsidR="00AB70A7">
        <w:rPr>
          <w:lang w:eastAsia="en-GB"/>
        </w:rPr>
        <w:tab/>
      </w:r>
      <w:r w:rsidR="00AB70A7">
        <w:rPr>
          <w:lang w:eastAsia="en-GB"/>
        </w:rPr>
        <w:tab/>
      </w:r>
      <w:r w:rsidR="00361B13">
        <w:rPr>
          <w:lang w:eastAsia="en-GB"/>
        </w:rPr>
        <w:t>7</w:t>
      </w:r>
    </w:p>
    <w:p w14:paraId="1759BAD6" w14:textId="3F95FC79" w:rsidR="005B0789" w:rsidRDefault="00226E12" w:rsidP="005B0789">
      <w:pPr>
        <w:autoSpaceDE w:val="0"/>
        <w:autoSpaceDN w:val="0"/>
        <w:adjustRightInd w:val="0"/>
        <w:spacing w:line="360" w:lineRule="auto"/>
        <w:ind w:left="708"/>
        <w:jc w:val="both"/>
        <w:rPr>
          <w:lang w:eastAsia="en-GB"/>
        </w:rPr>
      </w:pPr>
      <w:r>
        <w:rPr>
          <w:lang w:eastAsia="en-GB"/>
        </w:rPr>
        <w:t>2</w:t>
      </w:r>
      <w:r w:rsidR="005B0789">
        <w:rPr>
          <w:lang w:eastAsia="en-GB"/>
        </w:rPr>
        <w:t>.2. Prihodi od prodaje nefinancijske imovine</w:t>
      </w:r>
      <w:r w:rsidR="00AB70A7">
        <w:rPr>
          <w:lang w:eastAsia="en-GB"/>
        </w:rPr>
        <w:tab/>
      </w:r>
      <w:r w:rsidR="00AB70A7">
        <w:rPr>
          <w:lang w:eastAsia="en-GB"/>
        </w:rPr>
        <w:tab/>
      </w:r>
      <w:r w:rsidR="00AB70A7">
        <w:rPr>
          <w:lang w:eastAsia="en-GB"/>
        </w:rPr>
        <w:tab/>
      </w:r>
      <w:r w:rsidR="00AB70A7">
        <w:rPr>
          <w:lang w:eastAsia="en-GB"/>
        </w:rPr>
        <w:tab/>
      </w:r>
      <w:r w:rsidR="00AB70A7">
        <w:rPr>
          <w:lang w:eastAsia="en-GB"/>
        </w:rPr>
        <w:tab/>
        <w:t>1</w:t>
      </w:r>
      <w:r w:rsidR="00361B13">
        <w:rPr>
          <w:lang w:eastAsia="en-GB"/>
        </w:rPr>
        <w:t>2</w:t>
      </w:r>
    </w:p>
    <w:p w14:paraId="26A98B8C" w14:textId="1A3A9317" w:rsidR="0085208D" w:rsidRDefault="005B0789">
      <w:pPr>
        <w:pStyle w:val="ListParagraph"/>
        <w:numPr>
          <w:ilvl w:val="0"/>
          <w:numId w:val="5"/>
        </w:numPr>
        <w:autoSpaceDE w:val="0"/>
        <w:autoSpaceDN w:val="0"/>
        <w:adjustRightInd w:val="0"/>
        <w:spacing w:line="360" w:lineRule="auto"/>
        <w:ind w:left="714" w:hanging="357"/>
        <w:jc w:val="both"/>
        <w:rPr>
          <w:lang w:eastAsia="en-GB"/>
        </w:rPr>
      </w:pPr>
      <w:r>
        <w:rPr>
          <w:lang w:eastAsia="en-GB"/>
        </w:rPr>
        <w:t>RASHODI I IZDACI PRORAČUNA</w:t>
      </w:r>
      <w:r w:rsidR="00AB70A7">
        <w:rPr>
          <w:lang w:eastAsia="en-GB"/>
        </w:rPr>
        <w:t xml:space="preserve"> PO EKONOMSKOJ KLASIFIKACIJI</w:t>
      </w:r>
      <w:r w:rsidR="00AD7F2A">
        <w:rPr>
          <w:lang w:eastAsia="en-GB"/>
        </w:rPr>
        <w:tab/>
        <w:t>1</w:t>
      </w:r>
      <w:r w:rsidR="00226E12">
        <w:rPr>
          <w:lang w:eastAsia="en-GB"/>
        </w:rPr>
        <w:t>3</w:t>
      </w:r>
    </w:p>
    <w:p w14:paraId="7FFC819A" w14:textId="5BA49B2D" w:rsidR="005B0789" w:rsidRDefault="00226E12" w:rsidP="00AB70A7">
      <w:pPr>
        <w:autoSpaceDE w:val="0"/>
        <w:autoSpaceDN w:val="0"/>
        <w:adjustRightInd w:val="0"/>
        <w:spacing w:line="360" w:lineRule="auto"/>
        <w:ind w:firstLine="708"/>
        <w:jc w:val="both"/>
        <w:rPr>
          <w:lang w:eastAsia="en-GB"/>
        </w:rPr>
      </w:pPr>
      <w:r>
        <w:rPr>
          <w:lang w:eastAsia="en-GB"/>
        </w:rPr>
        <w:t>3</w:t>
      </w:r>
      <w:r w:rsidR="005B0789">
        <w:rPr>
          <w:lang w:eastAsia="en-GB"/>
        </w:rPr>
        <w:t>.1.</w:t>
      </w:r>
      <w:r w:rsidR="00AB70A7">
        <w:rPr>
          <w:lang w:eastAsia="en-GB"/>
        </w:rPr>
        <w:t xml:space="preserve"> </w:t>
      </w:r>
      <w:r w:rsidR="005B0789">
        <w:rPr>
          <w:lang w:eastAsia="en-GB"/>
        </w:rPr>
        <w:t>Rashodi poslovanja</w:t>
      </w:r>
      <w:r w:rsidR="00AB70A7">
        <w:rPr>
          <w:lang w:eastAsia="en-GB"/>
        </w:rPr>
        <w:tab/>
      </w:r>
      <w:r w:rsidR="00AB70A7">
        <w:rPr>
          <w:lang w:eastAsia="en-GB"/>
        </w:rPr>
        <w:tab/>
      </w:r>
      <w:r w:rsidR="00AB70A7">
        <w:rPr>
          <w:lang w:eastAsia="en-GB"/>
        </w:rPr>
        <w:tab/>
      </w:r>
      <w:r w:rsidR="00AB70A7">
        <w:rPr>
          <w:lang w:eastAsia="en-GB"/>
        </w:rPr>
        <w:tab/>
      </w:r>
      <w:r w:rsidR="00AB70A7">
        <w:rPr>
          <w:lang w:eastAsia="en-GB"/>
        </w:rPr>
        <w:tab/>
      </w:r>
      <w:r w:rsidR="00AB70A7">
        <w:rPr>
          <w:lang w:eastAsia="en-GB"/>
        </w:rPr>
        <w:tab/>
      </w:r>
      <w:r w:rsidR="00AB70A7">
        <w:rPr>
          <w:lang w:eastAsia="en-GB"/>
        </w:rPr>
        <w:tab/>
      </w:r>
      <w:r w:rsidR="00AB70A7">
        <w:rPr>
          <w:lang w:eastAsia="en-GB"/>
        </w:rPr>
        <w:tab/>
        <w:t>1</w:t>
      </w:r>
      <w:r>
        <w:rPr>
          <w:lang w:eastAsia="en-GB"/>
        </w:rPr>
        <w:t>5</w:t>
      </w:r>
    </w:p>
    <w:p w14:paraId="0021D082" w14:textId="7A6EC299" w:rsidR="005B0789" w:rsidRDefault="00226E12" w:rsidP="00AB70A7">
      <w:pPr>
        <w:pStyle w:val="ListParagraph"/>
        <w:autoSpaceDE w:val="0"/>
        <w:autoSpaceDN w:val="0"/>
        <w:adjustRightInd w:val="0"/>
        <w:spacing w:line="360" w:lineRule="auto"/>
        <w:ind w:left="714"/>
        <w:jc w:val="both"/>
        <w:rPr>
          <w:lang w:eastAsia="en-GB"/>
        </w:rPr>
      </w:pPr>
      <w:r>
        <w:rPr>
          <w:lang w:eastAsia="en-GB"/>
        </w:rPr>
        <w:t>3</w:t>
      </w:r>
      <w:r w:rsidR="005B0789">
        <w:rPr>
          <w:lang w:eastAsia="en-GB"/>
        </w:rPr>
        <w:t>.2. Rashodi za nabavu nefinancij</w:t>
      </w:r>
      <w:r w:rsidR="00AB70A7">
        <w:rPr>
          <w:lang w:eastAsia="en-GB"/>
        </w:rPr>
        <w:t>s</w:t>
      </w:r>
      <w:r w:rsidR="005B0789">
        <w:rPr>
          <w:lang w:eastAsia="en-GB"/>
        </w:rPr>
        <w:t>ke imovine</w:t>
      </w:r>
      <w:r w:rsidR="00AB70A7">
        <w:rPr>
          <w:lang w:eastAsia="en-GB"/>
        </w:rPr>
        <w:tab/>
      </w:r>
      <w:r w:rsidR="00AB70A7">
        <w:rPr>
          <w:lang w:eastAsia="en-GB"/>
        </w:rPr>
        <w:tab/>
      </w:r>
      <w:r w:rsidR="00AB70A7">
        <w:rPr>
          <w:lang w:eastAsia="en-GB"/>
        </w:rPr>
        <w:tab/>
      </w:r>
      <w:r w:rsidR="00AB70A7">
        <w:rPr>
          <w:lang w:eastAsia="en-GB"/>
        </w:rPr>
        <w:tab/>
      </w:r>
      <w:r w:rsidR="00AB70A7">
        <w:rPr>
          <w:lang w:eastAsia="en-GB"/>
        </w:rPr>
        <w:tab/>
      </w:r>
      <w:r w:rsidR="00B47988">
        <w:rPr>
          <w:lang w:eastAsia="en-GB"/>
        </w:rPr>
        <w:t>1</w:t>
      </w:r>
      <w:r>
        <w:rPr>
          <w:lang w:eastAsia="en-GB"/>
        </w:rPr>
        <w:t>6</w:t>
      </w:r>
    </w:p>
    <w:p w14:paraId="36BE5729" w14:textId="6D4C21BB" w:rsidR="005B0789" w:rsidRDefault="00226E12" w:rsidP="00AB70A7">
      <w:pPr>
        <w:autoSpaceDE w:val="0"/>
        <w:autoSpaceDN w:val="0"/>
        <w:adjustRightInd w:val="0"/>
        <w:spacing w:line="360" w:lineRule="auto"/>
        <w:ind w:firstLine="708"/>
        <w:jc w:val="both"/>
        <w:rPr>
          <w:lang w:eastAsia="en-GB"/>
        </w:rPr>
      </w:pPr>
      <w:r>
        <w:rPr>
          <w:lang w:eastAsia="en-GB"/>
        </w:rPr>
        <w:t>3</w:t>
      </w:r>
      <w:r w:rsidR="005B0789">
        <w:rPr>
          <w:lang w:eastAsia="en-GB"/>
        </w:rPr>
        <w:t>.3. Izdaci za financijsku imovinu i otplatu zajmova</w:t>
      </w:r>
      <w:r w:rsidR="00AB70A7">
        <w:rPr>
          <w:lang w:eastAsia="en-GB"/>
        </w:rPr>
        <w:tab/>
      </w:r>
      <w:r w:rsidR="00AB70A7">
        <w:rPr>
          <w:lang w:eastAsia="en-GB"/>
        </w:rPr>
        <w:tab/>
      </w:r>
      <w:r w:rsidR="00AB70A7">
        <w:rPr>
          <w:lang w:eastAsia="en-GB"/>
        </w:rPr>
        <w:tab/>
      </w:r>
      <w:r w:rsidR="00AB70A7">
        <w:rPr>
          <w:lang w:eastAsia="en-GB"/>
        </w:rPr>
        <w:tab/>
      </w:r>
      <w:r>
        <w:rPr>
          <w:lang w:eastAsia="en-GB"/>
        </w:rPr>
        <w:t>16</w:t>
      </w:r>
    </w:p>
    <w:p w14:paraId="5B6418B6" w14:textId="3300530C" w:rsidR="00767537" w:rsidRPr="00144758" w:rsidRDefault="00226E12" w:rsidP="00AB70A7">
      <w:pPr>
        <w:autoSpaceDE w:val="0"/>
        <w:autoSpaceDN w:val="0"/>
        <w:adjustRightInd w:val="0"/>
        <w:spacing w:line="360" w:lineRule="auto"/>
        <w:ind w:firstLine="708"/>
        <w:jc w:val="both"/>
        <w:rPr>
          <w:lang w:eastAsia="en-GB"/>
        </w:rPr>
      </w:pPr>
      <w:r>
        <w:rPr>
          <w:lang w:eastAsia="en-GB"/>
        </w:rPr>
        <w:t>3</w:t>
      </w:r>
      <w:r w:rsidR="00767537">
        <w:rPr>
          <w:lang w:eastAsia="en-GB"/>
        </w:rPr>
        <w:t>.4. Raspoloživa sredstva iz prethodnih godina</w:t>
      </w:r>
      <w:r w:rsidR="00767537">
        <w:rPr>
          <w:lang w:eastAsia="en-GB"/>
        </w:rPr>
        <w:tab/>
      </w:r>
      <w:r w:rsidR="00767537">
        <w:rPr>
          <w:lang w:eastAsia="en-GB"/>
        </w:rPr>
        <w:tab/>
      </w:r>
      <w:r w:rsidR="00767537">
        <w:rPr>
          <w:lang w:eastAsia="en-GB"/>
        </w:rPr>
        <w:tab/>
      </w:r>
      <w:r w:rsidR="00767537">
        <w:rPr>
          <w:lang w:eastAsia="en-GB"/>
        </w:rPr>
        <w:tab/>
      </w:r>
      <w:r w:rsidR="00767537">
        <w:rPr>
          <w:lang w:eastAsia="en-GB"/>
        </w:rPr>
        <w:tab/>
      </w:r>
      <w:r>
        <w:rPr>
          <w:lang w:eastAsia="en-GB"/>
        </w:rPr>
        <w:t>17</w:t>
      </w:r>
    </w:p>
    <w:p w14:paraId="01D30F00" w14:textId="6952494D" w:rsidR="005B0789" w:rsidRDefault="005B0789" w:rsidP="00AB70A7">
      <w:pPr>
        <w:pStyle w:val="ListParagraph"/>
        <w:numPr>
          <w:ilvl w:val="0"/>
          <w:numId w:val="5"/>
        </w:numPr>
        <w:autoSpaceDE w:val="0"/>
        <w:autoSpaceDN w:val="0"/>
        <w:adjustRightInd w:val="0"/>
        <w:spacing w:line="360" w:lineRule="auto"/>
        <w:jc w:val="both"/>
        <w:rPr>
          <w:lang w:eastAsia="en-GB"/>
        </w:rPr>
      </w:pPr>
      <w:r>
        <w:rPr>
          <w:lang w:eastAsia="en-GB"/>
        </w:rPr>
        <w:t xml:space="preserve">RASHODI I IZDACI </w:t>
      </w:r>
      <w:r w:rsidR="00AB70A7">
        <w:rPr>
          <w:lang w:eastAsia="en-GB"/>
        </w:rPr>
        <w:t xml:space="preserve">PRORAČUNA </w:t>
      </w:r>
      <w:r>
        <w:rPr>
          <w:lang w:eastAsia="en-GB"/>
        </w:rPr>
        <w:t>PO IZVORIMA FINANCIRANJA</w:t>
      </w:r>
      <w:r w:rsidR="00376870">
        <w:rPr>
          <w:lang w:eastAsia="en-GB"/>
        </w:rPr>
        <w:tab/>
      </w:r>
      <w:r w:rsidR="00226E12">
        <w:rPr>
          <w:lang w:eastAsia="en-GB"/>
        </w:rPr>
        <w:tab/>
        <w:t>18</w:t>
      </w:r>
    </w:p>
    <w:p w14:paraId="7F2A2162" w14:textId="33D266FF" w:rsidR="005B0789" w:rsidRDefault="005B0789" w:rsidP="00AB70A7">
      <w:pPr>
        <w:pStyle w:val="ListParagraph"/>
        <w:numPr>
          <w:ilvl w:val="0"/>
          <w:numId w:val="5"/>
        </w:numPr>
        <w:autoSpaceDE w:val="0"/>
        <w:autoSpaceDN w:val="0"/>
        <w:adjustRightInd w:val="0"/>
        <w:spacing w:line="360" w:lineRule="auto"/>
        <w:jc w:val="both"/>
        <w:rPr>
          <w:lang w:eastAsia="en-GB"/>
        </w:rPr>
      </w:pPr>
      <w:r>
        <w:rPr>
          <w:lang w:eastAsia="en-GB"/>
        </w:rPr>
        <w:t xml:space="preserve">RASHODI </w:t>
      </w:r>
      <w:r w:rsidR="00AB70A7">
        <w:rPr>
          <w:lang w:eastAsia="en-GB"/>
        </w:rPr>
        <w:t xml:space="preserve">PRORAČUNA </w:t>
      </w:r>
      <w:r>
        <w:rPr>
          <w:lang w:eastAsia="en-GB"/>
        </w:rPr>
        <w:t>PO FUNKCIJSKOJ KLASIFIKACIJI</w:t>
      </w:r>
      <w:r w:rsidR="00AB70A7">
        <w:rPr>
          <w:lang w:eastAsia="en-GB"/>
        </w:rPr>
        <w:tab/>
      </w:r>
      <w:r w:rsidR="00AB70A7">
        <w:rPr>
          <w:lang w:eastAsia="en-GB"/>
        </w:rPr>
        <w:tab/>
      </w:r>
      <w:r w:rsidR="00AB70A7">
        <w:rPr>
          <w:lang w:eastAsia="en-GB"/>
        </w:rPr>
        <w:tab/>
        <w:t>2</w:t>
      </w:r>
      <w:r w:rsidR="00226E12">
        <w:rPr>
          <w:lang w:eastAsia="en-GB"/>
        </w:rPr>
        <w:t>2</w:t>
      </w:r>
    </w:p>
    <w:p w14:paraId="481F21CA" w14:textId="251A9314" w:rsidR="00AB70A7" w:rsidRDefault="00AB70A7" w:rsidP="00AB70A7">
      <w:pPr>
        <w:pStyle w:val="ListParagraph"/>
        <w:numPr>
          <w:ilvl w:val="0"/>
          <w:numId w:val="5"/>
        </w:numPr>
        <w:autoSpaceDE w:val="0"/>
        <w:autoSpaceDN w:val="0"/>
        <w:adjustRightInd w:val="0"/>
        <w:spacing w:line="360" w:lineRule="auto"/>
        <w:jc w:val="both"/>
        <w:rPr>
          <w:lang w:eastAsia="en-GB"/>
        </w:rPr>
      </w:pPr>
      <w:r>
        <w:rPr>
          <w:lang w:eastAsia="en-GB"/>
        </w:rPr>
        <w:t>RASHODI I IZDACI PRORAČUNA PO PROGRAMSKOJ KLASIFIKACIJI</w:t>
      </w:r>
      <w:r>
        <w:rPr>
          <w:lang w:eastAsia="en-GB"/>
        </w:rPr>
        <w:tab/>
        <w:t>2</w:t>
      </w:r>
      <w:r w:rsidR="00226E12">
        <w:rPr>
          <w:lang w:eastAsia="en-GB"/>
        </w:rPr>
        <w:t>4</w:t>
      </w:r>
    </w:p>
    <w:p w14:paraId="3280CE57" w14:textId="77777777" w:rsidR="00C46F2D" w:rsidRPr="00144758" w:rsidRDefault="00C46F2D" w:rsidP="00C46F2D">
      <w:pPr>
        <w:autoSpaceDE w:val="0"/>
        <w:autoSpaceDN w:val="0"/>
        <w:adjustRightInd w:val="0"/>
        <w:jc w:val="both"/>
        <w:rPr>
          <w:b/>
          <w:color w:val="FF0000"/>
          <w:lang w:eastAsia="en-GB"/>
        </w:rPr>
      </w:pPr>
    </w:p>
    <w:p w14:paraId="12789CFA" w14:textId="77777777" w:rsidR="0085208D" w:rsidRDefault="0085208D" w:rsidP="00C46F2D">
      <w:pPr>
        <w:autoSpaceDE w:val="0"/>
        <w:autoSpaceDN w:val="0"/>
        <w:adjustRightInd w:val="0"/>
        <w:jc w:val="both"/>
        <w:rPr>
          <w:b/>
          <w:lang w:eastAsia="en-GB"/>
        </w:rPr>
      </w:pPr>
    </w:p>
    <w:p w14:paraId="382ACD3B" w14:textId="77777777" w:rsidR="0085208D" w:rsidRDefault="0085208D" w:rsidP="00C46F2D">
      <w:pPr>
        <w:autoSpaceDE w:val="0"/>
        <w:autoSpaceDN w:val="0"/>
        <w:adjustRightInd w:val="0"/>
        <w:jc w:val="both"/>
        <w:rPr>
          <w:b/>
          <w:lang w:eastAsia="en-GB"/>
        </w:rPr>
      </w:pPr>
    </w:p>
    <w:p w14:paraId="5D1022EE" w14:textId="77777777" w:rsidR="0085208D" w:rsidRDefault="0085208D" w:rsidP="00C46F2D">
      <w:pPr>
        <w:autoSpaceDE w:val="0"/>
        <w:autoSpaceDN w:val="0"/>
        <w:adjustRightInd w:val="0"/>
        <w:jc w:val="both"/>
        <w:rPr>
          <w:b/>
          <w:lang w:eastAsia="en-GB"/>
        </w:rPr>
      </w:pPr>
    </w:p>
    <w:p w14:paraId="4F18DDC6" w14:textId="77777777" w:rsidR="0085208D" w:rsidRDefault="0085208D" w:rsidP="00C46F2D">
      <w:pPr>
        <w:autoSpaceDE w:val="0"/>
        <w:autoSpaceDN w:val="0"/>
        <w:adjustRightInd w:val="0"/>
        <w:jc w:val="both"/>
        <w:rPr>
          <w:b/>
          <w:lang w:eastAsia="en-GB"/>
        </w:rPr>
      </w:pPr>
    </w:p>
    <w:p w14:paraId="0800E28E" w14:textId="77777777" w:rsidR="0085208D" w:rsidRDefault="0085208D" w:rsidP="00C46F2D">
      <w:pPr>
        <w:autoSpaceDE w:val="0"/>
        <w:autoSpaceDN w:val="0"/>
        <w:adjustRightInd w:val="0"/>
        <w:jc w:val="both"/>
        <w:rPr>
          <w:b/>
          <w:lang w:eastAsia="en-GB"/>
        </w:rPr>
      </w:pPr>
    </w:p>
    <w:p w14:paraId="25000B19" w14:textId="77777777" w:rsidR="0085208D" w:rsidRDefault="0085208D" w:rsidP="00C46F2D">
      <w:pPr>
        <w:autoSpaceDE w:val="0"/>
        <w:autoSpaceDN w:val="0"/>
        <w:adjustRightInd w:val="0"/>
        <w:jc w:val="both"/>
        <w:rPr>
          <w:b/>
          <w:lang w:eastAsia="en-GB"/>
        </w:rPr>
      </w:pPr>
    </w:p>
    <w:p w14:paraId="0DB689B0" w14:textId="77777777" w:rsidR="0085208D" w:rsidRDefault="0085208D" w:rsidP="00C46F2D">
      <w:pPr>
        <w:autoSpaceDE w:val="0"/>
        <w:autoSpaceDN w:val="0"/>
        <w:adjustRightInd w:val="0"/>
        <w:jc w:val="both"/>
        <w:rPr>
          <w:b/>
          <w:lang w:eastAsia="en-GB"/>
        </w:rPr>
      </w:pPr>
    </w:p>
    <w:p w14:paraId="2ECCE2FB" w14:textId="77777777" w:rsidR="0085208D" w:rsidRDefault="0085208D" w:rsidP="00C46F2D">
      <w:pPr>
        <w:autoSpaceDE w:val="0"/>
        <w:autoSpaceDN w:val="0"/>
        <w:adjustRightInd w:val="0"/>
        <w:jc w:val="both"/>
        <w:rPr>
          <w:b/>
          <w:lang w:eastAsia="en-GB"/>
        </w:rPr>
      </w:pPr>
    </w:p>
    <w:p w14:paraId="052C79F3" w14:textId="77777777" w:rsidR="0085208D" w:rsidRDefault="0085208D" w:rsidP="00C46F2D">
      <w:pPr>
        <w:autoSpaceDE w:val="0"/>
        <w:autoSpaceDN w:val="0"/>
        <w:adjustRightInd w:val="0"/>
        <w:jc w:val="both"/>
        <w:rPr>
          <w:b/>
          <w:lang w:eastAsia="en-GB"/>
        </w:rPr>
      </w:pPr>
    </w:p>
    <w:p w14:paraId="164F0CB0" w14:textId="77777777" w:rsidR="0085208D" w:rsidRDefault="0085208D" w:rsidP="00C46F2D">
      <w:pPr>
        <w:autoSpaceDE w:val="0"/>
        <w:autoSpaceDN w:val="0"/>
        <w:adjustRightInd w:val="0"/>
        <w:jc w:val="both"/>
        <w:rPr>
          <w:b/>
          <w:lang w:eastAsia="en-GB"/>
        </w:rPr>
      </w:pPr>
    </w:p>
    <w:p w14:paraId="71A67242" w14:textId="77777777" w:rsidR="0085208D" w:rsidRDefault="0085208D" w:rsidP="00C46F2D">
      <w:pPr>
        <w:autoSpaceDE w:val="0"/>
        <w:autoSpaceDN w:val="0"/>
        <w:adjustRightInd w:val="0"/>
        <w:jc w:val="both"/>
        <w:rPr>
          <w:b/>
          <w:lang w:eastAsia="en-GB"/>
        </w:rPr>
      </w:pPr>
    </w:p>
    <w:p w14:paraId="197A4245" w14:textId="77777777" w:rsidR="0085208D" w:rsidRDefault="0085208D" w:rsidP="00C46F2D">
      <w:pPr>
        <w:autoSpaceDE w:val="0"/>
        <w:autoSpaceDN w:val="0"/>
        <w:adjustRightInd w:val="0"/>
        <w:jc w:val="both"/>
        <w:rPr>
          <w:b/>
          <w:lang w:eastAsia="en-GB"/>
        </w:rPr>
      </w:pPr>
    </w:p>
    <w:p w14:paraId="024D00F3" w14:textId="77777777" w:rsidR="0085208D" w:rsidRDefault="0085208D" w:rsidP="00C46F2D">
      <w:pPr>
        <w:autoSpaceDE w:val="0"/>
        <w:autoSpaceDN w:val="0"/>
        <w:adjustRightInd w:val="0"/>
        <w:jc w:val="both"/>
        <w:rPr>
          <w:b/>
          <w:lang w:eastAsia="en-GB"/>
        </w:rPr>
      </w:pPr>
    </w:p>
    <w:p w14:paraId="5F2A2060" w14:textId="11B8A785" w:rsidR="0085208D" w:rsidRDefault="0085208D" w:rsidP="00C46F2D">
      <w:pPr>
        <w:autoSpaceDE w:val="0"/>
        <w:autoSpaceDN w:val="0"/>
        <w:adjustRightInd w:val="0"/>
        <w:jc w:val="both"/>
        <w:rPr>
          <w:b/>
          <w:lang w:eastAsia="en-GB"/>
        </w:rPr>
      </w:pPr>
    </w:p>
    <w:p w14:paraId="73FF5A93" w14:textId="77777777" w:rsidR="005412B7" w:rsidRDefault="005412B7" w:rsidP="00C46F2D">
      <w:pPr>
        <w:autoSpaceDE w:val="0"/>
        <w:autoSpaceDN w:val="0"/>
        <w:adjustRightInd w:val="0"/>
        <w:jc w:val="both"/>
        <w:rPr>
          <w:b/>
          <w:lang w:eastAsia="en-GB"/>
        </w:rPr>
      </w:pPr>
    </w:p>
    <w:p w14:paraId="6E28E242" w14:textId="77777777" w:rsidR="0085208D" w:rsidRDefault="0085208D" w:rsidP="00C46F2D">
      <w:pPr>
        <w:autoSpaceDE w:val="0"/>
        <w:autoSpaceDN w:val="0"/>
        <w:adjustRightInd w:val="0"/>
        <w:jc w:val="both"/>
        <w:rPr>
          <w:b/>
          <w:lang w:eastAsia="en-GB"/>
        </w:rPr>
      </w:pPr>
    </w:p>
    <w:p w14:paraId="317CF796" w14:textId="77777777" w:rsidR="0085208D" w:rsidRDefault="0085208D" w:rsidP="00C46F2D">
      <w:pPr>
        <w:autoSpaceDE w:val="0"/>
        <w:autoSpaceDN w:val="0"/>
        <w:adjustRightInd w:val="0"/>
        <w:jc w:val="both"/>
        <w:rPr>
          <w:b/>
          <w:lang w:eastAsia="en-GB"/>
        </w:rPr>
      </w:pPr>
    </w:p>
    <w:p w14:paraId="223307D7" w14:textId="77777777" w:rsidR="0085208D" w:rsidRDefault="0085208D" w:rsidP="00C46F2D">
      <w:pPr>
        <w:autoSpaceDE w:val="0"/>
        <w:autoSpaceDN w:val="0"/>
        <w:adjustRightInd w:val="0"/>
        <w:jc w:val="both"/>
        <w:rPr>
          <w:b/>
          <w:lang w:eastAsia="en-GB"/>
        </w:rPr>
      </w:pPr>
    </w:p>
    <w:p w14:paraId="1AC08E7C" w14:textId="77777777" w:rsidR="0085208D" w:rsidRDefault="0085208D" w:rsidP="00C46F2D">
      <w:pPr>
        <w:autoSpaceDE w:val="0"/>
        <w:autoSpaceDN w:val="0"/>
        <w:adjustRightInd w:val="0"/>
        <w:jc w:val="both"/>
        <w:rPr>
          <w:b/>
          <w:lang w:eastAsia="en-GB"/>
        </w:rPr>
      </w:pPr>
    </w:p>
    <w:p w14:paraId="6826FA8B" w14:textId="77777777" w:rsidR="0085208D" w:rsidRDefault="0085208D" w:rsidP="00C46F2D">
      <w:pPr>
        <w:autoSpaceDE w:val="0"/>
        <w:autoSpaceDN w:val="0"/>
        <w:adjustRightInd w:val="0"/>
        <w:jc w:val="both"/>
        <w:rPr>
          <w:b/>
          <w:lang w:eastAsia="en-GB"/>
        </w:rPr>
      </w:pPr>
    </w:p>
    <w:p w14:paraId="3A669BFC" w14:textId="77777777" w:rsidR="0085208D" w:rsidRDefault="0085208D" w:rsidP="00C46F2D">
      <w:pPr>
        <w:autoSpaceDE w:val="0"/>
        <w:autoSpaceDN w:val="0"/>
        <w:adjustRightInd w:val="0"/>
        <w:jc w:val="both"/>
        <w:rPr>
          <w:b/>
          <w:lang w:eastAsia="en-GB"/>
        </w:rPr>
      </w:pPr>
    </w:p>
    <w:p w14:paraId="0D7AE532" w14:textId="77777777" w:rsidR="0085208D" w:rsidRDefault="0085208D" w:rsidP="00C46F2D">
      <w:pPr>
        <w:autoSpaceDE w:val="0"/>
        <w:autoSpaceDN w:val="0"/>
        <w:adjustRightInd w:val="0"/>
        <w:jc w:val="both"/>
        <w:rPr>
          <w:b/>
          <w:lang w:eastAsia="en-GB"/>
        </w:rPr>
      </w:pPr>
    </w:p>
    <w:p w14:paraId="3EB7700D" w14:textId="77777777" w:rsidR="0085208D" w:rsidRDefault="0085208D" w:rsidP="00C46F2D">
      <w:pPr>
        <w:autoSpaceDE w:val="0"/>
        <w:autoSpaceDN w:val="0"/>
        <w:adjustRightInd w:val="0"/>
        <w:jc w:val="both"/>
        <w:rPr>
          <w:b/>
          <w:lang w:eastAsia="en-GB"/>
        </w:rPr>
      </w:pPr>
    </w:p>
    <w:p w14:paraId="311C2FE3" w14:textId="77777777" w:rsidR="00C200D0" w:rsidRDefault="00C200D0" w:rsidP="00C46F2D">
      <w:pPr>
        <w:autoSpaceDE w:val="0"/>
        <w:autoSpaceDN w:val="0"/>
        <w:adjustRightInd w:val="0"/>
        <w:jc w:val="both"/>
        <w:rPr>
          <w:b/>
          <w:lang w:eastAsia="en-GB"/>
        </w:rPr>
      </w:pPr>
    </w:p>
    <w:p w14:paraId="2165D8A8" w14:textId="77777777" w:rsidR="00C200D0" w:rsidRDefault="00C200D0" w:rsidP="00C46F2D">
      <w:pPr>
        <w:autoSpaceDE w:val="0"/>
        <w:autoSpaceDN w:val="0"/>
        <w:adjustRightInd w:val="0"/>
        <w:jc w:val="both"/>
        <w:rPr>
          <w:b/>
          <w:lang w:eastAsia="en-GB"/>
        </w:rPr>
      </w:pPr>
    </w:p>
    <w:p w14:paraId="5B35598E" w14:textId="77777777" w:rsidR="00C200D0" w:rsidRDefault="00C200D0" w:rsidP="00C46F2D">
      <w:pPr>
        <w:autoSpaceDE w:val="0"/>
        <w:autoSpaceDN w:val="0"/>
        <w:adjustRightInd w:val="0"/>
        <w:jc w:val="both"/>
        <w:rPr>
          <w:b/>
          <w:lang w:eastAsia="en-GB"/>
        </w:rPr>
      </w:pPr>
    </w:p>
    <w:p w14:paraId="7357B846" w14:textId="77777777" w:rsidR="00A76F0F" w:rsidRDefault="00A76F0F" w:rsidP="00C46F2D">
      <w:pPr>
        <w:autoSpaceDE w:val="0"/>
        <w:autoSpaceDN w:val="0"/>
        <w:adjustRightInd w:val="0"/>
        <w:jc w:val="both"/>
        <w:rPr>
          <w:b/>
          <w:lang w:eastAsia="en-GB"/>
        </w:rPr>
      </w:pPr>
    </w:p>
    <w:p w14:paraId="07453FFB" w14:textId="77777777" w:rsidR="00A76F0F" w:rsidRDefault="00A76F0F" w:rsidP="00C46F2D">
      <w:pPr>
        <w:autoSpaceDE w:val="0"/>
        <w:autoSpaceDN w:val="0"/>
        <w:adjustRightInd w:val="0"/>
        <w:jc w:val="both"/>
        <w:rPr>
          <w:b/>
          <w:lang w:eastAsia="en-GB"/>
        </w:rPr>
      </w:pPr>
    </w:p>
    <w:p w14:paraId="28B98317" w14:textId="77777777" w:rsidR="00C200D0" w:rsidRDefault="00C200D0" w:rsidP="00C46F2D">
      <w:pPr>
        <w:autoSpaceDE w:val="0"/>
        <w:autoSpaceDN w:val="0"/>
        <w:adjustRightInd w:val="0"/>
        <w:jc w:val="both"/>
        <w:rPr>
          <w:b/>
          <w:lang w:eastAsia="en-GB"/>
        </w:rPr>
      </w:pPr>
    </w:p>
    <w:p w14:paraId="6FE6CF69" w14:textId="77777777" w:rsidR="00C200D0" w:rsidRDefault="00C200D0" w:rsidP="00C46F2D">
      <w:pPr>
        <w:autoSpaceDE w:val="0"/>
        <w:autoSpaceDN w:val="0"/>
        <w:adjustRightInd w:val="0"/>
        <w:jc w:val="both"/>
        <w:rPr>
          <w:b/>
          <w:lang w:eastAsia="en-GB"/>
        </w:rPr>
      </w:pPr>
    </w:p>
    <w:p w14:paraId="5A2690E6" w14:textId="77777777" w:rsidR="00A236DF" w:rsidRDefault="00A236DF" w:rsidP="00C46F2D">
      <w:pPr>
        <w:autoSpaceDE w:val="0"/>
        <w:autoSpaceDN w:val="0"/>
        <w:adjustRightInd w:val="0"/>
        <w:jc w:val="both"/>
        <w:rPr>
          <w:b/>
          <w:lang w:eastAsia="en-GB"/>
        </w:rPr>
      </w:pPr>
    </w:p>
    <w:p w14:paraId="7C729C0E" w14:textId="77777777" w:rsidR="00127085" w:rsidRPr="0002626D" w:rsidRDefault="00127085">
      <w:pPr>
        <w:pStyle w:val="SANDRAPRVI"/>
        <w:numPr>
          <w:ilvl w:val="0"/>
          <w:numId w:val="10"/>
        </w:numPr>
        <w:rPr>
          <w:sz w:val="28"/>
          <w:szCs w:val="28"/>
        </w:rPr>
      </w:pPr>
      <w:bookmarkStart w:id="0" w:name="_Toc435276019"/>
      <w:bookmarkStart w:id="1" w:name="_Toc90893860"/>
      <w:r w:rsidRPr="0002626D">
        <w:rPr>
          <w:sz w:val="28"/>
          <w:szCs w:val="28"/>
        </w:rPr>
        <w:t>UVOD</w:t>
      </w:r>
      <w:bookmarkEnd w:id="0"/>
      <w:bookmarkEnd w:id="1"/>
    </w:p>
    <w:p w14:paraId="53D9C2E4" w14:textId="77777777" w:rsidR="00127085" w:rsidRPr="0002626D" w:rsidRDefault="00127085" w:rsidP="00127085">
      <w:pPr>
        <w:pStyle w:val="Naslov11"/>
        <w:numPr>
          <w:ilvl w:val="0"/>
          <w:numId w:val="0"/>
        </w:numPr>
        <w:ind w:left="567"/>
      </w:pPr>
    </w:p>
    <w:p w14:paraId="4390C788" w14:textId="17582BE6" w:rsidR="00C42A80" w:rsidRPr="000872F8" w:rsidRDefault="00C42A80" w:rsidP="00C42A80">
      <w:pPr>
        <w:contextualSpacing/>
        <w:jc w:val="both"/>
        <w:rPr>
          <w:bCs/>
        </w:rPr>
      </w:pPr>
      <w:r w:rsidRPr="000872F8">
        <w:rPr>
          <w:bCs/>
        </w:rPr>
        <w:t xml:space="preserve">Na temelju članka 45. Zakona o proračunu (Narodne novine broj 144/21), </w:t>
      </w:r>
      <w:r>
        <w:rPr>
          <w:bCs/>
        </w:rPr>
        <w:t xml:space="preserve">temeljem </w:t>
      </w:r>
      <w:r w:rsidRPr="000872F8">
        <w:rPr>
          <w:bCs/>
        </w:rPr>
        <w:t xml:space="preserve">Zakona o lokalnim porezima (Narodne novine broj 115/16, 101/17, 114/22), Zakona o financiranju jedinica lokalne i područne (regionalne) samouprave (Narodne novine broj </w:t>
      </w:r>
      <w:r w:rsidRPr="000872F8">
        <w:t>127/17, 138/20, 151/22),</w:t>
      </w:r>
      <w:r w:rsidRPr="000872F8">
        <w:rPr>
          <w:bCs/>
        </w:rPr>
        <w:t xml:space="preserve"> Statuta </w:t>
      </w:r>
      <w:r>
        <w:rPr>
          <w:bCs/>
        </w:rPr>
        <w:t>Općine Oprtalj</w:t>
      </w:r>
      <w:r w:rsidRPr="000872F8">
        <w:rPr>
          <w:bCs/>
        </w:rPr>
        <w:t xml:space="preserve"> </w:t>
      </w:r>
      <w:r w:rsidRPr="000872F8">
        <w:t xml:space="preserve">(Službene novine </w:t>
      </w:r>
      <w:r>
        <w:t>Općine Oprtalj - Portole</w:t>
      </w:r>
      <w:r w:rsidRPr="000872F8">
        <w:t xml:space="preserve">, broj </w:t>
      </w:r>
      <w:r>
        <w:t>02/21</w:t>
      </w:r>
      <w:r w:rsidRPr="000872F8">
        <w:t xml:space="preserve">), </w:t>
      </w:r>
      <w:r w:rsidRPr="000872F8">
        <w:rPr>
          <w:bCs/>
        </w:rPr>
        <w:t xml:space="preserve">Proračuna </w:t>
      </w:r>
      <w:r>
        <w:rPr>
          <w:bCs/>
        </w:rPr>
        <w:t>Općine Oprtalj</w:t>
      </w:r>
      <w:r w:rsidRPr="000872F8">
        <w:rPr>
          <w:bCs/>
        </w:rPr>
        <w:t xml:space="preserve"> za 202</w:t>
      </w:r>
      <w:r>
        <w:rPr>
          <w:bCs/>
        </w:rPr>
        <w:t>6</w:t>
      </w:r>
      <w:r w:rsidRPr="000872F8">
        <w:rPr>
          <w:bCs/>
        </w:rPr>
        <w:t>. godinu i projekcije za 202</w:t>
      </w:r>
      <w:r>
        <w:rPr>
          <w:bCs/>
        </w:rPr>
        <w:t>7</w:t>
      </w:r>
      <w:r w:rsidRPr="000872F8">
        <w:rPr>
          <w:bCs/>
        </w:rPr>
        <w:t>.</w:t>
      </w:r>
      <w:r>
        <w:rPr>
          <w:bCs/>
        </w:rPr>
        <w:t xml:space="preserve"> </w:t>
      </w:r>
      <w:r w:rsidRPr="000872F8">
        <w:rPr>
          <w:bCs/>
        </w:rPr>
        <w:t>-</w:t>
      </w:r>
      <w:r>
        <w:rPr>
          <w:bCs/>
        </w:rPr>
        <w:t xml:space="preserve"> </w:t>
      </w:r>
      <w:r w:rsidRPr="000872F8">
        <w:rPr>
          <w:bCs/>
        </w:rPr>
        <w:t>202</w:t>
      </w:r>
      <w:r>
        <w:rPr>
          <w:bCs/>
        </w:rPr>
        <w:t>8</w:t>
      </w:r>
      <w:r w:rsidRPr="000872F8">
        <w:rPr>
          <w:bCs/>
        </w:rPr>
        <w:t>.</w:t>
      </w:r>
      <w:r>
        <w:rPr>
          <w:bCs/>
        </w:rPr>
        <w:t xml:space="preserve">, </w:t>
      </w:r>
      <w:r w:rsidRPr="000872F8">
        <w:rPr>
          <w:bCs/>
        </w:rPr>
        <w:t xml:space="preserve">donose se </w:t>
      </w:r>
      <w:r>
        <w:rPr>
          <w:bCs/>
        </w:rPr>
        <w:t>Prve</w:t>
      </w:r>
      <w:r w:rsidRPr="000872F8">
        <w:rPr>
          <w:bCs/>
        </w:rPr>
        <w:t xml:space="preserve"> izmjene i dopune Proračuna </w:t>
      </w:r>
      <w:r>
        <w:rPr>
          <w:bCs/>
        </w:rPr>
        <w:t>Općine Oprtalj</w:t>
      </w:r>
      <w:r w:rsidRPr="000872F8">
        <w:rPr>
          <w:bCs/>
        </w:rPr>
        <w:t xml:space="preserve"> za 202</w:t>
      </w:r>
      <w:r>
        <w:rPr>
          <w:bCs/>
        </w:rPr>
        <w:t>6</w:t>
      </w:r>
      <w:r w:rsidRPr="000872F8">
        <w:rPr>
          <w:bCs/>
        </w:rPr>
        <w:t>. godinu.</w:t>
      </w:r>
    </w:p>
    <w:p w14:paraId="24439289" w14:textId="77777777" w:rsidR="00C42A80" w:rsidRPr="000872F8" w:rsidRDefault="00C42A80" w:rsidP="00C42A80">
      <w:pPr>
        <w:contextualSpacing/>
        <w:jc w:val="both"/>
        <w:rPr>
          <w:bCs/>
        </w:rPr>
      </w:pPr>
    </w:p>
    <w:p w14:paraId="4F595B59" w14:textId="77777777" w:rsidR="00C42A80" w:rsidRPr="000872F8" w:rsidRDefault="00C42A80" w:rsidP="00C42A80">
      <w:pPr>
        <w:jc w:val="both"/>
        <w:rPr>
          <w:bCs/>
        </w:rPr>
      </w:pPr>
      <w:r w:rsidRPr="000872F8">
        <w:rPr>
          <w:bCs/>
        </w:rPr>
        <w:t>Predmetnim aktom uređuje se planiranje prihoda i izvršavanje rashoda, upravljanje imovinom i dugovima, te druga pitanja vezana uz upravljanje financijama. Ukoliko se u tijeku proračunske godine zbog nastanka novih obveza ili promjena gospodarskih kretanja povećavaju odnosno smanjuju rashodi i izdaci odnosno prihodi i primici, izmjenama i dopunama proračuna vrši se njihovo uravnoteženje.</w:t>
      </w:r>
    </w:p>
    <w:p w14:paraId="32124D69" w14:textId="77777777" w:rsidR="00C42A80" w:rsidRPr="00DF3857" w:rsidRDefault="00C42A80" w:rsidP="00C42A80">
      <w:pPr>
        <w:jc w:val="both"/>
      </w:pPr>
    </w:p>
    <w:p w14:paraId="03307417" w14:textId="19CE538F" w:rsidR="00C42A80" w:rsidRPr="0002626D" w:rsidRDefault="00C42A80" w:rsidP="00C42A80">
      <w:pPr>
        <w:jc w:val="both"/>
      </w:pPr>
      <w:r>
        <w:t>I. Izmijene i dopune proračuna sastoje se od: općeg</w:t>
      </w:r>
      <w:r w:rsidR="0068144D">
        <w:t xml:space="preserve"> dijel</w:t>
      </w:r>
      <w:r>
        <w:t>, posebnog dijela i obrazloženja.</w:t>
      </w:r>
    </w:p>
    <w:p w14:paraId="3FBA29E0" w14:textId="77777777" w:rsidR="00A62FB7" w:rsidRDefault="00A62FB7" w:rsidP="00A62FB7">
      <w:pPr>
        <w:jc w:val="both"/>
        <w:rPr>
          <w:b/>
          <w:bCs/>
          <w:i/>
          <w:iCs/>
        </w:rPr>
      </w:pPr>
    </w:p>
    <w:p w14:paraId="07B69F6E" w14:textId="7E70C670" w:rsidR="00A62FB7" w:rsidRDefault="0068144D" w:rsidP="00A62FB7">
      <w:pPr>
        <w:jc w:val="both"/>
      </w:pPr>
      <w:r>
        <w:rPr>
          <w:b/>
          <w:bCs/>
          <w:i/>
          <w:iCs/>
        </w:rPr>
        <w:t xml:space="preserve">Opći dio proračuna </w:t>
      </w:r>
      <w:r w:rsidR="00A62FB7" w:rsidRPr="00A62FB7">
        <w:rPr>
          <w:b/>
          <w:bCs/>
          <w:i/>
          <w:iCs/>
        </w:rPr>
        <w:t>sastoji</w:t>
      </w:r>
      <w:r>
        <w:rPr>
          <w:b/>
          <w:bCs/>
          <w:i/>
          <w:iCs/>
        </w:rPr>
        <w:t xml:space="preserve"> se od</w:t>
      </w:r>
      <w:r w:rsidR="00A62FB7" w:rsidRPr="00A62FB7">
        <w:rPr>
          <w:b/>
          <w:bCs/>
          <w:i/>
          <w:iCs/>
        </w:rPr>
        <w:t>:</w:t>
      </w:r>
      <w:r w:rsidR="00A62FB7">
        <w:t xml:space="preserve"> </w:t>
      </w:r>
    </w:p>
    <w:p w14:paraId="0E4201D4" w14:textId="77777777" w:rsidR="00A62FB7" w:rsidRDefault="00A62FB7" w:rsidP="00A62FB7">
      <w:pPr>
        <w:jc w:val="both"/>
      </w:pPr>
      <w:r>
        <w:t xml:space="preserve">1. Sažetka Računa prihoda i rashoda </w:t>
      </w:r>
    </w:p>
    <w:p w14:paraId="2CB0576C" w14:textId="63E53BAF" w:rsidR="00A62FB7" w:rsidRDefault="00A62FB7" w:rsidP="00A62FB7">
      <w:pPr>
        <w:ind w:left="708"/>
        <w:jc w:val="both"/>
      </w:pPr>
      <w:r>
        <w:t>- ukupni prihodi poslovanja i prihodi od prodaje nefinancijske imovine, ukupni rashodi poslovanja i rashodi za nabavu nefinancijske imovine</w:t>
      </w:r>
    </w:p>
    <w:p w14:paraId="00BA7B1A" w14:textId="77777777" w:rsidR="00A62FB7" w:rsidRDefault="00A62FB7" w:rsidP="00A62FB7">
      <w:pPr>
        <w:jc w:val="both"/>
      </w:pPr>
      <w:r>
        <w:t xml:space="preserve">2. Sažetka Računa financiranja </w:t>
      </w:r>
    </w:p>
    <w:p w14:paraId="498EA545" w14:textId="1B92A476" w:rsidR="00A62FB7" w:rsidRDefault="00A62FB7" w:rsidP="00A62FB7">
      <w:pPr>
        <w:ind w:left="708"/>
        <w:jc w:val="both"/>
      </w:pPr>
      <w:r>
        <w:t xml:space="preserve">- ukupni primici od financijske imovine i zaduživanja i izdaci </w:t>
      </w:r>
      <w:r w:rsidR="0068144D">
        <w:t>za financijsku imovinu i otplatu</w:t>
      </w:r>
      <w:r>
        <w:t xml:space="preserve"> zajmova </w:t>
      </w:r>
    </w:p>
    <w:p w14:paraId="6C5FAAA1" w14:textId="77777777" w:rsidR="00A62FB7" w:rsidRDefault="00A62FB7" w:rsidP="00A62FB7">
      <w:pPr>
        <w:jc w:val="both"/>
      </w:pPr>
      <w:r>
        <w:t xml:space="preserve">3. Računa prihoda i rashoda </w:t>
      </w:r>
    </w:p>
    <w:p w14:paraId="034F7836" w14:textId="77777777" w:rsidR="00A62FB7" w:rsidRDefault="00A62FB7" w:rsidP="00A62FB7">
      <w:pPr>
        <w:ind w:firstLine="708"/>
        <w:jc w:val="both"/>
      </w:pPr>
      <w:r>
        <w:t xml:space="preserve">- ukupni prihodi i rashodi iskazani prema ekonomskoj klasifikaciji na razini skupine </w:t>
      </w:r>
    </w:p>
    <w:p w14:paraId="55FC7309" w14:textId="77777777" w:rsidR="00A62FB7" w:rsidRDefault="00A62FB7" w:rsidP="00A62FB7">
      <w:pPr>
        <w:ind w:firstLine="708"/>
        <w:jc w:val="both"/>
      </w:pPr>
      <w:r>
        <w:t xml:space="preserve">- ukupni prihodi i rashodi iskazani prema izvorima financiranja </w:t>
      </w:r>
    </w:p>
    <w:p w14:paraId="19F9ED32" w14:textId="77777777" w:rsidR="00A62FB7" w:rsidRDefault="00A62FB7" w:rsidP="00A62FB7">
      <w:pPr>
        <w:ind w:firstLine="708"/>
        <w:jc w:val="both"/>
      </w:pPr>
      <w:r>
        <w:t xml:space="preserve">- ukupni rashodi iskazani prema funkcijskoj klasifikaciji </w:t>
      </w:r>
    </w:p>
    <w:p w14:paraId="2CC74952" w14:textId="1B6856BD" w:rsidR="00A62FB7" w:rsidRDefault="00A62FB7" w:rsidP="00A62FB7">
      <w:pPr>
        <w:jc w:val="both"/>
      </w:pPr>
      <w:r>
        <w:t>4. Račun</w:t>
      </w:r>
      <w:r w:rsidR="0068144D">
        <w:t>a</w:t>
      </w:r>
      <w:r>
        <w:t xml:space="preserve"> financiranja </w:t>
      </w:r>
    </w:p>
    <w:p w14:paraId="6D26CD8E" w14:textId="77777777" w:rsidR="00A62FB7" w:rsidRDefault="00A62FB7" w:rsidP="00A62FB7">
      <w:pPr>
        <w:ind w:left="708"/>
        <w:jc w:val="both"/>
      </w:pPr>
      <w:r>
        <w:t xml:space="preserve">- ukupni primici od financijske imovine i zaduživanja i izdaci za financijsku imovinu i otplate instrumenata zaduživanja prema ekonomskoj klasifikaciji na razini skupine </w:t>
      </w:r>
    </w:p>
    <w:p w14:paraId="598E5067" w14:textId="77777777" w:rsidR="00A62FB7" w:rsidRDefault="00A62FB7" w:rsidP="00A62FB7">
      <w:pPr>
        <w:ind w:left="708"/>
        <w:jc w:val="both"/>
      </w:pPr>
      <w:r>
        <w:t xml:space="preserve">- ukupni primici od financijske imovine i zaduživanja i izdaci za financijsku imovinu i otplate instrumenata zaduživanja prema izvorima financiranja </w:t>
      </w:r>
    </w:p>
    <w:p w14:paraId="3C5B83FB" w14:textId="77777777" w:rsidR="00A62FB7" w:rsidRDefault="00A62FB7" w:rsidP="00A62FB7">
      <w:pPr>
        <w:jc w:val="both"/>
      </w:pPr>
      <w:r>
        <w:t xml:space="preserve">5. Preneseni višak ili preneseni manjak prihoda nad rashodima </w:t>
      </w:r>
    </w:p>
    <w:p w14:paraId="29DD3685" w14:textId="77777777" w:rsidR="00A62FB7" w:rsidRDefault="00A62FB7" w:rsidP="00A62FB7">
      <w:pPr>
        <w:ind w:left="708"/>
        <w:jc w:val="both"/>
      </w:pPr>
      <w:r>
        <w:t xml:space="preserve">- ako ukupni prihodi i primici nisu jednaki ukupnim rashodima i izdacima, opći dio proračuna sadrži i preneseni višak ili preneseni manjak prihoda nad rashodima </w:t>
      </w:r>
    </w:p>
    <w:p w14:paraId="32CCCBEC" w14:textId="77777777" w:rsidR="00A62FB7" w:rsidRDefault="00A62FB7" w:rsidP="00A62FB7">
      <w:pPr>
        <w:jc w:val="both"/>
      </w:pPr>
      <w:r>
        <w:t>6. Višegodišnji plan uravnoteženja</w:t>
      </w:r>
    </w:p>
    <w:p w14:paraId="2BDD49B3" w14:textId="77777777" w:rsidR="00A62FB7" w:rsidRDefault="00A62FB7" w:rsidP="00A62FB7">
      <w:pPr>
        <w:ind w:left="708"/>
        <w:jc w:val="both"/>
      </w:pPr>
      <w:r>
        <w:t xml:space="preserve">- ako JLPS ne mogu preneseni manjak podmiriti do kraja proračunske godine, obvezni su izraditi višegodišnji plan uravnoteženja za razdoblje za koje se proračun donosi </w:t>
      </w:r>
    </w:p>
    <w:p w14:paraId="45AD705B" w14:textId="29BC2CF9" w:rsidR="00A62FB7" w:rsidRDefault="00A62FB7" w:rsidP="00A62FB7">
      <w:pPr>
        <w:ind w:left="708"/>
        <w:jc w:val="both"/>
      </w:pPr>
      <w:r>
        <w:t xml:space="preserve">- ako JLPS ne mogu preneseni višak, zbog njegove veličine, u cijelosti iskoristiti u jednoj proračunskoj godini, korištenje viška planira se višegodišnjim planom uravnoteženja za razdoblje za koje se proračun donosi. </w:t>
      </w:r>
    </w:p>
    <w:p w14:paraId="25034FFD" w14:textId="77777777" w:rsidR="003E6B30" w:rsidRDefault="003E6B30" w:rsidP="00A62FB7">
      <w:pPr>
        <w:jc w:val="both"/>
      </w:pPr>
    </w:p>
    <w:p w14:paraId="14C01301" w14:textId="0C9A032C" w:rsidR="00127085" w:rsidRPr="0002626D" w:rsidRDefault="00A62FB7" w:rsidP="00A62FB7">
      <w:pPr>
        <w:jc w:val="both"/>
      </w:pPr>
      <w:r>
        <w:t>Višegodi</w:t>
      </w:r>
      <w:r w:rsidR="00316C53">
        <w:t>šnji plan uravnoteženja donosi O</w:t>
      </w:r>
      <w:r>
        <w:t>pćinsko vijeće uz proračun, kao zasebni akt.</w:t>
      </w:r>
    </w:p>
    <w:p w14:paraId="0C611862" w14:textId="77777777" w:rsidR="00A62FB7" w:rsidRDefault="00A62FB7" w:rsidP="00A62FB7">
      <w:pPr>
        <w:jc w:val="both"/>
      </w:pPr>
    </w:p>
    <w:p w14:paraId="12FF1182" w14:textId="77777777" w:rsidR="006F5BA7" w:rsidRDefault="00A62FB7" w:rsidP="00A62FB7">
      <w:pPr>
        <w:jc w:val="both"/>
      </w:pPr>
      <w:r w:rsidRPr="00A62FB7">
        <w:rPr>
          <w:b/>
          <w:bCs/>
          <w:i/>
          <w:iCs/>
        </w:rPr>
        <w:t>Posebni dio proračuna sadrži</w:t>
      </w:r>
      <w:r>
        <w:t xml:space="preserve"> plan rashoda i izdataka jedinice lokalne samouprave i proračunskih korisnika iskazani po organizacijskoj klasifikaciji, izvorima financiranja i ekonomskoj klasifikaciji na razini skupine, raspoređenih u programe koji se sastoje od aktivnosti i projekata. </w:t>
      </w:r>
    </w:p>
    <w:p w14:paraId="273E45E4" w14:textId="77777777" w:rsidR="006F5BA7" w:rsidRDefault="006F5BA7" w:rsidP="00A62FB7">
      <w:pPr>
        <w:jc w:val="both"/>
      </w:pPr>
    </w:p>
    <w:p w14:paraId="353B85C0" w14:textId="77777777" w:rsidR="006F5BA7" w:rsidRDefault="00A62FB7" w:rsidP="00A62FB7">
      <w:pPr>
        <w:jc w:val="both"/>
      </w:pPr>
      <w:r w:rsidRPr="006F5BA7">
        <w:rPr>
          <w:b/>
          <w:bCs/>
          <w:i/>
          <w:iCs/>
        </w:rPr>
        <w:t>Obrazloženje proračuna se sastoji od dva dijela</w:t>
      </w:r>
      <w:r>
        <w:t xml:space="preserve">: </w:t>
      </w:r>
    </w:p>
    <w:p w14:paraId="1AD4D00D" w14:textId="77777777" w:rsidR="006F5BA7" w:rsidRDefault="00A62FB7" w:rsidP="006F5BA7">
      <w:pPr>
        <w:jc w:val="both"/>
      </w:pPr>
      <w:r>
        <w:t xml:space="preserve">1. Obrazloženje općeg dijela proračuna sadrži obrazloženje prihoda i rashoda, primitaka i izdataka proračuna JLS i obrazloženje prenesenog manjka odnosno viška proračuna JLS. </w:t>
      </w:r>
    </w:p>
    <w:p w14:paraId="7F4C9F2C" w14:textId="77777777" w:rsidR="006F5BA7" w:rsidRDefault="006F5BA7" w:rsidP="006F5BA7">
      <w:pPr>
        <w:jc w:val="both"/>
      </w:pPr>
    </w:p>
    <w:p w14:paraId="5526EEBC" w14:textId="713E54EB" w:rsidR="00A62FB7" w:rsidRDefault="00A62FB7" w:rsidP="006F5BA7">
      <w:pPr>
        <w:jc w:val="both"/>
      </w:pPr>
      <w:r>
        <w:t>2. Obrazloženje posebnog dijela proračuna temelji se na obrazloženjima financijskih planova proračunskih korisnika, a sastoji se od obrazloženja programa, koje se daje kroz obrazloženje aktivnosti i projekata zajedno s ciljevima i pokazateljima uspješnosti iz akata strateškog planiranja.</w:t>
      </w:r>
    </w:p>
    <w:p w14:paraId="7EFD95CD" w14:textId="77777777" w:rsidR="006F5BA7" w:rsidRDefault="006F5BA7" w:rsidP="00A62FB7">
      <w:pPr>
        <w:jc w:val="both"/>
      </w:pPr>
    </w:p>
    <w:p w14:paraId="27A5BD65" w14:textId="39835917" w:rsidR="00127085" w:rsidRPr="0002626D" w:rsidRDefault="00127085" w:rsidP="00A62FB7">
      <w:pPr>
        <w:jc w:val="both"/>
      </w:pPr>
      <w:r w:rsidRPr="0002626D">
        <w:t xml:space="preserve">Pri izradi proračuna potrebno je pridržavati se osnovnih proračunskih načela zakonitosti, ispravnosti, točnosti i transparentnosti  kao osnovnog akta i financijskog instrumenta javne potrošnje, u kojem se procjenjuju prihodi / primici te točno utvrđuju rashodi / izdaci za financiranje poslova i programa koje izvršavaju upravna tijela jedinice lokalne i područne (regionalne) samouprave radi ostvarivanja javnih potreba i prava građana, koje se temeljem zakonskih propisa financiraju iz javnih prihoda. </w:t>
      </w:r>
    </w:p>
    <w:p w14:paraId="461D9B6B" w14:textId="77777777" w:rsidR="00B52DFE" w:rsidRDefault="00B52DFE" w:rsidP="00127085">
      <w:pPr>
        <w:jc w:val="both"/>
      </w:pPr>
    </w:p>
    <w:p w14:paraId="1C5F8FBB" w14:textId="314FCBD2" w:rsidR="00127085" w:rsidRPr="0002626D" w:rsidRDefault="00127085" w:rsidP="00127085">
      <w:pPr>
        <w:jc w:val="both"/>
      </w:pPr>
      <w:r w:rsidRPr="0002626D">
        <w:t xml:space="preserve">Proračun mora biti uravnotežen odnosno ukupni rashodi i izdaci moraju biti jednaki ukupnim prihodima i primicima te raspoloživim sredstvima iz prethodnih godina. </w:t>
      </w:r>
    </w:p>
    <w:p w14:paraId="7436B4A4" w14:textId="47BF1F33" w:rsidR="00127085" w:rsidRPr="0002626D" w:rsidRDefault="00127085" w:rsidP="00127085">
      <w:pPr>
        <w:jc w:val="both"/>
      </w:pPr>
      <w:r w:rsidRPr="0002626D">
        <w:t>Proračunom se iskazuju svi prihodi i primici te rashodi i izdaci koji se planiraju prema organizacijskoj, ekonomskoj, funkcijskoj, programskoj, lokacijskoj klasifikaciji i izvorima financiranja. U proračunu se svi rashodi  i izdaci vežu uz programe, odnosno aktivnosti, kapitalne i tekuće projekte te izvore iz kojih će se financirati.</w:t>
      </w:r>
    </w:p>
    <w:p w14:paraId="50496874" w14:textId="77777777" w:rsidR="00D8333D" w:rsidRDefault="00D8333D" w:rsidP="00FC6314">
      <w:pPr>
        <w:pStyle w:val="Naslov11"/>
        <w:numPr>
          <w:ilvl w:val="0"/>
          <w:numId w:val="0"/>
        </w:numPr>
        <w:rPr>
          <w:sz w:val="28"/>
          <w:szCs w:val="28"/>
        </w:rPr>
      </w:pPr>
      <w:bookmarkStart w:id="2" w:name="_Toc90893861"/>
    </w:p>
    <w:p w14:paraId="2B390781" w14:textId="77777777" w:rsidR="00D8333D" w:rsidRDefault="00D8333D" w:rsidP="00FC6314">
      <w:pPr>
        <w:pStyle w:val="Naslov11"/>
        <w:numPr>
          <w:ilvl w:val="0"/>
          <w:numId w:val="0"/>
        </w:numPr>
        <w:rPr>
          <w:sz w:val="28"/>
          <w:szCs w:val="28"/>
        </w:rPr>
      </w:pPr>
    </w:p>
    <w:p w14:paraId="45E19FC7" w14:textId="77777777" w:rsidR="00D8333D" w:rsidRDefault="00D8333D" w:rsidP="00FC6314">
      <w:pPr>
        <w:pStyle w:val="Naslov11"/>
        <w:numPr>
          <w:ilvl w:val="0"/>
          <w:numId w:val="0"/>
        </w:numPr>
        <w:rPr>
          <w:sz w:val="28"/>
          <w:szCs w:val="28"/>
        </w:rPr>
      </w:pPr>
    </w:p>
    <w:p w14:paraId="7BBB6CCE" w14:textId="77777777" w:rsidR="00D8333D" w:rsidRDefault="00D8333D" w:rsidP="00FC6314">
      <w:pPr>
        <w:pStyle w:val="Naslov11"/>
        <w:numPr>
          <w:ilvl w:val="0"/>
          <w:numId w:val="0"/>
        </w:numPr>
        <w:rPr>
          <w:sz w:val="28"/>
          <w:szCs w:val="28"/>
        </w:rPr>
      </w:pPr>
    </w:p>
    <w:p w14:paraId="604A2108" w14:textId="77777777" w:rsidR="00D8333D" w:rsidRDefault="00D8333D" w:rsidP="00FC6314">
      <w:pPr>
        <w:pStyle w:val="Naslov11"/>
        <w:numPr>
          <w:ilvl w:val="0"/>
          <w:numId w:val="0"/>
        </w:numPr>
        <w:rPr>
          <w:sz w:val="28"/>
          <w:szCs w:val="28"/>
        </w:rPr>
      </w:pPr>
    </w:p>
    <w:p w14:paraId="16E21609" w14:textId="77777777" w:rsidR="00D8333D" w:rsidRDefault="00D8333D" w:rsidP="00FC6314">
      <w:pPr>
        <w:pStyle w:val="Naslov11"/>
        <w:numPr>
          <w:ilvl w:val="0"/>
          <w:numId w:val="0"/>
        </w:numPr>
        <w:rPr>
          <w:sz w:val="28"/>
          <w:szCs w:val="28"/>
        </w:rPr>
      </w:pPr>
    </w:p>
    <w:p w14:paraId="7A7420D9" w14:textId="77777777" w:rsidR="00D8333D" w:rsidRDefault="00D8333D" w:rsidP="00FC6314">
      <w:pPr>
        <w:pStyle w:val="Naslov11"/>
        <w:numPr>
          <w:ilvl w:val="0"/>
          <w:numId w:val="0"/>
        </w:numPr>
        <w:rPr>
          <w:sz w:val="28"/>
          <w:szCs w:val="28"/>
        </w:rPr>
      </w:pPr>
    </w:p>
    <w:p w14:paraId="541D0CE8" w14:textId="77777777" w:rsidR="00D8333D" w:rsidRDefault="00D8333D" w:rsidP="00FC6314">
      <w:pPr>
        <w:pStyle w:val="Naslov11"/>
        <w:numPr>
          <w:ilvl w:val="0"/>
          <w:numId w:val="0"/>
        </w:numPr>
        <w:rPr>
          <w:sz w:val="28"/>
          <w:szCs w:val="28"/>
        </w:rPr>
      </w:pPr>
    </w:p>
    <w:p w14:paraId="798505A8" w14:textId="77777777" w:rsidR="00D8333D" w:rsidRDefault="00D8333D" w:rsidP="00FC6314">
      <w:pPr>
        <w:pStyle w:val="Naslov11"/>
        <w:numPr>
          <w:ilvl w:val="0"/>
          <w:numId w:val="0"/>
        </w:numPr>
        <w:rPr>
          <w:sz w:val="28"/>
          <w:szCs w:val="28"/>
        </w:rPr>
      </w:pPr>
    </w:p>
    <w:p w14:paraId="7F36F504" w14:textId="77777777" w:rsidR="00D8333D" w:rsidRDefault="00D8333D" w:rsidP="00FC6314">
      <w:pPr>
        <w:pStyle w:val="Naslov11"/>
        <w:numPr>
          <w:ilvl w:val="0"/>
          <w:numId w:val="0"/>
        </w:numPr>
        <w:rPr>
          <w:sz w:val="28"/>
          <w:szCs w:val="28"/>
        </w:rPr>
      </w:pPr>
    </w:p>
    <w:p w14:paraId="7A62855F" w14:textId="77777777" w:rsidR="00D8333D" w:rsidRDefault="00D8333D" w:rsidP="00FC6314">
      <w:pPr>
        <w:pStyle w:val="Naslov11"/>
        <w:numPr>
          <w:ilvl w:val="0"/>
          <w:numId w:val="0"/>
        </w:numPr>
        <w:rPr>
          <w:sz w:val="28"/>
          <w:szCs w:val="28"/>
        </w:rPr>
      </w:pPr>
    </w:p>
    <w:p w14:paraId="30A39582" w14:textId="77777777" w:rsidR="00D8333D" w:rsidRDefault="00D8333D" w:rsidP="00FC6314">
      <w:pPr>
        <w:pStyle w:val="Naslov11"/>
        <w:numPr>
          <w:ilvl w:val="0"/>
          <w:numId w:val="0"/>
        </w:numPr>
        <w:rPr>
          <w:sz w:val="28"/>
          <w:szCs w:val="28"/>
        </w:rPr>
      </w:pPr>
    </w:p>
    <w:p w14:paraId="0EAB69C8" w14:textId="77777777" w:rsidR="00D8333D" w:rsidRDefault="00D8333D" w:rsidP="00FC6314">
      <w:pPr>
        <w:pStyle w:val="Naslov11"/>
        <w:numPr>
          <w:ilvl w:val="0"/>
          <w:numId w:val="0"/>
        </w:numPr>
        <w:rPr>
          <w:sz w:val="28"/>
          <w:szCs w:val="28"/>
        </w:rPr>
      </w:pPr>
    </w:p>
    <w:p w14:paraId="6105D10E" w14:textId="77777777" w:rsidR="00D8333D" w:rsidRDefault="00D8333D" w:rsidP="00FC6314">
      <w:pPr>
        <w:pStyle w:val="Naslov11"/>
        <w:numPr>
          <w:ilvl w:val="0"/>
          <w:numId w:val="0"/>
        </w:numPr>
        <w:rPr>
          <w:sz w:val="28"/>
          <w:szCs w:val="28"/>
        </w:rPr>
      </w:pPr>
    </w:p>
    <w:bookmarkEnd w:id="2"/>
    <w:p w14:paraId="3314998A" w14:textId="706BAEF6" w:rsidR="000B5C83" w:rsidRDefault="000B5C83" w:rsidP="008459CE">
      <w:pPr>
        <w:pStyle w:val="Heading2"/>
        <w:tabs>
          <w:tab w:val="left" w:pos="1497"/>
        </w:tabs>
        <w:spacing w:before="1"/>
        <w:ind w:right="-59"/>
        <w:rPr>
          <w:rFonts w:ascii="Times New Roman" w:hAnsi="Times New Roman" w:cs="Times New Roman"/>
          <w:i w:val="0"/>
          <w:iCs w:val="0"/>
          <w:w w:val="115"/>
          <w:sz w:val="24"/>
          <w:szCs w:val="24"/>
        </w:rPr>
      </w:pPr>
    </w:p>
    <w:p w14:paraId="6E24130B" w14:textId="77777777" w:rsidR="00C200D0" w:rsidRDefault="00C200D0" w:rsidP="00C200D0"/>
    <w:p w14:paraId="78FB7A9D" w14:textId="77777777" w:rsidR="00C200D0" w:rsidRDefault="00C200D0" w:rsidP="00C200D0"/>
    <w:p w14:paraId="629BCF58" w14:textId="77777777" w:rsidR="00C200D0" w:rsidRDefault="00C200D0" w:rsidP="00C200D0"/>
    <w:p w14:paraId="0E6E5BFB" w14:textId="77777777" w:rsidR="00C200D0" w:rsidRDefault="00C200D0" w:rsidP="00C200D0"/>
    <w:p w14:paraId="3ACB6D12" w14:textId="77777777" w:rsidR="00C200D0" w:rsidRDefault="00C200D0" w:rsidP="00C200D0"/>
    <w:p w14:paraId="292430EB" w14:textId="77777777" w:rsidR="00C200D0" w:rsidRDefault="00C200D0" w:rsidP="00C200D0"/>
    <w:p w14:paraId="6C7577FE" w14:textId="77777777" w:rsidR="00C200D0" w:rsidRDefault="00C200D0" w:rsidP="00C200D0"/>
    <w:p w14:paraId="71893632" w14:textId="77777777" w:rsidR="00C200D0" w:rsidRDefault="00C200D0" w:rsidP="00C200D0"/>
    <w:p w14:paraId="37F0FDCC" w14:textId="77777777" w:rsidR="00C200D0" w:rsidRDefault="00C200D0" w:rsidP="00C200D0"/>
    <w:p w14:paraId="334548A9" w14:textId="77777777" w:rsidR="00C200D0" w:rsidRDefault="00C200D0" w:rsidP="00C200D0"/>
    <w:p w14:paraId="0401552A" w14:textId="77777777" w:rsidR="00C200D0" w:rsidRDefault="00C200D0" w:rsidP="00C200D0"/>
    <w:p w14:paraId="422CD099" w14:textId="77777777" w:rsidR="00C200D0" w:rsidRDefault="00C200D0" w:rsidP="00C200D0"/>
    <w:p w14:paraId="4C4B5B18" w14:textId="77777777" w:rsidR="00C200D0" w:rsidRDefault="00C200D0" w:rsidP="00C200D0"/>
    <w:p w14:paraId="01F27593" w14:textId="77777777" w:rsidR="00C200D0" w:rsidRDefault="00C200D0" w:rsidP="00C200D0"/>
    <w:p w14:paraId="4D953150" w14:textId="77777777" w:rsidR="00C200D0" w:rsidRDefault="00C200D0" w:rsidP="00C200D0"/>
    <w:p w14:paraId="1EE35EA4" w14:textId="77777777" w:rsidR="00C200D0" w:rsidRDefault="00C200D0" w:rsidP="00C200D0"/>
    <w:p w14:paraId="13B271ED" w14:textId="77777777" w:rsidR="00C200D0" w:rsidRPr="00C200D0" w:rsidRDefault="00C200D0" w:rsidP="00C200D0"/>
    <w:p w14:paraId="34850075" w14:textId="2AC265C3" w:rsidR="008459CE" w:rsidRPr="008459CE" w:rsidRDefault="00C200D0" w:rsidP="008459CE">
      <w:pPr>
        <w:pStyle w:val="Heading2"/>
        <w:tabs>
          <w:tab w:val="left" w:pos="1497"/>
        </w:tabs>
        <w:spacing w:before="1"/>
        <w:ind w:right="-59"/>
        <w:rPr>
          <w:rFonts w:ascii="Times New Roman" w:hAnsi="Times New Roman" w:cs="Times New Roman"/>
          <w:i w:val="0"/>
          <w:iCs w:val="0"/>
          <w:sz w:val="24"/>
          <w:szCs w:val="24"/>
        </w:rPr>
      </w:pPr>
      <w:r>
        <w:rPr>
          <w:rFonts w:ascii="Times New Roman" w:hAnsi="Times New Roman" w:cs="Times New Roman"/>
          <w:i w:val="0"/>
          <w:iCs w:val="0"/>
          <w:w w:val="115"/>
          <w:sz w:val="24"/>
          <w:szCs w:val="24"/>
        </w:rPr>
        <w:t>2</w:t>
      </w:r>
      <w:r w:rsidR="008459CE">
        <w:rPr>
          <w:rFonts w:ascii="Times New Roman" w:hAnsi="Times New Roman" w:cs="Times New Roman"/>
          <w:i w:val="0"/>
          <w:iCs w:val="0"/>
          <w:w w:val="115"/>
          <w:sz w:val="24"/>
          <w:szCs w:val="24"/>
        </w:rPr>
        <w:t xml:space="preserve">. </w:t>
      </w:r>
      <w:r w:rsidR="00F66FFE">
        <w:rPr>
          <w:rFonts w:ascii="Times New Roman" w:hAnsi="Times New Roman" w:cs="Times New Roman"/>
          <w:i w:val="0"/>
          <w:iCs w:val="0"/>
          <w:w w:val="115"/>
          <w:sz w:val="24"/>
          <w:szCs w:val="24"/>
        </w:rPr>
        <w:t xml:space="preserve">PRIHODI I PRIMICI PRORAČUNA PO EKONOMSKOJ </w:t>
      </w:r>
      <w:r w:rsidR="00840B04">
        <w:rPr>
          <w:rFonts w:ascii="Times New Roman" w:hAnsi="Times New Roman" w:cs="Times New Roman"/>
          <w:i w:val="0"/>
          <w:iCs w:val="0"/>
          <w:w w:val="115"/>
          <w:sz w:val="24"/>
          <w:szCs w:val="24"/>
        </w:rPr>
        <w:t>K</w:t>
      </w:r>
      <w:r w:rsidR="00F66FFE">
        <w:rPr>
          <w:rFonts w:ascii="Times New Roman" w:hAnsi="Times New Roman" w:cs="Times New Roman"/>
          <w:i w:val="0"/>
          <w:iCs w:val="0"/>
          <w:w w:val="115"/>
          <w:sz w:val="24"/>
          <w:szCs w:val="24"/>
        </w:rPr>
        <w:t>LASIFIKACIJI</w:t>
      </w:r>
    </w:p>
    <w:p w14:paraId="3052116B" w14:textId="77777777" w:rsidR="008459CE" w:rsidRPr="0002626D" w:rsidRDefault="008459CE" w:rsidP="008459CE">
      <w:pPr>
        <w:pStyle w:val="Naslov11"/>
        <w:numPr>
          <w:ilvl w:val="0"/>
          <w:numId w:val="0"/>
        </w:numPr>
        <w:ind w:left="567" w:hanging="567"/>
      </w:pPr>
    </w:p>
    <w:p w14:paraId="608AE3C2" w14:textId="2526B1E0" w:rsidR="008459CE" w:rsidRPr="0002626D" w:rsidRDefault="008459CE" w:rsidP="008459CE">
      <w:pPr>
        <w:jc w:val="both"/>
      </w:pPr>
      <w:r w:rsidRPr="0002626D">
        <w:t>Procjene prihoda zasnivaju se na zakonskim i drugim propisima koji uređuju izvore i vrste prihoda i primitaka na razini JLP(R)S.</w:t>
      </w:r>
      <w:r>
        <w:t xml:space="preserve"> </w:t>
      </w:r>
      <w:r w:rsidRPr="0002626D">
        <w:t>Prihodi i primici planirani su na temelju ostvarenja  javnih prihoda u 202</w:t>
      </w:r>
      <w:r w:rsidR="00D2596D">
        <w:t>5</w:t>
      </w:r>
      <w:r w:rsidRPr="0002626D">
        <w:t>. godini,  temeljem procjene njiho</w:t>
      </w:r>
      <w:r w:rsidR="00316C53">
        <w:t>ve projicirane realizacije u sl</w:t>
      </w:r>
      <w:r w:rsidRPr="0002626D">
        <w:t>jedećim godinama te na realnim mogućnostima naplate istih, sve sukladno relevantnim i dostupnim podacima</w:t>
      </w:r>
      <w:r>
        <w:t>.</w:t>
      </w:r>
    </w:p>
    <w:p w14:paraId="4B507958" w14:textId="77777777" w:rsidR="008459CE" w:rsidRPr="0002626D" w:rsidRDefault="008459CE" w:rsidP="008459CE">
      <w:pPr>
        <w:jc w:val="both"/>
      </w:pPr>
    </w:p>
    <w:p w14:paraId="0DBD8FCD" w14:textId="68EDFCE0" w:rsidR="008459CE" w:rsidRPr="009326D1" w:rsidRDefault="008459CE" w:rsidP="008459CE">
      <w:pPr>
        <w:jc w:val="both"/>
      </w:pPr>
      <w:r w:rsidRPr="009326D1">
        <w:t>Uk</w:t>
      </w:r>
      <w:r w:rsidR="00316C53">
        <w:t>upni prihodi i primici planirani</w:t>
      </w:r>
      <w:r w:rsidRPr="009326D1">
        <w:t xml:space="preserve"> su </w:t>
      </w:r>
      <w:r w:rsidR="00FA3334">
        <w:t>u I</w:t>
      </w:r>
      <w:r w:rsidR="00FA3334" w:rsidRPr="00113596">
        <w:t>. Izmjenama i dopunama proračuna za 202</w:t>
      </w:r>
      <w:r w:rsidR="00FA3334">
        <w:t>6</w:t>
      </w:r>
      <w:r w:rsidR="00FA3334" w:rsidRPr="00113596">
        <w:t xml:space="preserve">. godinu  </w:t>
      </w:r>
      <w:r w:rsidRPr="009326D1">
        <w:t xml:space="preserve">u iznosu od </w:t>
      </w:r>
      <w:r w:rsidR="00754F86">
        <w:rPr>
          <w:bCs/>
        </w:rPr>
        <w:t>1.970.515,00</w:t>
      </w:r>
      <w:r w:rsidRPr="009326D1">
        <w:rPr>
          <w:bCs/>
        </w:rPr>
        <w:t xml:space="preserve"> EUR</w:t>
      </w:r>
      <w:r w:rsidRPr="009326D1">
        <w:t xml:space="preserve"> što je za </w:t>
      </w:r>
      <w:r w:rsidR="00754F86">
        <w:t>431.249,00</w:t>
      </w:r>
      <w:r w:rsidRPr="009326D1">
        <w:t xml:space="preserve"> EUR </w:t>
      </w:r>
      <w:r w:rsidR="00754F86">
        <w:t>manje</w:t>
      </w:r>
      <w:r w:rsidRPr="009326D1">
        <w:t xml:space="preserve"> u odnosu na razinu utvrđenu </w:t>
      </w:r>
      <w:r w:rsidR="00316C53">
        <w:t>izvornim</w:t>
      </w:r>
      <w:r w:rsidR="00754F86">
        <w:t xml:space="preserve"> </w:t>
      </w:r>
      <w:r w:rsidRPr="009326D1">
        <w:t>Proračunom za 202</w:t>
      </w:r>
      <w:r w:rsidR="00754F86">
        <w:t>6</w:t>
      </w:r>
      <w:r w:rsidRPr="009326D1">
        <w:t xml:space="preserve">. godinu.  U </w:t>
      </w:r>
      <w:r w:rsidR="00F66FFE" w:rsidRPr="009326D1">
        <w:t>u</w:t>
      </w:r>
      <w:r w:rsidRPr="009326D1">
        <w:t>kupnim prihodima i primicima</w:t>
      </w:r>
      <w:r w:rsidR="007A31B2">
        <w:t>,</w:t>
      </w:r>
      <w:r w:rsidRPr="009326D1">
        <w:t xml:space="preserve"> prihodi poslovanja </w:t>
      </w:r>
      <w:r w:rsidR="009326D1" w:rsidRPr="009326D1">
        <w:t xml:space="preserve">u </w:t>
      </w:r>
      <w:r w:rsidR="00754F86">
        <w:t>I</w:t>
      </w:r>
      <w:r w:rsidR="00754F86" w:rsidRPr="00113596">
        <w:t>. Izmjenama i dopunama proračuna za 202</w:t>
      </w:r>
      <w:r w:rsidR="00754F86">
        <w:t>6</w:t>
      </w:r>
      <w:r w:rsidR="00754F86" w:rsidRPr="00113596">
        <w:t xml:space="preserve">. godinu  </w:t>
      </w:r>
      <w:r w:rsidRPr="009326D1">
        <w:t xml:space="preserve">sudjeluju sa </w:t>
      </w:r>
      <w:r w:rsidR="00754F86">
        <w:t>92,99</w:t>
      </w:r>
      <w:r w:rsidRPr="009326D1">
        <w:t xml:space="preserve"> % i iznose </w:t>
      </w:r>
      <w:r w:rsidR="00754F86">
        <w:rPr>
          <w:bCs/>
        </w:rPr>
        <w:t>1.832.315,00</w:t>
      </w:r>
      <w:r w:rsidRPr="009326D1">
        <w:rPr>
          <w:bCs/>
        </w:rPr>
        <w:t xml:space="preserve"> EUR</w:t>
      </w:r>
      <w:r w:rsidRPr="009326D1">
        <w:t xml:space="preserve">, što je za </w:t>
      </w:r>
      <w:r w:rsidR="00754F86">
        <w:t>405.409,00</w:t>
      </w:r>
      <w:r w:rsidRPr="009326D1">
        <w:t xml:space="preserve"> EUR </w:t>
      </w:r>
      <w:r w:rsidR="00754F86">
        <w:t>manje</w:t>
      </w:r>
      <w:r w:rsidRPr="009326D1">
        <w:t xml:space="preserve"> u odnosu na </w:t>
      </w:r>
      <w:r w:rsidR="00316C53">
        <w:t>izvorni</w:t>
      </w:r>
      <w:r w:rsidR="00754F86">
        <w:t xml:space="preserve"> proračun</w:t>
      </w:r>
      <w:r w:rsidRPr="009326D1">
        <w:t xml:space="preserve"> za 202</w:t>
      </w:r>
      <w:r w:rsidR="00754F86">
        <w:t>6</w:t>
      </w:r>
      <w:r w:rsidRPr="009326D1">
        <w:t>. godinu.</w:t>
      </w:r>
    </w:p>
    <w:p w14:paraId="3C425150" w14:textId="77777777" w:rsidR="008459CE" w:rsidRPr="00FF627E" w:rsidRDefault="008459CE" w:rsidP="008459CE">
      <w:pPr>
        <w:jc w:val="both"/>
      </w:pPr>
    </w:p>
    <w:p w14:paraId="2BAEE972" w14:textId="1B1F312C" w:rsidR="008459CE" w:rsidRPr="00FF627E" w:rsidRDefault="008459CE" w:rsidP="008459CE">
      <w:pPr>
        <w:jc w:val="both"/>
      </w:pPr>
      <w:r w:rsidRPr="00FF627E">
        <w:t xml:space="preserve">Prihodi od prodaje nefinancijske imovine iznose </w:t>
      </w:r>
      <w:r w:rsidR="007A31B2">
        <w:rPr>
          <w:bCs/>
        </w:rPr>
        <w:t>138.200,00</w:t>
      </w:r>
      <w:r w:rsidRPr="00FF627E">
        <w:rPr>
          <w:bCs/>
        </w:rPr>
        <w:t xml:space="preserve"> EUR</w:t>
      </w:r>
      <w:r w:rsidRPr="00FF627E">
        <w:t xml:space="preserve"> i </w:t>
      </w:r>
      <w:r w:rsidR="007A31B2">
        <w:t>manji</w:t>
      </w:r>
      <w:r w:rsidRPr="00FF627E">
        <w:t xml:space="preserve"> su u odnosu na </w:t>
      </w:r>
      <w:r w:rsidR="00316C53">
        <w:t>izvorni</w:t>
      </w:r>
      <w:r w:rsidR="007A31B2">
        <w:t xml:space="preserve"> proračun </w:t>
      </w:r>
      <w:r w:rsidRPr="00FF627E">
        <w:t>202</w:t>
      </w:r>
      <w:r w:rsidR="007A31B2">
        <w:t>6. godine</w:t>
      </w:r>
      <w:r w:rsidRPr="00FF627E">
        <w:t xml:space="preserve"> za </w:t>
      </w:r>
      <w:r w:rsidR="007A31B2">
        <w:t>25.840,00</w:t>
      </w:r>
      <w:r w:rsidRPr="00FF627E">
        <w:t xml:space="preserve"> EUR. U 202</w:t>
      </w:r>
      <w:r w:rsidR="00732DDD">
        <w:t>6</w:t>
      </w:r>
      <w:r w:rsidRPr="00FF627E">
        <w:t xml:space="preserve">. godini nema </w:t>
      </w:r>
      <w:r w:rsidR="00732DDD">
        <w:t xml:space="preserve">planiranih </w:t>
      </w:r>
      <w:r w:rsidRPr="00FF627E">
        <w:t>primitaka od zaduživanja.</w:t>
      </w:r>
    </w:p>
    <w:p w14:paraId="703E7AED" w14:textId="77777777" w:rsidR="008459CE" w:rsidRPr="00FF627E" w:rsidRDefault="008459CE" w:rsidP="008459CE">
      <w:pPr>
        <w:jc w:val="both"/>
      </w:pPr>
    </w:p>
    <w:p w14:paraId="27FEBF00" w14:textId="479FA74E" w:rsidR="008459CE" w:rsidRPr="00FF627E" w:rsidRDefault="00926166" w:rsidP="008459CE">
      <w:pPr>
        <w:jc w:val="both"/>
      </w:pPr>
      <w:r w:rsidRPr="00FF627E">
        <w:t>Višak</w:t>
      </w:r>
      <w:r w:rsidR="008459CE" w:rsidRPr="00FF627E">
        <w:t xml:space="preserve"> prihoda iz prethodnih godina</w:t>
      </w:r>
      <w:r w:rsidR="00A25032">
        <w:t xml:space="preserve"> </w:t>
      </w:r>
      <w:r w:rsidR="007A31B2">
        <w:t xml:space="preserve">koji će se iskoristiti </w:t>
      </w:r>
      <w:r w:rsidR="008459CE" w:rsidRPr="00FF627E">
        <w:t xml:space="preserve">u </w:t>
      </w:r>
      <w:r w:rsidR="007A31B2">
        <w:t>I</w:t>
      </w:r>
      <w:r w:rsidR="007A31B2" w:rsidRPr="00113596">
        <w:t>. Izmjenama i dopunama proračuna za 202</w:t>
      </w:r>
      <w:r w:rsidR="007A31B2">
        <w:t>6</w:t>
      </w:r>
      <w:r w:rsidR="007A31B2" w:rsidRPr="00113596">
        <w:t xml:space="preserve">. godinu  </w:t>
      </w:r>
      <w:r w:rsidR="008459CE" w:rsidRPr="00FF627E">
        <w:t xml:space="preserve">planiran </w:t>
      </w:r>
      <w:r w:rsidR="007A31B2">
        <w:t xml:space="preserve">je </w:t>
      </w:r>
      <w:r w:rsidR="008459CE" w:rsidRPr="00FF627E">
        <w:t xml:space="preserve">u iznosu od </w:t>
      </w:r>
      <w:r w:rsidR="007A31B2">
        <w:t>178.600,00</w:t>
      </w:r>
      <w:r w:rsidR="008459CE" w:rsidRPr="00FF627E">
        <w:t xml:space="preserve"> EUR</w:t>
      </w:r>
      <w:r w:rsidRPr="00FF627E">
        <w:t>.</w:t>
      </w:r>
    </w:p>
    <w:p w14:paraId="72F221DD" w14:textId="77777777" w:rsidR="008459CE" w:rsidRPr="0002626D" w:rsidRDefault="008459CE" w:rsidP="008459CE">
      <w:pPr>
        <w:jc w:val="both"/>
      </w:pPr>
    </w:p>
    <w:p w14:paraId="350DD8CA" w14:textId="73CE608E" w:rsidR="007A31B2" w:rsidRPr="00A16E8C" w:rsidRDefault="007A31B2" w:rsidP="007A31B2">
      <w:pPr>
        <w:keepNext/>
        <w:spacing w:after="200"/>
        <w:jc w:val="both"/>
      </w:pPr>
      <w:r w:rsidRPr="0002626D">
        <w:t xml:space="preserve">U nastavku se daje usporedni </w:t>
      </w:r>
      <w:r>
        <w:t>tabelarni</w:t>
      </w:r>
      <w:r w:rsidRPr="0002626D">
        <w:t xml:space="preserve"> prikaz prihoda i primitaka prema skupini ekonomske klasifikacije</w:t>
      </w:r>
      <w:r>
        <w:t xml:space="preserve"> </w:t>
      </w:r>
      <w:r w:rsidRPr="00A16E8C">
        <w:t xml:space="preserve">u </w:t>
      </w:r>
      <w:r w:rsidR="00316C53">
        <w:t>izvornom</w:t>
      </w:r>
      <w:r>
        <w:t xml:space="preserve"> proračunu te </w:t>
      </w:r>
      <w:r w:rsidRPr="00A16E8C">
        <w:t xml:space="preserve">Prvim izmjenama i dopunama Proračuna </w:t>
      </w:r>
      <w:r>
        <w:t>Općine Oprtalj</w:t>
      </w:r>
      <w:r w:rsidRPr="00A16E8C">
        <w:t xml:space="preserve"> za 202</w:t>
      </w:r>
      <w:r>
        <w:t>6</w:t>
      </w:r>
      <w:r w:rsidRPr="00A16E8C">
        <w:t>. godinu</w:t>
      </w:r>
      <w:r>
        <w:t>.</w:t>
      </w:r>
    </w:p>
    <w:p w14:paraId="543E75E0" w14:textId="77777777" w:rsidR="008459CE" w:rsidRDefault="008459CE" w:rsidP="008459CE">
      <w:pPr>
        <w:rPr>
          <w:i/>
          <w:noProof/>
        </w:rPr>
      </w:pPr>
    </w:p>
    <w:p w14:paraId="7B3CF427" w14:textId="77777777" w:rsidR="008459CE" w:rsidRPr="0002626D" w:rsidRDefault="008459CE" w:rsidP="008459CE">
      <w:pPr>
        <w:rPr>
          <w:i/>
          <w:noProof/>
        </w:rPr>
      </w:pPr>
    </w:p>
    <w:p w14:paraId="6C6F7DF1" w14:textId="77777777" w:rsidR="008459CE" w:rsidRPr="0002626D" w:rsidRDefault="008459CE" w:rsidP="008459CE">
      <w:pPr>
        <w:rPr>
          <w:i/>
          <w:noProof/>
        </w:rPr>
      </w:pPr>
    </w:p>
    <w:p w14:paraId="0C3F7779" w14:textId="77777777" w:rsidR="008459CE" w:rsidRPr="0002626D" w:rsidRDefault="008459CE" w:rsidP="008459CE">
      <w:pPr>
        <w:rPr>
          <w:i/>
          <w:noProof/>
        </w:rPr>
      </w:pPr>
    </w:p>
    <w:p w14:paraId="79D7063D" w14:textId="77777777" w:rsidR="008459CE" w:rsidRPr="0002626D" w:rsidRDefault="008459CE" w:rsidP="008459CE">
      <w:pPr>
        <w:jc w:val="both"/>
        <w:sectPr w:rsidR="008459CE" w:rsidRPr="0002626D" w:rsidSect="00944EB1">
          <w:footerReference w:type="default" r:id="rId8"/>
          <w:pgSz w:w="11906" w:h="16838"/>
          <w:pgMar w:top="851" w:right="1191" w:bottom="1135" w:left="1418" w:header="709" w:footer="709" w:gutter="0"/>
          <w:cols w:space="708"/>
          <w:titlePg/>
          <w:docGrid w:linePitch="360"/>
        </w:sectPr>
      </w:pPr>
    </w:p>
    <w:p w14:paraId="07B3A406" w14:textId="420A57E9" w:rsidR="005F1DE3" w:rsidRPr="003C0E90" w:rsidRDefault="008459CE" w:rsidP="005F1DE3">
      <w:pPr>
        <w:jc w:val="both"/>
        <w:rPr>
          <w:iCs/>
        </w:rPr>
      </w:pPr>
      <w:bookmarkStart w:id="3" w:name="_Toc55816807"/>
      <w:r w:rsidRPr="00B67B39">
        <w:rPr>
          <w:b/>
          <w:bCs/>
          <w:i/>
        </w:rPr>
        <w:lastRenderedPageBreak/>
        <w:t xml:space="preserve">Tabela </w:t>
      </w:r>
      <w:r w:rsidR="00C200D0">
        <w:rPr>
          <w:b/>
          <w:bCs/>
          <w:i/>
        </w:rPr>
        <w:t>1</w:t>
      </w:r>
      <w:r w:rsidRPr="00B67B39">
        <w:rPr>
          <w:b/>
          <w:bCs/>
          <w:i/>
        </w:rPr>
        <w:t xml:space="preserve">: </w:t>
      </w:r>
      <w:bookmarkEnd w:id="3"/>
      <w:r w:rsidR="008A5E88">
        <w:rPr>
          <w:iCs/>
        </w:rPr>
        <w:t>Usporedni p</w:t>
      </w:r>
      <w:r w:rsidR="005F1DE3" w:rsidRPr="003C0E90">
        <w:rPr>
          <w:iCs/>
        </w:rPr>
        <w:t xml:space="preserve">rikaz planiranih prihoda i primitaka </w:t>
      </w:r>
      <w:r w:rsidR="005F1DE3">
        <w:rPr>
          <w:iCs/>
        </w:rPr>
        <w:t xml:space="preserve">u </w:t>
      </w:r>
      <w:r w:rsidR="00316C53">
        <w:t>izvornom</w:t>
      </w:r>
      <w:r w:rsidR="005F1DE3">
        <w:rPr>
          <w:iCs/>
        </w:rPr>
        <w:t xml:space="preserve"> Proračunu za 2026</w:t>
      </w:r>
      <w:r w:rsidR="005F1DE3" w:rsidRPr="003C0E90">
        <w:rPr>
          <w:iCs/>
        </w:rPr>
        <w:t xml:space="preserve">. godinu i Prvim izmjenama i dopunama </w:t>
      </w:r>
      <w:r w:rsidR="005F1DE3">
        <w:rPr>
          <w:iCs/>
        </w:rPr>
        <w:t>Proračuna Općine Oprtalj za 2026</w:t>
      </w:r>
      <w:r w:rsidR="005F1DE3" w:rsidRPr="003C0E90">
        <w:rPr>
          <w:iCs/>
        </w:rPr>
        <w:t>. godinu</w:t>
      </w:r>
    </w:p>
    <w:p w14:paraId="600FD962" w14:textId="3BA36DAF" w:rsidR="00B67B39" w:rsidRDefault="00B67B39" w:rsidP="008459CE">
      <w:pPr>
        <w:jc w:val="both"/>
        <w:rPr>
          <w:b/>
        </w:rPr>
      </w:pPr>
    </w:p>
    <w:p w14:paraId="0DD3B98B" w14:textId="6C853486" w:rsidR="00506C8E" w:rsidRDefault="00737C65" w:rsidP="008459CE">
      <w:pPr>
        <w:jc w:val="both"/>
        <w:rPr>
          <w:b/>
        </w:rPr>
        <w:sectPr w:rsidR="00506C8E" w:rsidSect="00B67B39">
          <w:pgSz w:w="16838" w:h="11906" w:orient="landscape"/>
          <w:pgMar w:top="1418" w:right="1418" w:bottom="1418" w:left="1418" w:header="709" w:footer="709" w:gutter="0"/>
          <w:cols w:space="708"/>
          <w:docGrid w:linePitch="360"/>
        </w:sectPr>
      </w:pPr>
      <w:r w:rsidRPr="00737C65">
        <w:rPr>
          <w:b/>
          <w:noProof/>
        </w:rPr>
        <w:drawing>
          <wp:inline distT="0" distB="0" distL="0" distR="0" wp14:anchorId="4D3CF1D7" wp14:editId="0EE1893F">
            <wp:extent cx="8868410" cy="253809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57" t="1186"/>
                    <a:stretch/>
                  </pic:blipFill>
                  <pic:spPr bwMode="auto">
                    <a:xfrm>
                      <a:off x="0" y="0"/>
                      <a:ext cx="8868410" cy="2538095"/>
                    </a:xfrm>
                    <a:prstGeom prst="rect">
                      <a:avLst/>
                    </a:prstGeom>
                    <a:ln>
                      <a:noFill/>
                    </a:ln>
                    <a:extLst>
                      <a:ext uri="{53640926-AAD7-44D8-BBD7-CCE9431645EC}">
                        <a14:shadowObscured xmlns:a14="http://schemas.microsoft.com/office/drawing/2010/main"/>
                      </a:ext>
                    </a:extLst>
                  </pic:spPr>
                </pic:pic>
              </a:graphicData>
            </a:graphic>
          </wp:inline>
        </w:drawing>
      </w:r>
    </w:p>
    <w:p w14:paraId="48CE8AB6" w14:textId="2676A81D" w:rsidR="000B5C83" w:rsidRPr="000B5C83" w:rsidRDefault="00C200D0" w:rsidP="007A05F7">
      <w:pPr>
        <w:jc w:val="both"/>
        <w:rPr>
          <w:b/>
          <w:iCs/>
        </w:rPr>
      </w:pPr>
      <w:r>
        <w:rPr>
          <w:b/>
          <w:iCs/>
        </w:rPr>
        <w:lastRenderedPageBreak/>
        <w:t>2</w:t>
      </w:r>
      <w:r w:rsidR="000B5C83" w:rsidRPr="000B5C83">
        <w:rPr>
          <w:b/>
          <w:iCs/>
        </w:rPr>
        <w:t>.1. PRIHODI POSLOVANJA</w:t>
      </w:r>
    </w:p>
    <w:p w14:paraId="2B498BA3" w14:textId="77777777" w:rsidR="000B5C83" w:rsidRDefault="000B5C83" w:rsidP="007A05F7">
      <w:pPr>
        <w:jc w:val="both"/>
        <w:rPr>
          <w:b/>
          <w:iCs/>
        </w:rPr>
      </w:pPr>
    </w:p>
    <w:p w14:paraId="0124B737" w14:textId="26B28FF6" w:rsidR="007A05F7" w:rsidRPr="00867A71" w:rsidRDefault="000B5C83" w:rsidP="007A05F7">
      <w:pPr>
        <w:jc w:val="both"/>
        <w:rPr>
          <w:b/>
          <w:i/>
        </w:rPr>
      </w:pPr>
      <w:r w:rsidRPr="00867A71">
        <w:rPr>
          <w:b/>
          <w:i/>
        </w:rPr>
        <w:t>Prihodi od poreza</w:t>
      </w:r>
    </w:p>
    <w:p w14:paraId="78955D51" w14:textId="4AF7F0B4" w:rsidR="007A05F7" w:rsidRPr="00401066" w:rsidRDefault="007A05F7" w:rsidP="007A05F7">
      <w:pPr>
        <w:pStyle w:val="BodyText"/>
        <w:rPr>
          <w:rFonts w:ascii="Times New Roman" w:hAnsi="Times New Roman"/>
        </w:rPr>
      </w:pPr>
      <w:r w:rsidRPr="00401066">
        <w:rPr>
          <w:rFonts w:ascii="Times New Roman" w:hAnsi="Times New Roman"/>
        </w:rPr>
        <w:t xml:space="preserve">Prihodi od poreza obuhvaćaju porez na dohodak od nesamostalnoga rada (porez na plaće zaposlenih osoba sa sjedištem na području </w:t>
      </w:r>
      <w:r w:rsidR="0021490D" w:rsidRPr="00401066">
        <w:rPr>
          <w:rFonts w:ascii="Times New Roman" w:hAnsi="Times New Roman"/>
        </w:rPr>
        <w:t>o</w:t>
      </w:r>
      <w:r w:rsidRPr="00401066">
        <w:rPr>
          <w:rFonts w:ascii="Times New Roman" w:hAnsi="Times New Roman"/>
        </w:rPr>
        <w:t xml:space="preserve">pćine Oprtalj), porez na dohodak od samostalnih djelatnosti (obrta), porez na dohodak od imovine, udjela u dobiti i sl. Osim gore navedenih poreza u tu skupinu proračunskih prihoda spadaju i porez na promet nekretninama, odnosno porez na stjecanje vlasništva nad nekretninom sukladno Zakonu o porezu na promet nekretninama, porez na potrošnju alkoholnih i bezalkoholnih pića koji plaćaju vlasnici ugostiteljskih objekata, porez na </w:t>
      </w:r>
      <w:r w:rsidR="00430003" w:rsidRPr="00401066">
        <w:rPr>
          <w:rFonts w:ascii="Times New Roman" w:hAnsi="Times New Roman"/>
        </w:rPr>
        <w:t>kuće za odmor</w:t>
      </w:r>
      <w:r w:rsidRPr="00401066">
        <w:rPr>
          <w:rFonts w:ascii="Times New Roman" w:hAnsi="Times New Roman"/>
        </w:rPr>
        <w:t>, a sve sukladno Odluci o općinskim porezima.</w:t>
      </w:r>
    </w:p>
    <w:p w14:paraId="447C206E" w14:textId="77777777" w:rsidR="00401066" w:rsidRPr="00401066" w:rsidRDefault="00401066" w:rsidP="00401066">
      <w:pPr>
        <w:pStyle w:val="BodyText"/>
        <w:rPr>
          <w:rFonts w:ascii="Times New Roman" w:hAnsi="Times New Roman"/>
        </w:rPr>
      </w:pPr>
      <w:r w:rsidRPr="00401066">
        <w:rPr>
          <w:rFonts w:ascii="Times New Roman" w:hAnsi="Times New Roman"/>
        </w:rPr>
        <w:t>Od 01. siječnja 2025. godine uvodi se i porez na nekretnine. Porez na nekretnine utvrđuje se u skladu sa Zakonom o lokalnim porezima te odlukama o gradskim i općinskim porezima. Porez na nekretnine uveden je 1. siječnja 2025. kao zamjena za porez na kuće za odmor. Porez na nekretnine na području Općine Oprtalj plaća se godišnje u visini od 6,25 eura/m</w:t>
      </w:r>
      <w:r w:rsidRPr="00401066">
        <w:rPr>
          <w:rFonts w:ascii="Times New Roman" w:hAnsi="Times New Roman"/>
          <w:vertAlign w:val="superscript"/>
        </w:rPr>
        <w:t>2</w:t>
      </w:r>
      <w:r w:rsidRPr="00401066">
        <w:rPr>
          <w:rFonts w:ascii="Times New Roman" w:hAnsi="Times New Roman"/>
        </w:rPr>
        <w:t xml:space="preserve"> korisne površine nekretnine.</w:t>
      </w:r>
    </w:p>
    <w:p w14:paraId="7D79CB60" w14:textId="77777777" w:rsidR="00401066" w:rsidRPr="00401066" w:rsidRDefault="00401066" w:rsidP="007A05F7">
      <w:pPr>
        <w:jc w:val="both"/>
      </w:pPr>
    </w:p>
    <w:p w14:paraId="04F4935E" w14:textId="1FF44E6E" w:rsidR="007A05F7" w:rsidRPr="00401066" w:rsidRDefault="00C237B4" w:rsidP="007A05F7">
      <w:pPr>
        <w:jc w:val="both"/>
      </w:pPr>
      <w:r w:rsidRPr="00401066">
        <w:t>U 20</w:t>
      </w:r>
      <w:r w:rsidR="00430003" w:rsidRPr="00401066">
        <w:t>2</w:t>
      </w:r>
      <w:r w:rsidR="00401066">
        <w:t>6</w:t>
      </w:r>
      <w:r w:rsidR="007A05F7" w:rsidRPr="00401066">
        <w:t xml:space="preserve">. godini porezni se prihodi planiraju ostvariti u iznosu od </w:t>
      </w:r>
      <w:r w:rsidR="0004621C">
        <w:t>75</w:t>
      </w:r>
      <w:r w:rsidR="00774D2A">
        <w:t>3</w:t>
      </w:r>
      <w:r w:rsidR="0004621C">
        <w:t>.500</w:t>
      </w:r>
      <w:r w:rsidR="00774D2A">
        <w:t>,00</w:t>
      </w:r>
      <w:r w:rsidR="00E37538" w:rsidRPr="00401066">
        <w:t xml:space="preserve"> EUR</w:t>
      </w:r>
      <w:r w:rsidR="007A05F7" w:rsidRPr="00401066">
        <w:t xml:space="preserve"> i predstavljaju </w:t>
      </w:r>
      <w:r w:rsidR="00774D2A">
        <w:t>31,37</w:t>
      </w:r>
      <w:r w:rsidR="007A05F7" w:rsidRPr="00401066">
        <w:t xml:space="preserve"> % p</w:t>
      </w:r>
      <w:r w:rsidR="00ED00C7" w:rsidRPr="00401066">
        <w:t>laniranih ukupnih prihoda u 20</w:t>
      </w:r>
      <w:r w:rsidR="00430003" w:rsidRPr="00401066">
        <w:t>2</w:t>
      </w:r>
      <w:r w:rsidR="00774D2A">
        <w:t>6</w:t>
      </w:r>
      <w:r w:rsidR="007A05F7" w:rsidRPr="00401066">
        <w:t xml:space="preserve">. godini. </w:t>
      </w:r>
      <w:r w:rsidR="0088532F" w:rsidRPr="00401066">
        <w:t>U 202</w:t>
      </w:r>
      <w:r w:rsidR="005A4E66">
        <w:t>6</w:t>
      </w:r>
      <w:r w:rsidR="0088532F" w:rsidRPr="00401066">
        <w:t>. g</w:t>
      </w:r>
      <w:r w:rsidR="008B1915" w:rsidRPr="00401066">
        <w:t xml:space="preserve">odini navedeni su prihodi </w:t>
      </w:r>
      <w:r w:rsidR="00DD3D65" w:rsidRPr="00401066">
        <w:t xml:space="preserve">veći za </w:t>
      </w:r>
      <w:r w:rsidR="00153DDD">
        <w:t>132.432,77</w:t>
      </w:r>
      <w:r w:rsidR="00DD3D65" w:rsidRPr="00401066">
        <w:t xml:space="preserve"> EUR u odnosu na tekući plan 202</w:t>
      </w:r>
      <w:r w:rsidR="005A4E66">
        <w:t>5</w:t>
      </w:r>
      <w:r w:rsidR="00DD3D65" w:rsidRPr="00401066">
        <w:t>. godine</w:t>
      </w:r>
      <w:r w:rsidR="00401066">
        <w:t>.</w:t>
      </w:r>
      <w:r w:rsidR="008B1915" w:rsidRPr="00401066">
        <w:t xml:space="preserve"> </w:t>
      </w:r>
    </w:p>
    <w:p w14:paraId="35C62503" w14:textId="77777777" w:rsidR="007A05F7" w:rsidRDefault="007A05F7" w:rsidP="007A05F7">
      <w:pPr>
        <w:jc w:val="both"/>
      </w:pPr>
    </w:p>
    <w:p w14:paraId="278FCBF8" w14:textId="18C78C87" w:rsidR="008A5E88" w:rsidRPr="003C0E90" w:rsidRDefault="00C200D0" w:rsidP="008A5E88">
      <w:pPr>
        <w:jc w:val="both"/>
        <w:rPr>
          <w:iCs/>
        </w:rPr>
      </w:pPr>
      <w:r>
        <w:rPr>
          <w:b/>
          <w:bCs/>
          <w:i/>
        </w:rPr>
        <w:t>Tabela 2</w:t>
      </w:r>
      <w:r w:rsidR="007A05F7" w:rsidRPr="0088532F">
        <w:rPr>
          <w:b/>
          <w:bCs/>
        </w:rPr>
        <w:t xml:space="preserve">: </w:t>
      </w:r>
      <w:r w:rsidR="008A5E88">
        <w:rPr>
          <w:iCs/>
        </w:rPr>
        <w:t>Usporedni p</w:t>
      </w:r>
      <w:r w:rsidR="008A5E88" w:rsidRPr="003C0E90">
        <w:rPr>
          <w:iCs/>
        </w:rPr>
        <w:t xml:space="preserve">rikaz planiranih prihoda </w:t>
      </w:r>
      <w:r w:rsidR="008A5E88">
        <w:rPr>
          <w:iCs/>
        </w:rPr>
        <w:t>od poreza</w:t>
      </w:r>
      <w:r w:rsidR="008A5E88" w:rsidRPr="003C0E90">
        <w:rPr>
          <w:iCs/>
        </w:rPr>
        <w:t xml:space="preserve"> </w:t>
      </w:r>
      <w:r w:rsidR="008A5E88">
        <w:rPr>
          <w:iCs/>
        </w:rPr>
        <w:t xml:space="preserve">u </w:t>
      </w:r>
      <w:r w:rsidR="00316C53">
        <w:t>izvornom</w:t>
      </w:r>
      <w:r w:rsidR="008A5E88">
        <w:rPr>
          <w:iCs/>
        </w:rPr>
        <w:t xml:space="preserve"> Proračunu za 2026</w:t>
      </w:r>
      <w:r w:rsidR="008A5E88" w:rsidRPr="003C0E90">
        <w:rPr>
          <w:iCs/>
        </w:rPr>
        <w:t xml:space="preserve">. godinu i Prvim izmjenama i dopunama </w:t>
      </w:r>
      <w:r w:rsidR="008A5E88">
        <w:rPr>
          <w:iCs/>
        </w:rPr>
        <w:t>Proračuna Općine Oprtalj za 2026</w:t>
      </w:r>
      <w:r w:rsidR="008A5E88" w:rsidRPr="003C0E90">
        <w:rPr>
          <w:iCs/>
        </w:rPr>
        <w:t>. godinu</w:t>
      </w:r>
    </w:p>
    <w:tbl>
      <w:tblPr>
        <w:tblW w:w="9280" w:type="dxa"/>
        <w:jc w:val="center"/>
        <w:tblLook w:val="04A0" w:firstRow="1" w:lastRow="0" w:firstColumn="1" w:lastColumn="0" w:noHBand="0" w:noVBand="1"/>
      </w:tblPr>
      <w:tblGrid>
        <w:gridCol w:w="4778"/>
        <w:gridCol w:w="2002"/>
        <w:gridCol w:w="2500"/>
      </w:tblGrid>
      <w:tr w:rsidR="00944EB1" w:rsidRPr="00944EB1" w14:paraId="254FFB22" w14:textId="77777777" w:rsidTr="00944EB1">
        <w:trPr>
          <w:trHeight w:val="286"/>
          <w:jc w:val="center"/>
        </w:trPr>
        <w:tc>
          <w:tcPr>
            <w:tcW w:w="4778" w:type="dxa"/>
            <w:tcBorders>
              <w:top w:val="single" w:sz="4" w:space="0" w:color="4F81BD"/>
              <w:left w:val="nil"/>
              <w:bottom w:val="double" w:sz="6" w:space="0" w:color="4F81BD"/>
              <w:right w:val="nil"/>
            </w:tcBorders>
            <w:shd w:val="clear" w:color="000000" w:fill="C5D9F1"/>
            <w:noWrap/>
            <w:vAlign w:val="center"/>
            <w:hideMark/>
          </w:tcPr>
          <w:p w14:paraId="0314BD73" w14:textId="77777777" w:rsidR="00944EB1" w:rsidRPr="00944EB1" w:rsidRDefault="00944EB1" w:rsidP="00944EB1">
            <w:pPr>
              <w:jc w:val="center"/>
              <w:rPr>
                <w:b/>
                <w:bCs/>
                <w:sz w:val="20"/>
                <w:szCs w:val="20"/>
              </w:rPr>
            </w:pPr>
            <w:r w:rsidRPr="00944EB1">
              <w:rPr>
                <w:b/>
                <w:bCs/>
                <w:sz w:val="20"/>
                <w:szCs w:val="20"/>
              </w:rPr>
              <w:t>Vrsta poreza</w:t>
            </w:r>
          </w:p>
        </w:tc>
        <w:tc>
          <w:tcPr>
            <w:tcW w:w="2002" w:type="dxa"/>
            <w:tcBorders>
              <w:top w:val="single" w:sz="4" w:space="0" w:color="4F81BD"/>
              <w:left w:val="nil"/>
              <w:bottom w:val="double" w:sz="6" w:space="0" w:color="4F81BD"/>
              <w:right w:val="nil"/>
            </w:tcBorders>
            <w:shd w:val="clear" w:color="000000" w:fill="C5D9F1"/>
            <w:vAlign w:val="center"/>
          </w:tcPr>
          <w:p w14:paraId="0726B84B" w14:textId="5627FFFA" w:rsidR="00944EB1" w:rsidRPr="00944EB1" w:rsidRDefault="00944EB1" w:rsidP="00944EB1">
            <w:pPr>
              <w:jc w:val="center"/>
              <w:rPr>
                <w:b/>
                <w:bCs/>
                <w:color w:val="000000"/>
                <w:sz w:val="20"/>
                <w:szCs w:val="20"/>
              </w:rPr>
            </w:pPr>
            <w:r>
              <w:rPr>
                <w:b/>
                <w:bCs/>
                <w:color w:val="000000"/>
                <w:sz w:val="20"/>
                <w:szCs w:val="20"/>
              </w:rPr>
              <w:t>Plan 2026.</w:t>
            </w:r>
          </w:p>
        </w:tc>
        <w:tc>
          <w:tcPr>
            <w:tcW w:w="2500" w:type="dxa"/>
            <w:tcBorders>
              <w:top w:val="single" w:sz="4" w:space="0" w:color="4F81BD"/>
              <w:left w:val="nil"/>
              <w:bottom w:val="double" w:sz="6" w:space="0" w:color="4F81BD"/>
              <w:right w:val="nil"/>
            </w:tcBorders>
            <w:shd w:val="clear" w:color="000000" w:fill="C5D9F1"/>
            <w:noWrap/>
            <w:vAlign w:val="center"/>
            <w:hideMark/>
          </w:tcPr>
          <w:p w14:paraId="4DB49F4C" w14:textId="4B220B82" w:rsidR="00944EB1" w:rsidRPr="00944EB1" w:rsidRDefault="00944EB1" w:rsidP="00944EB1">
            <w:pPr>
              <w:pStyle w:val="ListParagraph"/>
              <w:ind w:left="1080"/>
              <w:jc w:val="center"/>
              <w:rPr>
                <w:b/>
                <w:bCs/>
                <w:sz w:val="20"/>
                <w:szCs w:val="20"/>
              </w:rPr>
            </w:pPr>
            <w:r>
              <w:rPr>
                <w:b/>
                <w:bCs/>
                <w:color w:val="000000"/>
                <w:sz w:val="20"/>
                <w:szCs w:val="20"/>
              </w:rPr>
              <w:t>I.Izmjene i dopune 2026</w:t>
            </w:r>
            <w:r w:rsidRPr="00944EB1">
              <w:rPr>
                <w:b/>
                <w:bCs/>
                <w:color w:val="000000"/>
                <w:sz w:val="20"/>
                <w:szCs w:val="20"/>
              </w:rPr>
              <w:t>.</w:t>
            </w:r>
          </w:p>
        </w:tc>
      </w:tr>
      <w:tr w:rsidR="00BE33C5" w:rsidRPr="00944EB1" w14:paraId="2826D3E3" w14:textId="77777777" w:rsidTr="00B30A08">
        <w:trPr>
          <w:trHeight w:val="299"/>
          <w:jc w:val="center"/>
        </w:trPr>
        <w:tc>
          <w:tcPr>
            <w:tcW w:w="4778" w:type="dxa"/>
            <w:tcBorders>
              <w:top w:val="single" w:sz="4" w:space="0" w:color="4F81BD"/>
              <w:left w:val="nil"/>
              <w:bottom w:val="double" w:sz="6" w:space="0" w:color="4F81BD"/>
              <w:right w:val="nil"/>
            </w:tcBorders>
            <w:noWrap/>
            <w:vAlign w:val="bottom"/>
            <w:hideMark/>
          </w:tcPr>
          <w:p w14:paraId="08620DA3" w14:textId="77777777" w:rsidR="00BE33C5" w:rsidRPr="00944EB1" w:rsidRDefault="00BE33C5" w:rsidP="00BE33C5">
            <w:pPr>
              <w:rPr>
                <w:sz w:val="20"/>
                <w:szCs w:val="20"/>
              </w:rPr>
            </w:pPr>
            <w:r w:rsidRPr="00944EB1">
              <w:rPr>
                <w:sz w:val="20"/>
                <w:szCs w:val="20"/>
              </w:rPr>
              <w:t>Porez i prirez na dohodak</w:t>
            </w:r>
          </w:p>
        </w:tc>
        <w:tc>
          <w:tcPr>
            <w:tcW w:w="2002" w:type="dxa"/>
            <w:tcBorders>
              <w:top w:val="single" w:sz="4" w:space="0" w:color="4F81BD"/>
              <w:left w:val="nil"/>
              <w:bottom w:val="double" w:sz="6" w:space="0" w:color="4F81BD"/>
              <w:right w:val="nil"/>
            </w:tcBorders>
            <w:vAlign w:val="bottom"/>
          </w:tcPr>
          <w:p w14:paraId="7DC45B57" w14:textId="42A24152" w:rsidR="00BE33C5" w:rsidRPr="00944EB1" w:rsidRDefault="00BE33C5" w:rsidP="00BE33C5">
            <w:pPr>
              <w:jc w:val="right"/>
              <w:rPr>
                <w:sz w:val="20"/>
                <w:szCs w:val="20"/>
              </w:rPr>
            </w:pPr>
            <w:r w:rsidRPr="00944EB1">
              <w:rPr>
                <w:sz w:val="20"/>
                <w:szCs w:val="20"/>
              </w:rPr>
              <w:t>388.500,00</w:t>
            </w:r>
          </w:p>
        </w:tc>
        <w:tc>
          <w:tcPr>
            <w:tcW w:w="2500" w:type="dxa"/>
            <w:tcBorders>
              <w:top w:val="single" w:sz="4" w:space="0" w:color="4F81BD"/>
              <w:left w:val="nil"/>
              <w:bottom w:val="double" w:sz="6" w:space="0" w:color="4F81BD"/>
              <w:right w:val="nil"/>
            </w:tcBorders>
            <w:noWrap/>
            <w:vAlign w:val="bottom"/>
          </w:tcPr>
          <w:p w14:paraId="34B1E83A" w14:textId="7181C06D" w:rsidR="00BE33C5" w:rsidRPr="00944EB1" w:rsidRDefault="00BE33C5" w:rsidP="00BE33C5">
            <w:pPr>
              <w:jc w:val="right"/>
              <w:rPr>
                <w:sz w:val="20"/>
                <w:szCs w:val="20"/>
              </w:rPr>
            </w:pPr>
            <w:r>
              <w:rPr>
                <w:sz w:val="20"/>
                <w:szCs w:val="20"/>
              </w:rPr>
              <w:t>464.621</w:t>
            </w:r>
            <w:r w:rsidRPr="00944EB1">
              <w:rPr>
                <w:sz w:val="20"/>
                <w:szCs w:val="20"/>
              </w:rPr>
              <w:t>,00</w:t>
            </w:r>
          </w:p>
        </w:tc>
      </w:tr>
      <w:tr w:rsidR="00BE33C5" w:rsidRPr="00944EB1" w14:paraId="60A074EF" w14:textId="77777777" w:rsidTr="00B30A08">
        <w:trPr>
          <w:trHeight w:val="299"/>
          <w:jc w:val="center"/>
        </w:trPr>
        <w:tc>
          <w:tcPr>
            <w:tcW w:w="4778" w:type="dxa"/>
            <w:tcBorders>
              <w:top w:val="single" w:sz="4" w:space="0" w:color="4F81BD"/>
              <w:left w:val="nil"/>
              <w:bottom w:val="double" w:sz="6" w:space="0" w:color="4F81BD"/>
              <w:right w:val="nil"/>
            </w:tcBorders>
            <w:noWrap/>
            <w:vAlign w:val="bottom"/>
            <w:hideMark/>
          </w:tcPr>
          <w:p w14:paraId="749B64A2" w14:textId="77777777" w:rsidR="00BE33C5" w:rsidRPr="00944EB1" w:rsidRDefault="00BE33C5" w:rsidP="00BE33C5">
            <w:pPr>
              <w:rPr>
                <w:sz w:val="20"/>
                <w:szCs w:val="20"/>
              </w:rPr>
            </w:pPr>
            <w:r w:rsidRPr="00944EB1">
              <w:rPr>
                <w:sz w:val="20"/>
                <w:szCs w:val="20"/>
              </w:rPr>
              <w:t>Porez na promet nekretnina</w:t>
            </w:r>
          </w:p>
        </w:tc>
        <w:tc>
          <w:tcPr>
            <w:tcW w:w="2002" w:type="dxa"/>
            <w:tcBorders>
              <w:top w:val="single" w:sz="4" w:space="0" w:color="4F81BD"/>
              <w:left w:val="nil"/>
              <w:bottom w:val="double" w:sz="6" w:space="0" w:color="4F81BD"/>
              <w:right w:val="nil"/>
            </w:tcBorders>
            <w:vAlign w:val="bottom"/>
          </w:tcPr>
          <w:p w14:paraId="6915B431" w14:textId="65B0B097" w:rsidR="00BE33C5" w:rsidRPr="00944EB1" w:rsidRDefault="00BE33C5" w:rsidP="00BE33C5">
            <w:pPr>
              <w:jc w:val="right"/>
              <w:rPr>
                <w:sz w:val="20"/>
                <w:szCs w:val="20"/>
              </w:rPr>
            </w:pPr>
            <w:r w:rsidRPr="00944EB1">
              <w:rPr>
                <w:sz w:val="20"/>
                <w:szCs w:val="20"/>
              </w:rPr>
              <w:t>220.000,00</w:t>
            </w:r>
          </w:p>
        </w:tc>
        <w:tc>
          <w:tcPr>
            <w:tcW w:w="2500" w:type="dxa"/>
            <w:tcBorders>
              <w:top w:val="single" w:sz="4" w:space="0" w:color="4F81BD"/>
              <w:left w:val="nil"/>
              <w:bottom w:val="double" w:sz="6" w:space="0" w:color="4F81BD"/>
              <w:right w:val="nil"/>
            </w:tcBorders>
            <w:noWrap/>
            <w:vAlign w:val="bottom"/>
          </w:tcPr>
          <w:p w14:paraId="08708B66" w14:textId="70F1033A" w:rsidR="00BE33C5" w:rsidRPr="00944EB1" w:rsidRDefault="00BE33C5" w:rsidP="00BE33C5">
            <w:pPr>
              <w:jc w:val="right"/>
              <w:rPr>
                <w:sz w:val="20"/>
                <w:szCs w:val="20"/>
              </w:rPr>
            </w:pPr>
            <w:r w:rsidRPr="00944EB1">
              <w:rPr>
                <w:sz w:val="20"/>
                <w:szCs w:val="20"/>
              </w:rPr>
              <w:t>220.000,00</w:t>
            </w:r>
          </w:p>
        </w:tc>
      </w:tr>
      <w:tr w:rsidR="00BE33C5" w:rsidRPr="00944EB1" w14:paraId="28AE536A" w14:textId="77777777" w:rsidTr="00B30A08">
        <w:trPr>
          <w:trHeight w:val="299"/>
          <w:jc w:val="center"/>
        </w:trPr>
        <w:tc>
          <w:tcPr>
            <w:tcW w:w="4778" w:type="dxa"/>
            <w:tcBorders>
              <w:top w:val="single" w:sz="4" w:space="0" w:color="4F81BD"/>
              <w:left w:val="nil"/>
              <w:bottom w:val="double" w:sz="6" w:space="0" w:color="4F81BD"/>
              <w:right w:val="nil"/>
            </w:tcBorders>
            <w:noWrap/>
            <w:vAlign w:val="bottom"/>
            <w:hideMark/>
          </w:tcPr>
          <w:p w14:paraId="06B2ED76" w14:textId="77777777" w:rsidR="00BE33C5" w:rsidRPr="00944EB1" w:rsidRDefault="00BE33C5" w:rsidP="00BE33C5">
            <w:pPr>
              <w:rPr>
                <w:sz w:val="20"/>
                <w:szCs w:val="20"/>
              </w:rPr>
            </w:pPr>
            <w:r w:rsidRPr="00944EB1">
              <w:rPr>
                <w:sz w:val="20"/>
                <w:szCs w:val="20"/>
              </w:rPr>
              <w:t>Porez na potrošnju alkoholnih i bezalkoholnih pića</w:t>
            </w:r>
          </w:p>
        </w:tc>
        <w:tc>
          <w:tcPr>
            <w:tcW w:w="2002" w:type="dxa"/>
            <w:tcBorders>
              <w:top w:val="single" w:sz="4" w:space="0" w:color="4F81BD"/>
              <w:left w:val="nil"/>
              <w:bottom w:val="double" w:sz="6" w:space="0" w:color="4F81BD"/>
              <w:right w:val="nil"/>
            </w:tcBorders>
            <w:vAlign w:val="bottom"/>
          </w:tcPr>
          <w:p w14:paraId="45507F02" w14:textId="46738DD6" w:rsidR="00BE33C5" w:rsidRPr="00944EB1" w:rsidRDefault="00BE33C5" w:rsidP="00BE33C5">
            <w:pPr>
              <w:jc w:val="right"/>
              <w:rPr>
                <w:sz w:val="20"/>
                <w:szCs w:val="20"/>
              </w:rPr>
            </w:pPr>
            <w:r w:rsidRPr="00944EB1">
              <w:rPr>
                <w:sz w:val="20"/>
                <w:szCs w:val="20"/>
              </w:rPr>
              <w:t>5.000,00</w:t>
            </w:r>
          </w:p>
        </w:tc>
        <w:tc>
          <w:tcPr>
            <w:tcW w:w="2500" w:type="dxa"/>
            <w:tcBorders>
              <w:top w:val="single" w:sz="4" w:space="0" w:color="4F81BD"/>
              <w:left w:val="nil"/>
              <w:bottom w:val="double" w:sz="6" w:space="0" w:color="4F81BD"/>
              <w:right w:val="nil"/>
            </w:tcBorders>
            <w:noWrap/>
            <w:vAlign w:val="bottom"/>
          </w:tcPr>
          <w:p w14:paraId="194C8C48" w14:textId="00AE99D7" w:rsidR="00BE33C5" w:rsidRPr="00944EB1" w:rsidRDefault="00BE33C5" w:rsidP="00BE33C5">
            <w:pPr>
              <w:jc w:val="right"/>
              <w:rPr>
                <w:sz w:val="20"/>
                <w:szCs w:val="20"/>
              </w:rPr>
            </w:pPr>
            <w:r w:rsidRPr="00944EB1">
              <w:rPr>
                <w:sz w:val="20"/>
                <w:szCs w:val="20"/>
              </w:rPr>
              <w:t>5.000,00</w:t>
            </w:r>
          </w:p>
        </w:tc>
      </w:tr>
      <w:tr w:rsidR="00BE33C5" w:rsidRPr="00944EB1" w14:paraId="3E638AEF" w14:textId="77777777" w:rsidTr="00B30A08">
        <w:trPr>
          <w:trHeight w:val="299"/>
          <w:jc w:val="center"/>
        </w:trPr>
        <w:tc>
          <w:tcPr>
            <w:tcW w:w="4778" w:type="dxa"/>
            <w:tcBorders>
              <w:top w:val="single" w:sz="4" w:space="0" w:color="4F81BD"/>
              <w:left w:val="nil"/>
              <w:bottom w:val="double" w:sz="6" w:space="0" w:color="4F81BD"/>
              <w:right w:val="nil"/>
            </w:tcBorders>
            <w:noWrap/>
            <w:vAlign w:val="bottom"/>
            <w:hideMark/>
          </w:tcPr>
          <w:p w14:paraId="42C2D842" w14:textId="77777777" w:rsidR="00BE33C5" w:rsidRPr="00944EB1" w:rsidRDefault="00BE33C5" w:rsidP="00BE33C5">
            <w:pPr>
              <w:rPr>
                <w:sz w:val="20"/>
                <w:szCs w:val="20"/>
              </w:rPr>
            </w:pPr>
            <w:r w:rsidRPr="00944EB1">
              <w:rPr>
                <w:sz w:val="20"/>
                <w:szCs w:val="20"/>
              </w:rPr>
              <w:t>Porez na kuće za odmor</w:t>
            </w:r>
          </w:p>
        </w:tc>
        <w:tc>
          <w:tcPr>
            <w:tcW w:w="2002" w:type="dxa"/>
            <w:tcBorders>
              <w:top w:val="single" w:sz="4" w:space="0" w:color="4F81BD"/>
              <w:left w:val="nil"/>
              <w:bottom w:val="double" w:sz="6" w:space="0" w:color="4F81BD"/>
              <w:right w:val="nil"/>
            </w:tcBorders>
            <w:vAlign w:val="bottom"/>
          </w:tcPr>
          <w:p w14:paraId="7D5BDE9E" w14:textId="5A1523AE" w:rsidR="00BE33C5" w:rsidRPr="00944EB1" w:rsidRDefault="00BE33C5" w:rsidP="00BE33C5">
            <w:pPr>
              <w:jc w:val="right"/>
              <w:rPr>
                <w:sz w:val="20"/>
                <w:szCs w:val="20"/>
              </w:rPr>
            </w:pPr>
            <w:r w:rsidRPr="00944EB1">
              <w:rPr>
                <w:sz w:val="20"/>
                <w:szCs w:val="20"/>
              </w:rPr>
              <w:t>10.000,00</w:t>
            </w:r>
          </w:p>
        </w:tc>
        <w:tc>
          <w:tcPr>
            <w:tcW w:w="2500" w:type="dxa"/>
            <w:tcBorders>
              <w:top w:val="single" w:sz="4" w:space="0" w:color="4F81BD"/>
              <w:left w:val="nil"/>
              <w:bottom w:val="double" w:sz="6" w:space="0" w:color="4F81BD"/>
              <w:right w:val="nil"/>
            </w:tcBorders>
            <w:noWrap/>
            <w:vAlign w:val="bottom"/>
          </w:tcPr>
          <w:p w14:paraId="47EF3225" w14:textId="3C254885" w:rsidR="00BE33C5" w:rsidRPr="00944EB1" w:rsidRDefault="00BE33C5" w:rsidP="00BE33C5">
            <w:pPr>
              <w:jc w:val="right"/>
              <w:rPr>
                <w:sz w:val="20"/>
                <w:szCs w:val="20"/>
              </w:rPr>
            </w:pPr>
            <w:r w:rsidRPr="00944EB1">
              <w:rPr>
                <w:sz w:val="20"/>
                <w:szCs w:val="20"/>
              </w:rPr>
              <w:t>10.000,00</w:t>
            </w:r>
          </w:p>
        </w:tc>
      </w:tr>
      <w:tr w:rsidR="00BE33C5" w:rsidRPr="00944EB1" w14:paraId="052A1F92" w14:textId="77777777" w:rsidTr="00B30A08">
        <w:trPr>
          <w:trHeight w:val="299"/>
          <w:jc w:val="center"/>
        </w:trPr>
        <w:tc>
          <w:tcPr>
            <w:tcW w:w="4778" w:type="dxa"/>
            <w:tcBorders>
              <w:top w:val="single" w:sz="4" w:space="0" w:color="4F81BD"/>
              <w:left w:val="nil"/>
              <w:bottom w:val="double" w:sz="6" w:space="0" w:color="4F81BD"/>
              <w:right w:val="nil"/>
            </w:tcBorders>
            <w:noWrap/>
            <w:vAlign w:val="bottom"/>
          </w:tcPr>
          <w:p w14:paraId="40A721DB" w14:textId="42143B00" w:rsidR="00BE33C5" w:rsidRPr="00944EB1" w:rsidRDefault="00BE33C5" w:rsidP="00BE33C5">
            <w:pPr>
              <w:rPr>
                <w:sz w:val="20"/>
                <w:szCs w:val="20"/>
              </w:rPr>
            </w:pPr>
            <w:r w:rsidRPr="00944EB1">
              <w:rPr>
                <w:sz w:val="20"/>
                <w:szCs w:val="20"/>
              </w:rPr>
              <w:t>Porez na nekretnine</w:t>
            </w:r>
          </w:p>
        </w:tc>
        <w:tc>
          <w:tcPr>
            <w:tcW w:w="2002" w:type="dxa"/>
            <w:tcBorders>
              <w:top w:val="single" w:sz="4" w:space="0" w:color="4F81BD"/>
              <w:left w:val="nil"/>
              <w:bottom w:val="double" w:sz="6" w:space="0" w:color="4F81BD"/>
              <w:right w:val="nil"/>
            </w:tcBorders>
            <w:vAlign w:val="bottom"/>
          </w:tcPr>
          <w:p w14:paraId="4CCCD9DD" w14:textId="7806BB59" w:rsidR="00BE33C5" w:rsidRPr="00944EB1" w:rsidRDefault="00BE33C5" w:rsidP="00BE33C5">
            <w:pPr>
              <w:jc w:val="right"/>
              <w:rPr>
                <w:sz w:val="20"/>
                <w:szCs w:val="20"/>
              </w:rPr>
            </w:pPr>
            <w:r w:rsidRPr="00944EB1">
              <w:rPr>
                <w:sz w:val="20"/>
                <w:szCs w:val="20"/>
              </w:rPr>
              <w:t>130.000,00</w:t>
            </w:r>
          </w:p>
        </w:tc>
        <w:tc>
          <w:tcPr>
            <w:tcW w:w="2500" w:type="dxa"/>
            <w:tcBorders>
              <w:top w:val="single" w:sz="4" w:space="0" w:color="4F81BD"/>
              <w:left w:val="nil"/>
              <w:bottom w:val="double" w:sz="6" w:space="0" w:color="4F81BD"/>
              <w:right w:val="nil"/>
            </w:tcBorders>
            <w:noWrap/>
            <w:vAlign w:val="bottom"/>
          </w:tcPr>
          <w:p w14:paraId="66CA97B0" w14:textId="48785E77" w:rsidR="00BE33C5" w:rsidRPr="00944EB1" w:rsidRDefault="00BE33C5" w:rsidP="00BE33C5">
            <w:pPr>
              <w:jc w:val="right"/>
              <w:rPr>
                <w:sz w:val="20"/>
                <w:szCs w:val="20"/>
              </w:rPr>
            </w:pPr>
            <w:r w:rsidRPr="00944EB1">
              <w:rPr>
                <w:sz w:val="20"/>
                <w:szCs w:val="20"/>
              </w:rPr>
              <w:t>130.000,00</w:t>
            </w:r>
          </w:p>
        </w:tc>
      </w:tr>
      <w:tr w:rsidR="00944EB1" w:rsidRPr="00944EB1" w14:paraId="0F1D1C40" w14:textId="77777777" w:rsidTr="00944EB1">
        <w:trPr>
          <w:trHeight w:val="299"/>
          <w:jc w:val="center"/>
        </w:trPr>
        <w:tc>
          <w:tcPr>
            <w:tcW w:w="4778" w:type="dxa"/>
            <w:tcBorders>
              <w:top w:val="single" w:sz="4" w:space="0" w:color="4F81BD"/>
              <w:left w:val="nil"/>
              <w:bottom w:val="double" w:sz="6" w:space="0" w:color="4F81BD"/>
              <w:right w:val="nil"/>
            </w:tcBorders>
            <w:shd w:val="clear" w:color="000000" w:fill="C5D9F1"/>
            <w:noWrap/>
            <w:vAlign w:val="bottom"/>
            <w:hideMark/>
          </w:tcPr>
          <w:p w14:paraId="0BD5D655" w14:textId="77777777" w:rsidR="00944EB1" w:rsidRPr="00944EB1" w:rsidRDefault="00944EB1" w:rsidP="00BA2FF1">
            <w:pPr>
              <w:rPr>
                <w:b/>
                <w:sz w:val="20"/>
                <w:szCs w:val="20"/>
              </w:rPr>
            </w:pPr>
            <w:r w:rsidRPr="00944EB1">
              <w:rPr>
                <w:b/>
                <w:sz w:val="20"/>
                <w:szCs w:val="20"/>
              </w:rPr>
              <w:t>UKUPNO</w:t>
            </w:r>
          </w:p>
        </w:tc>
        <w:tc>
          <w:tcPr>
            <w:tcW w:w="2002" w:type="dxa"/>
            <w:tcBorders>
              <w:top w:val="single" w:sz="4" w:space="0" w:color="4F81BD"/>
              <w:left w:val="nil"/>
              <w:bottom w:val="double" w:sz="6" w:space="0" w:color="4F81BD"/>
              <w:right w:val="nil"/>
            </w:tcBorders>
            <w:shd w:val="clear" w:color="000000" w:fill="C5D9F1"/>
          </w:tcPr>
          <w:p w14:paraId="3FFE9B02" w14:textId="4835084B" w:rsidR="00944EB1" w:rsidRPr="00944EB1" w:rsidRDefault="00BE33C5" w:rsidP="00ED00C7">
            <w:pPr>
              <w:jc w:val="right"/>
              <w:rPr>
                <w:b/>
                <w:sz w:val="20"/>
                <w:szCs w:val="20"/>
              </w:rPr>
            </w:pPr>
            <w:r>
              <w:rPr>
                <w:b/>
                <w:sz w:val="20"/>
                <w:szCs w:val="20"/>
              </w:rPr>
              <w:t>753.500,00</w:t>
            </w:r>
          </w:p>
        </w:tc>
        <w:tc>
          <w:tcPr>
            <w:tcW w:w="2500" w:type="dxa"/>
            <w:tcBorders>
              <w:top w:val="single" w:sz="4" w:space="0" w:color="4F81BD"/>
              <w:left w:val="nil"/>
              <w:bottom w:val="double" w:sz="6" w:space="0" w:color="4F81BD"/>
              <w:right w:val="nil"/>
            </w:tcBorders>
            <w:shd w:val="clear" w:color="000000" w:fill="C5D9F1"/>
            <w:noWrap/>
            <w:vAlign w:val="bottom"/>
          </w:tcPr>
          <w:p w14:paraId="258C36C0" w14:textId="152826BE" w:rsidR="00944EB1" w:rsidRPr="00944EB1" w:rsidRDefault="00BE33C5" w:rsidP="00ED00C7">
            <w:pPr>
              <w:jc w:val="right"/>
              <w:rPr>
                <w:b/>
                <w:sz w:val="20"/>
                <w:szCs w:val="20"/>
              </w:rPr>
            </w:pPr>
            <w:r>
              <w:rPr>
                <w:b/>
                <w:sz w:val="20"/>
                <w:szCs w:val="20"/>
              </w:rPr>
              <w:t>829.621</w:t>
            </w:r>
            <w:r w:rsidR="00944EB1" w:rsidRPr="00944EB1">
              <w:rPr>
                <w:b/>
                <w:sz w:val="20"/>
                <w:szCs w:val="20"/>
              </w:rPr>
              <w:t>,00</w:t>
            </w:r>
          </w:p>
        </w:tc>
      </w:tr>
    </w:tbl>
    <w:p w14:paraId="59E7C976" w14:textId="77777777" w:rsidR="000B24D6" w:rsidRDefault="000B24D6" w:rsidP="000B5C83">
      <w:pPr>
        <w:rPr>
          <w:b/>
          <w:i/>
        </w:rPr>
      </w:pPr>
    </w:p>
    <w:p w14:paraId="1C90548D" w14:textId="77777777" w:rsidR="00840B04" w:rsidRPr="00134AA1" w:rsidRDefault="00840B04" w:rsidP="000B5C83">
      <w:pPr>
        <w:rPr>
          <w:b/>
          <w:i/>
          <w:color w:val="FF0000"/>
        </w:rPr>
      </w:pPr>
    </w:p>
    <w:p w14:paraId="0B9C4C71" w14:textId="325907E3" w:rsidR="00C63864" w:rsidRPr="007232CB" w:rsidRDefault="000B5C83" w:rsidP="000B5C83">
      <w:pPr>
        <w:rPr>
          <w:rFonts w:eastAsia="Calibri"/>
          <w:b/>
          <w:i/>
        </w:rPr>
      </w:pPr>
      <w:r w:rsidRPr="007232CB">
        <w:rPr>
          <w:b/>
          <w:i/>
        </w:rPr>
        <w:t>Prihodi od pomoći</w:t>
      </w:r>
    </w:p>
    <w:p w14:paraId="062D3CCF" w14:textId="4D64CAD0" w:rsidR="00C63864" w:rsidRPr="007232CB" w:rsidRDefault="00E747C1" w:rsidP="00234D54">
      <w:pPr>
        <w:jc w:val="both"/>
        <w:rPr>
          <w:rFonts w:eastAsia="Calibri"/>
          <w:lang w:eastAsia="en-US"/>
        </w:rPr>
      </w:pPr>
      <w:r w:rsidRPr="00F35C26">
        <w:rPr>
          <w:rFonts w:eastAsia="Calibri"/>
          <w:lang w:eastAsia="en-US"/>
        </w:rPr>
        <w:t xml:space="preserve">U </w:t>
      </w:r>
      <w:r w:rsidRPr="00F35C26">
        <w:t>I. Izmjen</w:t>
      </w:r>
      <w:r>
        <w:t>ama i dopunama proračuna za 2026</w:t>
      </w:r>
      <w:r w:rsidRPr="00F35C26">
        <w:t xml:space="preserve">. godinu  </w:t>
      </w:r>
      <w:r w:rsidR="0021490D" w:rsidRPr="007232CB">
        <w:rPr>
          <w:rFonts w:eastAsia="Calibri"/>
          <w:lang w:eastAsia="en-US"/>
        </w:rPr>
        <w:t>o</w:t>
      </w:r>
      <w:r w:rsidR="00C63864" w:rsidRPr="007232CB">
        <w:rPr>
          <w:rFonts w:eastAsia="Calibri"/>
          <w:lang w:eastAsia="en-US"/>
        </w:rPr>
        <w:t xml:space="preserve">pćina planira </w:t>
      </w:r>
      <w:r w:rsidR="004B5BDA" w:rsidRPr="007232CB">
        <w:rPr>
          <w:rFonts w:eastAsia="Calibri"/>
          <w:lang w:eastAsia="en-US"/>
        </w:rPr>
        <w:t>uprihodovati</w:t>
      </w:r>
      <w:r w:rsidR="00C63864" w:rsidRPr="007232CB">
        <w:rPr>
          <w:rFonts w:eastAsia="Calibri"/>
          <w:lang w:eastAsia="en-US"/>
        </w:rPr>
        <w:t xml:space="preserve"> prihode od pomoći iz inozemstva i od subjekata unutar općeg proračuna u iznosu od </w:t>
      </w:r>
      <w:r>
        <w:rPr>
          <w:rFonts w:eastAsia="Calibri"/>
          <w:lang w:eastAsia="en-US"/>
        </w:rPr>
        <w:t>534.350</w:t>
      </w:r>
      <w:r w:rsidR="002C11A4">
        <w:rPr>
          <w:rFonts w:eastAsia="Calibri"/>
          <w:lang w:eastAsia="en-US"/>
        </w:rPr>
        <w:t>,00</w:t>
      </w:r>
      <w:r w:rsidR="00DD3D65" w:rsidRPr="007232CB">
        <w:rPr>
          <w:rFonts w:eastAsia="Calibri"/>
          <w:lang w:eastAsia="en-US"/>
        </w:rPr>
        <w:t xml:space="preserve"> EUR, navedeni prihodi predstavljaju </w:t>
      </w:r>
      <w:r>
        <w:rPr>
          <w:rFonts w:eastAsia="Calibri"/>
          <w:lang w:eastAsia="en-US"/>
        </w:rPr>
        <w:t>smanjenje</w:t>
      </w:r>
      <w:r w:rsidR="00DD3D65" w:rsidRPr="007232CB">
        <w:rPr>
          <w:rFonts w:eastAsia="Calibri"/>
          <w:lang w:eastAsia="en-US"/>
        </w:rPr>
        <w:t xml:space="preserve"> u odnosu na </w:t>
      </w:r>
      <w:r w:rsidR="00316C53">
        <w:rPr>
          <w:rFonts w:eastAsia="Calibri"/>
          <w:lang w:eastAsia="en-US"/>
        </w:rPr>
        <w:t>izvor</w:t>
      </w:r>
      <w:r>
        <w:rPr>
          <w:rFonts w:eastAsia="Calibri"/>
          <w:lang w:eastAsia="en-US"/>
        </w:rPr>
        <w:t>ni proračun za</w:t>
      </w:r>
      <w:r w:rsidR="00DD3D65" w:rsidRPr="007232CB">
        <w:rPr>
          <w:rFonts w:eastAsia="Calibri"/>
          <w:lang w:eastAsia="en-US"/>
        </w:rPr>
        <w:t xml:space="preserve"> 202</w:t>
      </w:r>
      <w:r>
        <w:rPr>
          <w:rFonts w:eastAsia="Calibri"/>
          <w:lang w:eastAsia="en-US"/>
        </w:rPr>
        <w:t>6</w:t>
      </w:r>
      <w:r w:rsidR="00DD3D65" w:rsidRPr="007232CB">
        <w:rPr>
          <w:rFonts w:eastAsia="Calibri"/>
          <w:lang w:eastAsia="en-US"/>
        </w:rPr>
        <w:t xml:space="preserve">. godine i to za </w:t>
      </w:r>
      <w:r>
        <w:rPr>
          <w:rFonts w:eastAsia="Calibri"/>
          <w:lang w:eastAsia="en-US"/>
        </w:rPr>
        <w:t>496.050</w:t>
      </w:r>
      <w:r w:rsidR="007232CB">
        <w:rPr>
          <w:rFonts w:eastAsia="Calibri"/>
          <w:lang w:eastAsia="en-US"/>
        </w:rPr>
        <w:t>,00 EUR.</w:t>
      </w:r>
      <w:r w:rsidR="00C63864" w:rsidRPr="007232CB">
        <w:rPr>
          <w:rFonts w:eastAsia="Calibri"/>
          <w:lang w:eastAsia="en-US"/>
        </w:rPr>
        <w:t xml:space="preserve"> To su prihodi čija je namjena unaprijed ugovorom definirana, odnosno moraju se utrošiti sukladno ugovorom definiranoj investiciji.</w:t>
      </w:r>
    </w:p>
    <w:p w14:paraId="108275B1" w14:textId="77777777" w:rsidR="00C63864" w:rsidRPr="007232CB" w:rsidRDefault="00C63864" w:rsidP="00234D54">
      <w:pPr>
        <w:pStyle w:val="t-9-8"/>
        <w:spacing w:before="0" w:beforeAutospacing="0" w:after="0" w:afterAutospacing="0"/>
        <w:jc w:val="both"/>
      </w:pPr>
    </w:p>
    <w:p w14:paraId="77E9CC62" w14:textId="18FB71F6" w:rsidR="00F32FEE" w:rsidRPr="007232CB" w:rsidRDefault="00F32FEE" w:rsidP="00234D54">
      <w:pPr>
        <w:pStyle w:val="Default"/>
        <w:jc w:val="both"/>
        <w:rPr>
          <w:rFonts w:ascii="Times New Roman" w:hAnsi="Times New Roman" w:cs="Times New Roman"/>
          <w:b/>
          <w:color w:val="auto"/>
        </w:rPr>
      </w:pPr>
      <w:r w:rsidRPr="007232CB">
        <w:rPr>
          <w:rFonts w:ascii="Times New Roman" w:hAnsi="Times New Roman" w:cs="Times New Roman"/>
          <w:color w:val="auto"/>
        </w:rPr>
        <w:t xml:space="preserve">U nastavku </w:t>
      </w:r>
      <w:r w:rsidR="00573F50" w:rsidRPr="007232CB">
        <w:rPr>
          <w:rFonts w:ascii="Times New Roman" w:hAnsi="Times New Roman" w:cs="Times New Roman"/>
          <w:color w:val="auto"/>
        </w:rPr>
        <w:t xml:space="preserve">daje se </w:t>
      </w:r>
      <w:r w:rsidRPr="007232CB">
        <w:rPr>
          <w:rFonts w:ascii="Times New Roman" w:hAnsi="Times New Roman" w:cs="Times New Roman"/>
          <w:color w:val="auto"/>
        </w:rPr>
        <w:t>grafički prikaz najznačajnijim prihodima od pomoći.</w:t>
      </w:r>
    </w:p>
    <w:p w14:paraId="5F52B792" w14:textId="77777777" w:rsidR="00F32FEE" w:rsidRPr="00134AA1" w:rsidRDefault="00F32FEE" w:rsidP="00C63864">
      <w:pPr>
        <w:pStyle w:val="Default"/>
        <w:jc w:val="both"/>
        <w:rPr>
          <w:rFonts w:ascii="Times New Roman" w:hAnsi="Times New Roman" w:cs="Times New Roman"/>
          <w:b/>
          <w:color w:val="FF0000"/>
        </w:rPr>
      </w:pPr>
    </w:p>
    <w:p w14:paraId="03595281" w14:textId="77777777" w:rsidR="00F32FEE" w:rsidRDefault="00F32FEE" w:rsidP="00C63864">
      <w:pPr>
        <w:pStyle w:val="Default"/>
        <w:jc w:val="both"/>
        <w:rPr>
          <w:rFonts w:ascii="Times New Roman" w:hAnsi="Times New Roman" w:cs="Times New Roman"/>
          <w:b/>
          <w:color w:val="auto"/>
        </w:rPr>
      </w:pPr>
    </w:p>
    <w:p w14:paraId="14BED903" w14:textId="77777777" w:rsidR="00F32FEE" w:rsidRDefault="00F32FEE" w:rsidP="00C63864">
      <w:pPr>
        <w:pStyle w:val="Default"/>
        <w:jc w:val="both"/>
        <w:rPr>
          <w:rFonts w:ascii="Times New Roman" w:hAnsi="Times New Roman" w:cs="Times New Roman"/>
          <w:b/>
          <w:color w:val="auto"/>
        </w:rPr>
      </w:pPr>
    </w:p>
    <w:p w14:paraId="7897F9C4" w14:textId="77777777" w:rsidR="00F32FEE" w:rsidRDefault="00F32FEE" w:rsidP="00C63864">
      <w:pPr>
        <w:pStyle w:val="Default"/>
        <w:jc w:val="both"/>
        <w:rPr>
          <w:rFonts w:ascii="Times New Roman" w:hAnsi="Times New Roman" w:cs="Times New Roman"/>
          <w:b/>
          <w:color w:val="auto"/>
        </w:rPr>
      </w:pPr>
    </w:p>
    <w:p w14:paraId="7955BE73" w14:textId="77777777" w:rsidR="00F32FEE" w:rsidRDefault="00F32FEE" w:rsidP="00C63864">
      <w:pPr>
        <w:pStyle w:val="Default"/>
        <w:jc w:val="both"/>
        <w:rPr>
          <w:rFonts w:ascii="Times New Roman" w:hAnsi="Times New Roman" w:cs="Times New Roman"/>
          <w:b/>
          <w:color w:val="auto"/>
        </w:rPr>
      </w:pPr>
    </w:p>
    <w:p w14:paraId="6978317E" w14:textId="77777777" w:rsidR="00F32FEE" w:rsidRDefault="00F32FEE" w:rsidP="00C63864">
      <w:pPr>
        <w:pStyle w:val="Default"/>
        <w:jc w:val="both"/>
        <w:rPr>
          <w:rFonts w:ascii="Times New Roman" w:hAnsi="Times New Roman" w:cs="Times New Roman"/>
          <w:b/>
          <w:color w:val="auto"/>
        </w:rPr>
      </w:pPr>
    </w:p>
    <w:p w14:paraId="430FA862" w14:textId="77777777" w:rsidR="00F32FEE" w:rsidRDefault="00F32FEE" w:rsidP="00C63864">
      <w:pPr>
        <w:pStyle w:val="Default"/>
        <w:jc w:val="both"/>
        <w:rPr>
          <w:rFonts w:ascii="Times New Roman" w:hAnsi="Times New Roman" w:cs="Times New Roman"/>
          <w:b/>
          <w:color w:val="auto"/>
        </w:rPr>
        <w:sectPr w:rsidR="00F32FEE" w:rsidSect="00FC6314">
          <w:pgSz w:w="11906" w:h="16838"/>
          <w:pgMar w:top="1418" w:right="1418" w:bottom="1418" w:left="1418" w:header="709" w:footer="709" w:gutter="0"/>
          <w:cols w:space="708"/>
          <w:docGrid w:linePitch="360"/>
        </w:sectPr>
      </w:pPr>
    </w:p>
    <w:p w14:paraId="2699A338" w14:textId="4E21A802" w:rsidR="008A5E88" w:rsidRPr="003C0E90" w:rsidRDefault="00C63864" w:rsidP="008A5E88">
      <w:pPr>
        <w:jc w:val="both"/>
        <w:rPr>
          <w:iCs/>
        </w:rPr>
      </w:pPr>
      <w:r w:rsidRPr="00FE149F">
        <w:rPr>
          <w:b/>
          <w:i/>
          <w:iCs/>
        </w:rPr>
        <w:lastRenderedPageBreak/>
        <w:t>Grafi</w:t>
      </w:r>
      <w:r w:rsidR="00DD3D65" w:rsidRPr="00FE149F">
        <w:rPr>
          <w:b/>
          <w:i/>
          <w:iCs/>
        </w:rPr>
        <w:t>kon 1</w:t>
      </w:r>
      <w:r w:rsidRPr="00FE149F">
        <w:rPr>
          <w:b/>
          <w:i/>
          <w:iCs/>
        </w:rPr>
        <w:t xml:space="preserve">: </w:t>
      </w:r>
      <w:r w:rsidR="008A5E88">
        <w:rPr>
          <w:iCs/>
        </w:rPr>
        <w:t>Usporedni p</w:t>
      </w:r>
      <w:r w:rsidR="008A5E88" w:rsidRPr="003C0E90">
        <w:rPr>
          <w:iCs/>
        </w:rPr>
        <w:t xml:space="preserve">rikaz planiranih prihoda </w:t>
      </w:r>
      <w:r w:rsidR="008A5E88">
        <w:rPr>
          <w:iCs/>
        </w:rPr>
        <w:t>od pomoći</w:t>
      </w:r>
      <w:r w:rsidR="008A5E88" w:rsidRPr="003C0E90">
        <w:rPr>
          <w:iCs/>
        </w:rPr>
        <w:t xml:space="preserve"> </w:t>
      </w:r>
      <w:r w:rsidR="008A5E88">
        <w:rPr>
          <w:iCs/>
        </w:rPr>
        <w:t xml:space="preserve">u </w:t>
      </w:r>
      <w:r w:rsidR="00316C53">
        <w:t>izvornom</w:t>
      </w:r>
      <w:r w:rsidR="008A5E88">
        <w:rPr>
          <w:iCs/>
        </w:rPr>
        <w:t xml:space="preserve"> Proračunu za 2026</w:t>
      </w:r>
      <w:r w:rsidR="008A5E88" w:rsidRPr="003C0E90">
        <w:rPr>
          <w:iCs/>
        </w:rPr>
        <w:t xml:space="preserve">. godinu i Prvim izmjenama i dopunama </w:t>
      </w:r>
      <w:r w:rsidR="008A5E88">
        <w:rPr>
          <w:iCs/>
        </w:rPr>
        <w:t>Proračuna Općine Oprtalj za 2026</w:t>
      </w:r>
      <w:r w:rsidR="008A5E88" w:rsidRPr="003C0E90">
        <w:rPr>
          <w:iCs/>
        </w:rPr>
        <w:t>. godinu</w:t>
      </w:r>
    </w:p>
    <w:p w14:paraId="17A51ACA" w14:textId="376486F1" w:rsidR="00C63864" w:rsidRDefault="00C63864" w:rsidP="00AB233C">
      <w:pPr>
        <w:pStyle w:val="Default"/>
        <w:jc w:val="both"/>
        <w:rPr>
          <w:rFonts w:ascii="Times New Roman" w:hAnsi="Times New Roman" w:cs="Times New Roman"/>
          <w:b/>
        </w:rPr>
      </w:pPr>
    </w:p>
    <w:p w14:paraId="347EB654" w14:textId="211463A5" w:rsidR="00F32FEE" w:rsidRDefault="008A5E88" w:rsidP="00F543C9">
      <w:pPr>
        <w:pStyle w:val="Default"/>
        <w:rPr>
          <w:rFonts w:ascii="Times New Roman" w:hAnsi="Times New Roman" w:cs="Times New Roman"/>
          <w:b/>
        </w:rPr>
        <w:sectPr w:rsidR="00F32FEE" w:rsidSect="00DD3D65">
          <w:pgSz w:w="16838" w:h="11906" w:orient="landscape"/>
          <w:pgMar w:top="1418" w:right="1418" w:bottom="1418" w:left="1418" w:header="709" w:footer="709" w:gutter="0"/>
          <w:cols w:space="708"/>
          <w:docGrid w:linePitch="360"/>
        </w:sectPr>
      </w:pPr>
      <w:r>
        <w:rPr>
          <w:noProof/>
        </w:rPr>
        <w:drawing>
          <wp:inline distT="0" distB="0" distL="0" distR="0" wp14:anchorId="263F79EC" wp14:editId="735A8789">
            <wp:extent cx="8891270" cy="3931920"/>
            <wp:effectExtent l="57150" t="57150" r="43180" b="49530"/>
            <wp:docPr id="2" name="Chart 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AD53CC1" w14:textId="177BF7DC" w:rsidR="00C63864" w:rsidRPr="00867A71" w:rsidRDefault="000B5C83" w:rsidP="00C63864">
      <w:pPr>
        <w:jc w:val="both"/>
        <w:rPr>
          <w:b/>
          <w:i/>
        </w:rPr>
      </w:pPr>
      <w:r w:rsidRPr="00867A71">
        <w:rPr>
          <w:b/>
          <w:i/>
        </w:rPr>
        <w:lastRenderedPageBreak/>
        <w:t>Prihodi od imovine</w:t>
      </w:r>
    </w:p>
    <w:p w14:paraId="1188A151" w14:textId="63490CCE" w:rsidR="00C63864" w:rsidRPr="003E2A40" w:rsidRDefault="00C63864" w:rsidP="00C63864">
      <w:pPr>
        <w:jc w:val="both"/>
      </w:pPr>
      <w:r>
        <w:t>Prihodi od imovine kao sljedeća podskupina prihod</w:t>
      </w:r>
      <w:r w:rsidR="00892DF1">
        <w:t xml:space="preserve">a poslovanja planirani su </w:t>
      </w:r>
      <w:r w:rsidR="00497945">
        <w:t>I. Izmjenama i dopunama proračuna za</w:t>
      </w:r>
      <w:r w:rsidR="00892DF1">
        <w:t xml:space="preserve"> 20</w:t>
      </w:r>
      <w:r w:rsidR="00637102">
        <w:t>2</w:t>
      </w:r>
      <w:r w:rsidR="00F607BF">
        <w:t>6</w:t>
      </w:r>
      <w:r>
        <w:t>. godi</w:t>
      </w:r>
      <w:r w:rsidR="00497945">
        <w:t>nu</w:t>
      </w:r>
      <w:r>
        <w:t xml:space="preserve"> u iznosu od </w:t>
      </w:r>
      <w:r w:rsidR="00DF1881">
        <w:t>68.720</w:t>
      </w:r>
      <w:r w:rsidR="00C1757E">
        <w:t>,00 EUR</w:t>
      </w:r>
      <w:r w:rsidRPr="003E2A40">
        <w:t>.</w:t>
      </w:r>
      <w:r>
        <w:t xml:space="preserve"> Najveći udio u prihodima od imovine u proračunu </w:t>
      </w:r>
      <w:r w:rsidR="0021490D">
        <w:t>o</w:t>
      </w:r>
      <w:r>
        <w:t xml:space="preserve">pćine Oprtalj planirani su </w:t>
      </w:r>
      <w:r w:rsidRPr="003E2A40">
        <w:t xml:space="preserve">kroz Prihode od zakupa </w:t>
      </w:r>
      <w:r w:rsidR="003E2A40" w:rsidRPr="003E2A40">
        <w:t>poslovnih objekata</w:t>
      </w:r>
      <w:r w:rsidRPr="003E2A40">
        <w:t xml:space="preserve"> u iznosu od </w:t>
      </w:r>
      <w:r w:rsidR="00C1757E">
        <w:t>16.000,00 EUR</w:t>
      </w:r>
      <w:r w:rsidRPr="003E2A40">
        <w:t xml:space="preserve">. </w:t>
      </w:r>
    </w:p>
    <w:p w14:paraId="41A154CD" w14:textId="7C9432E0" w:rsidR="00C63864" w:rsidRDefault="00C63864" w:rsidP="00C63864">
      <w:pPr>
        <w:pStyle w:val="t-9-8"/>
        <w:jc w:val="both"/>
      </w:pPr>
      <w:r>
        <w:t>Prihodi od imovine obuhvaća</w:t>
      </w:r>
      <w:r w:rsidR="00C1757E">
        <w:t>ju</w:t>
      </w:r>
      <w:r>
        <w:t xml:space="preserve"> prihode od financijske i prihode od nefinancijske imovine. Prihodi od financijske imovine jesu: kamate (po vrijednosnim papirima, na oročena sredstva i depozite po viđenju, zatezne kamate i za dane zajmove), pozitivne tečajne razlike i razlike zbog primjene valutne klauzule, dividende, dobit trgovačkih društava, kreditnih i ostalih financijskih institucija po posebnim propisima i ostali prihodi od financijske imovine.</w:t>
      </w:r>
    </w:p>
    <w:p w14:paraId="653F1509" w14:textId="70BDAA99" w:rsidR="00C63864" w:rsidRDefault="00C63864" w:rsidP="00C63864">
      <w:pPr>
        <w:pStyle w:val="t-9-8"/>
        <w:jc w:val="both"/>
      </w:pPr>
      <w:r>
        <w:t>Prihodi od nefinancijske imovine jesu: naknade za koncesije, prihodi od zakupa i iznajmljivanja imovine, naknade za korištenje nefinancijske imovine, naknade za ceste i ostali prihodi od nefinancijske imovine.</w:t>
      </w:r>
      <w:r w:rsidR="00C1757E">
        <w:t xml:space="preserve"> Prihodi od imovine u 202</w:t>
      </w:r>
      <w:r w:rsidR="00F607BF">
        <w:t>6</w:t>
      </w:r>
      <w:r w:rsidR="00C1757E">
        <w:t xml:space="preserve">. godini planiraju se za </w:t>
      </w:r>
      <w:r w:rsidR="00DF1881">
        <w:t>2.520</w:t>
      </w:r>
      <w:r w:rsidR="0003039E">
        <w:t>,00</w:t>
      </w:r>
      <w:r w:rsidR="00C1757E">
        <w:t xml:space="preserve"> EUR više u odnosu na </w:t>
      </w:r>
      <w:r w:rsidR="00316C53">
        <w:t>izvorni</w:t>
      </w:r>
      <w:r w:rsidR="00DF1881">
        <w:t xml:space="preserve"> proračun za 2026.</w:t>
      </w:r>
      <w:r w:rsidR="00C1757E">
        <w:t xml:space="preserve"> godinu.</w:t>
      </w:r>
    </w:p>
    <w:p w14:paraId="4016EEEF" w14:textId="687F6320" w:rsidR="00C63864" w:rsidRDefault="00C63864" w:rsidP="00C63864">
      <w:pPr>
        <w:jc w:val="both"/>
      </w:pPr>
      <w:r>
        <w:t>U nastavku daje se grafički prikaz plan</w:t>
      </w:r>
      <w:r w:rsidR="00892DF1">
        <w:t xml:space="preserve">iranih prihoda od imovine u </w:t>
      </w:r>
      <w:r w:rsidR="003C15A8">
        <w:t xml:space="preserve">I. Izmjenama i dopunama proračuna za </w:t>
      </w:r>
      <w:r w:rsidR="00892DF1">
        <w:t>20</w:t>
      </w:r>
      <w:r w:rsidR="00637102">
        <w:t>2</w:t>
      </w:r>
      <w:r w:rsidR="00F607BF">
        <w:t>6</w:t>
      </w:r>
      <w:r w:rsidR="003C15A8">
        <w:t>. godinu</w:t>
      </w:r>
      <w:r>
        <w:t>.</w:t>
      </w:r>
    </w:p>
    <w:p w14:paraId="4AD9198B" w14:textId="77777777" w:rsidR="00543F14" w:rsidRDefault="00543F14" w:rsidP="00F543C9">
      <w:pPr>
        <w:pStyle w:val="Default"/>
        <w:rPr>
          <w:rFonts w:ascii="Times New Roman" w:hAnsi="Times New Roman" w:cs="Times New Roman"/>
          <w:b/>
        </w:rPr>
      </w:pPr>
    </w:p>
    <w:p w14:paraId="05B5D7B8" w14:textId="77777777" w:rsidR="00926D2F" w:rsidRDefault="00926D2F" w:rsidP="0002459E">
      <w:pPr>
        <w:pStyle w:val="Default"/>
        <w:jc w:val="both"/>
        <w:rPr>
          <w:rFonts w:ascii="Times New Roman" w:hAnsi="Times New Roman" w:cs="Times New Roman"/>
          <w:b/>
          <w:color w:val="auto"/>
        </w:rPr>
      </w:pPr>
    </w:p>
    <w:p w14:paraId="2C2168BD" w14:textId="77777777" w:rsidR="00926D2F" w:rsidRDefault="00926D2F" w:rsidP="0002459E">
      <w:pPr>
        <w:pStyle w:val="Default"/>
        <w:jc w:val="both"/>
        <w:rPr>
          <w:rFonts w:ascii="Times New Roman" w:hAnsi="Times New Roman" w:cs="Times New Roman"/>
          <w:b/>
          <w:color w:val="auto"/>
        </w:rPr>
      </w:pPr>
    </w:p>
    <w:p w14:paraId="18BBEBA9" w14:textId="77777777" w:rsidR="00926D2F" w:rsidRDefault="00926D2F" w:rsidP="0002459E">
      <w:pPr>
        <w:pStyle w:val="Default"/>
        <w:jc w:val="both"/>
        <w:rPr>
          <w:rFonts w:ascii="Times New Roman" w:hAnsi="Times New Roman" w:cs="Times New Roman"/>
          <w:b/>
          <w:color w:val="auto"/>
        </w:rPr>
      </w:pPr>
    </w:p>
    <w:p w14:paraId="7C4C736E" w14:textId="77777777" w:rsidR="00926D2F" w:rsidRDefault="00926D2F" w:rsidP="0002459E">
      <w:pPr>
        <w:pStyle w:val="Default"/>
        <w:jc w:val="both"/>
        <w:rPr>
          <w:rFonts w:ascii="Times New Roman" w:hAnsi="Times New Roman" w:cs="Times New Roman"/>
          <w:b/>
          <w:color w:val="auto"/>
        </w:rPr>
      </w:pPr>
    </w:p>
    <w:p w14:paraId="1BF53647" w14:textId="77777777" w:rsidR="00926D2F" w:rsidRDefault="00926D2F" w:rsidP="0002459E">
      <w:pPr>
        <w:pStyle w:val="Default"/>
        <w:jc w:val="both"/>
        <w:rPr>
          <w:rFonts w:ascii="Times New Roman" w:hAnsi="Times New Roman" w:cs="Times New Roman"/>
          <w:b/>
          <w:color w:val="auto"/>
        </w:rPr>
      </w:pPr>
    </w:p>
    <w:p w14:paraId="29300A40" w14:textId="77777777" w:rsidR="00623685" w:rsidRDefault="00623685" w:rsidP="0002459E">
      <w:pPr>
        <w:pStyle w:val="Default"/>
        <w:jc w:val="both"/>
        <w:rPr>
          <w:rFonts w:ascii="Times New Roman" w:hAnsi="Times New Roman" w:cs="Times New Roman"/>
          <w:b/>
          <w:color w:val="auto"/>
        </w:rPr>
        <w:sectPr w:rsidR="00623685" w:rsidSect="00FC6314">
          <w:pgSz w:w="11906" w:h="16838"/>
          <w:pgMar w:top="1418" w:right="1418" w:bottom="1418" w:left="1418" w:header="709" w:footer="709" w:gutter="0"/>
          <w:cols w:space="708"/>
          <w:docGrid w:linePitch="360"/>
        </w:sectPr>
      </w:pPr>
    </w:p>
    <w:p w14:paraId="33060587" w14:textId="2B06C40C" w:rsidR="0002459E" w:rsidRPr="00DF1881" w:rsidRDefault="00C1757E" w:rsidP="0002459E">
      <w:pPr>
        <w:pStyle w:val="Default"/>
        <w:jc w:val="both"/>
        <w:rPr>
          <w:rFonts w:ascii="Times New Roman" w:hAnsi="Times New Roman" w:cs="Times New Roman"/>
          <w:b/>
          <w:i/>
          <w:iCs/>
          <w:color w:val="auto"/>
        </w:rPr>
      </w:pPr>
      <w:r w:rsidRPr="00DF1881">
        <w:rPr>
          <w:rFonts w:ascii="Times New Roman" w:hAnsi="Times New Roman" w:cs="Times New Roman"/>
          <w:b/>
          <w:i/>
          <w:iCs/>
          <w:color w:val="auto"/>
        </w:rPr>
        <w:lastRenderedPageBreak/>
        <w:t>Grafikon 2</w:t>
      </w:r>
      <w:r w:rsidR="0002459E" w:rsidRPr="00DF1881">
        <w:rPr>
          <w:rFonts w:ascii="Times New Roman" w:hAnsi="Times New Roman" w:cs="Times New Roman"/>
          <w:b/>
          <w:i/>
          <w:iCs/>
          <w:color w:val="auto"/>
        </w:rPr>
        <w:t xml:space="preserve">: </w:t>
      </w:r>
      <w:r w:rsidR="00DF1881" w:rsidRPr="00DF1881">
        <w:rPr>
          <w:rFonts w:ascii="Times New Roman" w:hAnsi="Times New Roman" w:cs="Times New Roman"/>
          <w:iCs/>
        </w:rPr>
        <w:t xml:space="preserve">Usporedni prikaz planiranih prihoda od </w:t>
      </w:r>
      <w:r w:rsidR="00DF1881" w:rsidRPr="00316C53">
        <w:rPr>
          <w:rFonts w:ascii="Times New Roman" w:hAnsi="Times New Roman" w:cs="Times New Roman"/>
          <w:iCs/>
        </w:rPr>
        <w:t xml:space="preserve">imovine u </w:t>
      </w:r>
      <w:r w:rsidR="00316C53" w:rsidRPr="00316C53">
        <w:rPr>
          <w:rFonts w:ascii="Times New Roman" w:hAnsi="Times New Roman" w:cs="Times New Roman"/>
        </w:rPr>
        <w:t>izvornom</w:t>
      </w:r>
      <w:r w:rsidR="00DF1881" w:rsidRPr="00316C53">
        <w:rPr>
          <w:rFonts w:ascii="Times New Roman" w:hAnsi="Times New Roman" w:cs="Times New Roman"/>
          <w:iCs/>
        </w:rPr>
        <w:t xml:space="preserve"> Proračunu</w:t>
      </w:r>
      <w:r w:rsidR="00DF1881" w:rsidRPr="00DF1881">
        <w:rPr>
          <w:rFonts w:ascii="Times New Roman" w:hAnsi="Times New Roman" w:cs="Times New Roman"/>
          <w:iCs/>
        </w:rPr>
        <w:t xml:space="preserve"> za 2026. godinu i Prvim izmjenama i dopunama Proračuna Općine Oprtalj za 2026. godinu</w:t>
      </w:r>
    </w:p>
    <w:p w14:paraId="090EE270" w14:textId="77777777" w:rsidR="00707E55" w:rsidRDefault="00707E55" w:rsidP="0002459E">
      <w:pPr>
        <w:pStyle w:val="Default"/>
        <w:jc w:val="both"/>
        <w:rPr>
          <w:rFonts w:ascii="Times New Roman" w:hAnsi="Times New Roman" w:cs="Times New Roman"/>
          <w:i/>
          <w:color w:val="auto"/>
        </w:rPr>
      </w:pPr>
    </w:p>
    <w:p w14:paraId="0F35DE5A" w14:textId="594C44AC" w:rsidR="00623685" w:rsidRPr="00C1757E" w:rsidRDefault="00DF1881" w:rsidP="00C1757E">
      <w:pPr>
        <w:pStyle w:val="Default"/>
        <w:jc w:val="both"/>
        <w:rPr>
          <w:rFonts w:ascii="Times New Roman" w:hAnsi="Times New Roman" w:cs="Times New Roman"/>
          <w:b/>
          <w:color w:val="auto"/>
        </w:rPr>
        <w:sectPr w:rsidR="00623685" w:rsidRPr="00C1757E" w:rsidSect="00C1757E">
          <w:pgSz w:w="16838" w:h="11906" w:orient="landscape"/>
          <w:pgMar w:top="1418" w:right="1418" w:bottom="1418" w:left="1418" w:header="709" w:footer="709" w:gutter="0"/>
          <w:cols w:space="708"/>
          <w:docGrid w:linePitch="360"/>
        </w:sectPr>
      </w:pPr>
      <w:r>
        <w:rPr>
          <w:noProof/>
        </w:rPr>
        <w:drawing>
          <wp:inline distT="0" distB="0" distL="0" distR="0" wp14:anchorId="5DF34F4D" wp14:editId="3A630053">
            <wp:extent cx="8930640" cy="4472940"/>
            <wp:effectExtent l="0" t="0" r="3810" b="3810"/>
            <wp:docPr id="3" name="Chart 3">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lc="http://schemas.openxmlformats.org/drawingml/2006/lockedCanvas" id="{0EFDBB3E-8FBC-FE5B-B4D5-6AF6DCC4A0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034B989" w14:textId="0712DCDF" w:rsidR="00623685" w:rsidRPr="00867A71" w:rsidRDefault="000B5C83" w:rsidP="000B5C83">
      <w:pPr>
        <w:ind w:right="-2"/>
        <w:jc w:val="both"/>
        <w:rPr>
          <w:b/>
          <w:bCs/>
          <w:i/>
        </w:rPr>
      </w:pPr>
      <w:r w:rsidRPr="00867A71">
        <w:rPr>
          <w:b/>
          <w:bCs/>
          <w:i/>
        </w:rPr>
        <w:lastRenderedPageBreak/>
        <w:t xml:space="preserve">Prihodi od upravnih i administrativnih pristojbi, pristojbi po posebnim propisima i naknada </w:t>
      </w:r>
    </w:p>
    <w:p w14:paraId="5748B47B" w14:textId="14370D0A" w:rsidR="00E029E9" w:rsidRDefault="0002459E" w:rsidP="002C11A4">
      <w:pPr>
        <w:pStyle w:val="t-9-8"/>
        <w:jc w:val="both"/>
      </w:pPr>
      <w:r>
        <w:t xml:space="preserve">Prihodi od upravnih i administrativnih pristojbi, pristojbi po posebnim propisima i naknada planirani su u iznosu od </w:t>
      </w:r>
      <w:r w:rsidR="002C11A4">
        <w:t>310,624</w:t>
      </w:r>
      <w:r w:rsidR="00450208">
        <w:t>,00 EUR</w:t>
      </w:r>
      <w:r>
        <w:t xml:space="preserve">. Namjena navedenih prihoda definirana je zakonom odnosno drugim pod zakonskim aktima. </w:t>
      </w:r>
      <w:r w:rsidR="002C11A4">
        <w:rPr>
          <w:rFonts w:eastAsia="Calibri"/>
          <w:lang w:eastAsia="en-US"/>
        </w:rPr>
        <w:t xml:space="preserve">Navedeni prihodi </w:t>
      </w:r>
      <w:r w:rsidR="002C11A4">
        <w:t xml:space="preserve">planiraju se za </w:t>
      </w:r>
      <w:r w:rsidR="002C11A4">
        <w:t>12.000</w:t>
      </w:r>
      <w:r w:rsidR="002C11A4">
        <w:t>,00 EUR više u odnosu na izvorni proračun za 2026. godinu.</w:t>
      </w:r>
      <w:r w:rsidR="002C11A4">
        <w:t xml:space="preserve"> </w:t>
      </w:r>
      <w:r w:rsidR="006811D1">
        <w:t>U nastavku daje se grafički prikaz najznačajnijih prihoda od upravnih i administrativnih pristojbi.</w:t>
      </w:r>
      <w:r w:rsidR="008B0024">
        <w:t xml:space="preserve"> </w:t>
      </w:r>
    </w:p>
    <w:p w14:paraId="1D9A0629" w14:textId="1CA0BB3E" w:rsidR="00E029E9" w:rsidRDefault="00450208" w:rsidP="007C468B">
      <w:pPr>
        <w:pStyle w:val="Default"/>
        <w:jc w:val="both"/>
      </w:pPr>
      <w:r w:rsidRPr="00FE149F">
        <w:rPr>
          <w:rFonts w:ascii="Times New Roman" w:hAnsi="Times New Roman" w:cs="Times New Roman"/>
          <w:b/>
          <w:i/>
          <w:iCs/>
        </w:rPr>
        <w:t>Grafikon 3</w:t>
      </w:r>
      <w:r w:rsidR="00E029E9" w:rsidRPr="00FE149F">
        <w:rPr>
          <w:rFonts w:ascii="Times New Roman" w:hAnsi="Times New Roman" w:cs="Times New Roman"/>
          <w:b/>
          <w:i/>
          <w:iCs/>
        </w:rPr>
        <w:t xml:space="preserve">: </w:t>
      </w:r>
      <w:r w:rsidR="007C468B" w:rsidRPr="00DF1881">
        <w:rPr>
          <w:rFonts w:ascii="Times New Roman" w:hAnsi="Times New Roman" w:cs="Times New Roman"/>
          <w:iCs/>
        </w:rPr>
        <w:t xml:space="preserve">Usporedni prikaz planiranih prihoda od </w:t>
      </w:r>
      <w:r w:rsidR="007C468B">
        <w:rPr>
          <w:rFonts w:ascii="Times New Roman" w:hAnsi="Times New Roman" w:cs="Times New Roman"/>
          <w:iCs/>
        </w:rPr>
        <w:t xml:space="preserve">upravnih i admiinistrativnih </w:t>
      </w:r>
      <w:r w:rsidR="007C468B" w:rsidRPr="00316C53">
        <w:rPr>
          <w:rFonts w:ascii="Times New Roman" w:hAnsi="Times New Roman" w:cs="Times New Roman"/>
          <w:iCs/>
        </w:rPr>
        <w:t xml:space="preserve">pristojbi u </w:t>
      </w:r>
      <w:r w:rsidR="00316C53" w:rsidRPr="00316C53">
        <w:rPr>
          <w:rFonts w:ascii="Times New Roman" w:hAnsi="Times New Roman" w:cs="Times New Roman"/>
        </w:rPr>
        <w:t>izvornom</w:t>
      </w:r>
      <w:r w:rsidR="007C468B" w:rsidRPr="00316C53">
        <w:rPr>
          <w:rFonts w:ascii="Times New Roman" w:hAnsi="Times New Roman" w:cs="Times New Roman"/>
          <w:iCs/>
        </w:rPr>
        <w:t xml:space="preserve"> Proračunu</w:t>
      </w:r>
      <w:r w:rsidR="007C468B" w:rsidRPr="00DF1881">
        <w:rPr>
          <w:rFonts w:ascii="Times New Roman" w:hAnsi="Times New Roman" w:cs="Times New Roman"/>
          <w:iCs/>
        </w:rPr>
        <w:t xml:space="preserve"> za 2026. godinu i Prvim izmjenama i dopunama Proračuna Općine Oprtalj za 2026. godinu</w:t>
      </w:r>
    </w:p>
    <w:p w14:paraId="38EB1C40" w14:textId="3905C036" w:rsidR="006811D1" w:rsidRDefault="006811D1" w:rsidP="0002459E">
      <w:pPr>
        <w:jc w:val="both"/>
        <w:rPr>
          <w:noProof/>
        </w:rPr>
      </w:pPr>
    </w:p>
    <w:p w14:paraId="2CABBB59" w14:textId="706D2679" w:rsidR="002E25EB" w:rsidRDefault="002C11A4" w:rsidP="0002459E">
      <w:pPr>
        <w:jc w:val="both"/>
        <w:sectPr w:rsidR="002E25EB" w:rsidSect="00450208">
          <w:pgSz w:w="16838" w:h="11906" w:orient="landscape"/>
          <w:pgMar w:top="1418" w:right="1418" w:bottom="1418" w:left="1418" w:header="709" w:footer="709" w:gutter="0"/>
          <w:cols w:space="708"/>
          <w:docGrid w:linePitch="360"/>
        </w:sectPr>
      </w:pPr>
      <w:r>
        <w:rPr>
          <w:noProof/>
        </w:rPr>
        <w:drawing>
          <wp:inline distT="0" distB="0" distL="0" distR="0" wp14:anchorId="2669E945" wp14:editId="06DB6BD5">
            <wp:extent cx="9555480" cy="4008120"/>
            <wp:effectExtent l="0" t="0" r="7620" b="11430"/>
            <wp:docPr id="8" name="Chart 8">
              <a:extLst xmlns:a="http://schemas.openxmlformats.org/drawingml/2006/main">
                <a:ext uri="{FF2B5EF4-FFF2-40B4-BE49-F238E27FC236}">
                  <a16:creationId xmlns:xdr="http://schemas.openxmlformats.org/drawingml/2006/spreadsheetDrawing" xmlns="" xmlns:a16="http://schemas.microsoft.com/office/drawing/2014/main" xmlns:lc="http://schemas.openxmlformats.org/drawingml/2006/lockedCanvas"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D367BB3" w14:textId="3D67FAFD" w:rsidR="00D379A8" w:rsidRPr="007737C6" w:rsidRDefault="00D379A8" w:rsidP="00D379A8">
      <w:pPr>
        <w:ind w:right="-2"/>
        <w:jc w:val="both"/>
        <w:rPr>
          <w:b/>
          <w:bCs/>
          <w:i/>
        </w:rPr>
      </w:pPr>
      <w:r w:rsidRPr="007737C6">
        <w:rPr>
          <w:b/>
          <w:bCs/>
          <w:i/>
        </w:rPr>
        <w:lastRenderedPageBreak/>
        <w:t xml:space="preserve">Prihodi od prodaje proizvoda i robe te pruženih usluga, prihodi od donacija </w:t>
      </w:r>
    </w:p>
    <w:p w14:paraId="4E344610" w14:textId="43C913EB" w:rsidR="00D379A8" w:rsidRPr="007737C6" w:rsidRDefault="00D379A8" w:rsidP="00D379A8">
      <w:pPr>
        <w:jc w:val="both"/>
      </w:pPr>
      <w:r w:rsidRPr="007737C6">
        <w:t>Navedeni prihodi planirani su u iznosu od 81.000,00 EUR. Navedeni se prihodi planiraju utrošit na uređenje sale u Livadama a prispjeti će od strane LAG – a</w:t>
      </w:r>
      <w:r w:rsidR="007737C6" w:rsidRPr="007737C6">
        <w:t xml:space="preserve"> sjeverne Istre</w:t>
      </w:r>
      <w:r w:rsidRPr="007737C6">
        <w:t>.</w:t>
      </w:r>
    </w:p>
    <w:p w14:paraId="79035A05" w14:textId="77777777" w:rsidR="00D379A8" w:rsidRDefault="00D379A8" w:rsidP="005B58C8">
      <w:pPr>
        <w:tabs>
          <w:tab w:val="left" w:pos="900"/>
        </w:tabs>
        <w:jc w:val="both"/>
        <w:rPr>
          <w:b/>
          <w:bCs/>
        </w:rPr>
      </w:pPr>
    </w:p>
    <w:p w14:paraId="1D04971D" w14:textId="77777777" w:rsidR="00D379A8" w:rsidRDefault="00D379A8" w:rsidP="005B58C8">
      <w:pPr>
        <w:tabs>
          <w:tab w:val="left" w:pos="900"/>
        </w:tabs>
        <w:jc w:val="both"/>
        <w:rPr>
          <w:b/>
          <w:bCs/>
        </w:rPr>
      </w:pPr>
    </w:p>
    <w:p w14:paraId="50832893" w14:textId="77777777" w:rsidR="00D379A8" w:rsidRDefault="00D379A8" w:rsidP="005B58C8">
      <w:pPr>
        <w:tabs>
          <w:tab w:val="left" w:pos="900"/>
        </w:tabs>
        <w:jc w:val="both"/>
        <w:rPr>
          <w:b/>
          <w:bCs/>
        </w:rPr>
      </w:pPr>
    </w:p>
    <w:p w14:paraId="07170EAB" w14:textId="61CF2571" w:rsidR="00E029E9" w:rsidRPr="000B5C83" w:rsidRDefault="00C200D0" w:rsidP="005B58C8">
      <w:pPr>
        <w:tabs>
          <w:tab w:val="left" w:pos="900"/>
        </w:tabs>
        <w:jc w:val="both"/>
        <w:rPr>
          <w:b/>
          <w:bCs/>
        </w:rPr>
      </w:pPr>
      <w:r>
        <w:rPr>
          <w:b/>
          <w:bCs/>
        </w:rPr>
        <w:t>2</w:t>
      </w:r>
      <w:r w:rsidR="000B5C83" w:rsidRPr="000B5C83">
        <w:rPr>
          <w:b/>
          <w:bCs/>
        </w:rPr>
        <w:t>.2. PRIHODI OD PRODAJE NEFINANCIJSKE IMOVINE</w:t>
      </w:r>
    </w:p>
    <w:p w14:paraId="73F93EC7" w14:textId="77777777" w:rsidR="000B5C83" w:rsidRDefault="000B5C83" w:rsidP="005B58C8">
      <w:pPr>
        <w:tabs>
          <w:tab w:val="left" w:pos="900"/>
        </w:tabs>
        <w:jc w:val="both"/>
        <w:rPr>
          <w:b/>
          <w:i/>
        </w:rPr>
      </w:pPr>
    </w:p>
    <w:p w14:paraId="1A9A6301" w14:textId="242A41BC" w:rsidR="0002459E" w:rsidRPr="000B5C83" w:rsidRDefault="000B5C83" w:rsidP="005B58C8">
      <w:pPr>
        <w:tabs>
          <w:tab w:val="left" w:pos="900"/>
        </w:tabs>
        <w:jc w:val="both"/>
        <w:rPr>
          <w:i/>
        </w:rPr>
      </w:pPr>
      <w:r w:rsidRPr="000B5C83">
        <w:rPr>
          <w:b/>
          <w:i/>
        </w:rPr>
        <w:t>Prihodi od prodaje zemljišta i građevinskih objekata</w:t>
      </w:r>
    </w:p>
    <w:p w14:paraId="2FD4EFA3" w14:textId="53FA9947" w:rsidR="00E029E9" w:rsidRDefault="0002459E" w:rsidP="00D5546B">
      <w:pPr>
        <w:jc w:val="both"/>
      </w:pPr>
      <w:r w:rsidRPr="00AF411C">
        <w:t>Prihodi od prodaje poljoprivrednog zemljišta u vlas</w:t>
      </w:r>
      <w:r w:rsidR="00751043">
        <w:t xml:space="preserve">ništvu Republike Hrvatske u </w:t>
      </w:r>
      <w:r w:rsidR="00B04A60">
        <w:t xml:space="preserve">I. Izmjenama i dopunama proračuna za </w:t>
      </w:r>
      <w:r w:rsidR="00751043">
        <w:t>20</w:t>
      </w:r>
      <w:r w:rsidR="002613FC">
        <w:t>2</w:t>
      </w:r>
      <w:r w:rsidR="00A20572">
        <w:t>6</w:t>
      </w:r>
      <w:r w:rsidRPr="00AF411C">
        <w:t>. go</w:t>
      </w:r>
      <w:r w:rsidR="00B04A60">
        <w:t>dinu</w:t>
      </w:r>
      <w:r w:rsidR="00751043">
        <w:t xml:space="preserve"> planiraju se u iznosu od </w:t>
      </w:r>
      <w:r w:rsidR="00A20572">
        <w:t>1.200</w:t>
      </w:r>
      <w:r w:rsidR="00B309E5">
        <w:t>,00 EUR</w:t>
      </w:r>
      <w:r w:rsidR="007C317C">
        <w:t>, a u vlasništvu općine u iznosu od 10.000,00 EUR.</w:t>
      </w:r>
    </w:p>
    <w:p w14:paraId="16FA04A1" w14:textId="77777777" w:rsidR="00E029E9" w:rsidRDefault="00E029E9" w:rsidP="00D5546B">
      <w:pPr>
        <w:jc w:val="both"/>
      </w:pPr>
    </w:p>
    <w:p w14:paraId="109041C0" w14:textId="4F970AC2" w:rsidR="0002459E" w:rsidRDefault="0002459E" w:rsidP="00D5546B">
      <w:pPr>
        <w:jc w:val="both"/>
      </w:pPr>
      <w:r w:rsidRPr="00AF411C">
        <w:t>Valja također napomenuti</w:t>
      </w:r>
      <w:r w:rsidR="00751043">
        <w:t xml:space="preserve"> da su</w:t>
      </w:r>
      <w:r w:rsidR="005250A5">
        <w:t xml:space="preserve"> u</w:t>
      </w:r>
      <w:r w:rsidR="00751043">
        <w:t xml:space="preserve"> </w:t>
      </w:r>
      <w:r w:rsidR="005250A5">
        <w:t>I. Izmjenama i dopunama proračuna za 2026</w:t>
      </w:r>
      <w:r w:rsidR="005250A5" w:rsidRPr="00AF411C">
        <w:t>. go</w:t>
      </w:r>
      <w:r w:rsidR="005250A5">
        <w:t>dinu</w:t>
      </w:r>
      <w:r w:rsidR="005250A5" w:rsidRPr="00AF411C">
        <w:t xml:space="preserve"> </w:t>
      </w:r>
      <w:r w:rsidRPr="00AF411C">
        <w:t xml:space="preserve">planirani prihodi od </w:t>
      </w:r>
      <w:r w:rsidR="00AF411C" w:rsidRPr="00AF411C">
        <w:t xml:space="preserve">prodaje građevinskog zemljišta </w:t>
      </w:r>
      <w:r w:rsidR="007B1BFC">
        <w:t xml:space="preserve">u vlasništvu </w:t>
      </w:r>
      <w:r w:rsidR="00CC19CF">
        <w:t>o</w:t>
      </w:r>
      <w:r w:rsidR="007B1BFC">
        <w:t>pćine</w:t>
      </w:r>
      <w:r w:rsidR="00751043" w:rsidRPr="00423D99">
        <w:t xml:space="preserve"> u </w:t>
      </w:r>
      <w:r w:rsidR="00751043">
        <w:t xml:space="preserve">iznosu od </w:t>
      </w:r>
      <w:r w:rsidR="005250A5">
        <w:t>29.600</w:t>
      </w:r>
      <w:r w:rsidR="007C317C">
        <w:t>,00</w:t>
      </w:r>
      <w:r w:rsidR="00B309E5">
        <w:t xml:space="preserve"> EUR</w:t>
      </w:r>
      <w:r w:rsidRPr="00AF411C">
        <w:t>, te prihodi od prodaje stanova nad kojim posto</w:t>
      </w:r>
      <w:r w:rsidR="00AF411C" w:rsidRPr="00AF411C">
        <w:t xml:space="preserve">ji stanarsko pravo u iznosu od </w:t>
      </w:r>
      <w:r w:rsidR="007C317C">
        <w:t>3.000</w:t>
      </w:r>
      <w:r w:rsidR="00B309E5">
        <w:t>,00 EUR</w:t>
      </w:r>
      <w:r w:rsidR="00FE75F7">
        <w:t xml:space="preserve">, </w:t>
      </w:r>
      <w:r w:rsidRPr="00AF411C">
        <w:t xml:space="preserve">prihodi od prodaje </w:t>
      </w:r>
      <w:r w:rsidR="00AF411C" w:rsidRPr="00AF411C">
        <w:t xml:space="preserve">nekretnina u </w:t>
      </w:r>
      <w:r w:rsidR="00751043">
        <w:t xml:space="preserve">vlasništvu </w:t>
      </w:r>
      <w:r w:rsidR="00CC19CF">
        <w:t>o</w:t>
      </w:r>
      <w:r w:rsidR="00751043">
        <w:t xml:space="preserve">pćine u iznosu od </w:t>
      </w:r>
      <w:r w:rsidR="005250A5">
        <w:t>89.400</w:t>
      </w:r>
      <w:r w:rsidR="00B309E5">
        <w:t>,00 EUR</w:t>
      </w:r>
      <w:r w:rsidR="007C317C">
        <w:t>,</w:t>
      </w:r>
      <w:r w:rsidR="00FE75F7">
        <w:t xml:space="preserve"> te prihod od prodaje prijevoznih sredstava odnosno osobnog automobila u iznosu od </w:t>
      </w:r>
      <w:r w:rsidR="005250A5">
        <w:t>8.000</w:t>
      </w:r>
      <w:r w:rsidR="00B309E5">
        <w:t>,00 EUR</w:t>
      </w:r>
      <w:r w:rsidR="00FE75F7">
        <w:t>.</w:t>
      </w:r>
    </w:p>
    <w:p w14:paraId="4410B537" w14:textId="27A07209" w:rsidR="00F7673B" w:rsidRPr="00AF411C" w:rsidRDefault="00F7673B" w:rsidP="00D5546B">
      <w:pPr>
        <w:jc w:val="both"/>
      </w:pPr>
      <w:r>
        <w:t xml:space="preserve">Ukupni planirani prihodi od prodaje nefinancijske imovine </w:t>
      </w:r>
      <w:r w:rsidR="005250A5">
        <w:t>u I. Izmjenama i dopunama proračuna za 2026</w:t>
      </w:r>
      <w:r w:rsidR="005250A5" w:rsidRPr="00AF411C">
        <w:t>. go</w:t>
      </w:r>
      <w:r w:rsidR="005250A5">
        <w:t>dinu manji su za 25.840,00</w:t>
      </w:r>
      <w:r>
        <w:t xml:space="preserve"> </w:t>
      </w:r>
      <w:r w:rsidR="005250A5">
        <w:t xml:space="preserve">EUR </w:t>
      </w:r>
      <w:r>
        <w:t xml:space="preserve">u odnosu na </w:t>
      </w:r>
      <w:r w:rsidR="00316C53">
        <w:t>izvor</w:t>
      </w:r>
      <w:r w:rsidR="005250A5">
        <w:t>i proračun za 2026. godinu i ukupno iznose 138.200,00 EUR</w:t>
      </w:r>
      <w:r>
        <w:t>.</w:t>
      </w:r>
    </w:p>
    <w:p w14:paraId="09370B24" w14:textId="77777777" w:rsidR="0002459E" w:rsidRDefault="0002459E" w:rsidP="00F543C9">
      <w:pPr>
        <w:pStyle w:val="Default"/>
        <w:rPr>
          <w:rFonts w:ascii="Times New Roman" w:hAnsi="Times New Roman" w:cs="Times New Roman"/>
          <w:b/>
          <w:color w:val="auto"/>
        </w:rPr>
      </w:pPr>
    </w:p>
    <w:p w14:paraId="1FB313E2" w14:textId="77777777" w:rsidR="00531CD0" w:rsidRDefault="00531CD0" w:rsidP="00F543C9">
      <w:pPr>
        <w:pStyle w:val="Default"/>
        <w:rPr>
          <w:rFonts w:ascii="Times New Roman" w:hAnsi="Times New Roman" w:cs="Times New Roman"/>
          <w:b/>
          <w:color w:val="auto"/>
        </w:rPr>
      </w:pPr>
    </w:p>
    <w:p w14:paraId="340E9A99" w14:textId="77777777" w:rsidR="00531CD0" w:rsidRDefault="00531CD0" w:rsidP="00F543C9">
      <w:pPr>
        <w:pStyle w:val="Default"/>
        <w:rPr>
          <w:rFonts w:ascii="Times New Roman" w:hAnsi="Times New Roman" w:cs="Times New Roman"/>
          <w:b/>
          <w:color w:val="auto"/>
        </w:rPr>
      </w:pPr>
    </w:p>
    <w:p w14:paraId="2F4D9CBA" w14:textId="77777777" w:rsidR="00531CD0" w:rsidRDefault="00531CD0" w:rsidP="00F543C9">
      <w:pPr>
        <w:pStyle w:val="Default"/>
        <w:rPr>
          <w:rFonts w:ascii="Times New Roman" w:hAnsi="Times New Roman" w:cs="Times New Roman"/>
          <w:b/>
          <w:color w:val="auto"/>
        </w:rPr>
      </w:pPr>
    </w:p>
    <w:p w14:paraId="4F824770" w14:textId="77777777" w:rsidR="00531CD0" w:rsidRDefault="00531CD0" w:rsidP="00F543C9">
      <w:pPr>
        <w:pStyle w:val="Default"/>
        <w:rPr>
          <w:rFonts w:ascii="Times New Roman" w:hAnsi="Times New Roman" w:cs="Times New Roman"/>
          <w:b/>
          <w:color w:val="auto"/>
        </w:rPr>
      </w:pPr>
    </w:p>
    <w:p w14:paraId="53FB728C" w14:textId="77777777" w:rsidR="00531CD0" w:rsidRDefault="00531CD0" w:rsidP="00F543C9">
      <w:pPr>
        <w:pStyle w:val="Default"/>
        <w:rPr>
          <w:rFonts w:ascii="Times New Roman" w:hAnsi="Times New Roman" w:cs="Times New Roman"/>
          <w:b/>
          <w:color w:val="auto"/>
        </w:rPr>
      </w:pPr>
    </w:p>
    <w:p w14:paraId="70663D0C" w14:textId="77777777" w:rsidR="00531CD0" w:rsidRDefault="00531CD0" w:rsidP="00F543C9">
      <w:pPr>
        <w:pStyle w:val="Default"/>
        <w:rPr>
          <w:rFonts w:ascii="Times New Roman" w:hAnsi="Times New Roman" w:cs="Times New Roman"/>
          <w:b/>
          <w:color w:val="auto"/>
        </w:rPr>
      </w:pPr>
    </w:p>
    <w:p w14:paraId="1D40ED8C" w14:textId="77777777" w:rsidR="00531CD0" w:rsidRDefault="00531CD0" w:rsidP="00F543C9">
      <w:pPr>
        <w:pStyle w:val="Default"/>
        <w:rPr>
          <w:rFonts w:ascii="Times New Roman" w:hAnsi="Times New Roman" w:cs="Times New Roman"/>
          <w:b/>
          <w:color w:val="auto"/>
        </w:rPr>
      </w:pPr>
    </w:p>
    <w:p w14:paraId="5EE5D4D2" w14:textId="77777777" w:rsidR="00531CD0" w:rsidRDefault="00531CD0" w:rsidP="00F543C9">
      <w:pPr>
        <w:pStyle w:val="Default"/>
        <w:rPr>
          <w:rFonts w:ascii="Times New Roman" w:hAnsi="Times New Roman" w:cs="Times New Roman"/>
          <w:b/>
          <w:color w:val="auto"/>
        </w:rPr>
      </w:pPr>
    </w:p>
    <w:p w14:paraId="322268A3" w14:textId="77777777" w:rsidR="00531CD0" w:rsidRDefault="00531CD0" w:rsidP="00F543C9">
      <w:pPr>
        <w:pStyle w:val="Default"/>
        <w:rPr>
          <w:rFonts w:ascii="Times New Roman" w:hAnsi="Times New Roman" w:cs="Times New Roman"/>
          <w:b/>
          <w:color w:val="auto"/>
        </w:rPr>
      </w:pPr>
    </w:p>
    <w:p w14:paraId="6D1501B7" w14:textId="77777777" w:rsidR="00531CD0" w:rsidRDefault="00531CD0" w:rsidP="00F543C9">
      <w:pPr>
        <w:pStyle w:val="Default"/>
        <w:rPr>
          <w:rFonts w:ascii="Times New Roman" w:hAnsi="Times New Roman" w:cs="Times New Roman"/>
          <w:b/>
          <w:color w:val="auto"/>
        </w:rPr>
      </w:pPr>
    </w:p>
    <w:p w14:paraId="59EFB4C7" w14:textId="77777777" w:rsidR="00531CD0" w:rsidRDefault="00531CD0" w:rsidP="00F543C9">
      <w:pPr>
        <w:pStyle w:val="Default"/>
        <w:rPr>
          <w:rFonts w:ascii="Times New Roman" w:hAnsi="Times New Roman" w:cs="Times New Roman"/>
          <w:b/>
          <w:color w:val="auto"/>
        </w:rPr>
      </w:pPr>
    </w:p>
    <w:p w14:paraId="5BF71454" w14:textId="77777777" w:rsidR="00531CD0" w:rsidRDefault="00531CD0" w:rsidP="00F543C9">
      <w:pPr>
        <w:pStyle w:val="Default"/>
        <w:rPr>
          <w:rFonts w:ascii="Times New Roman" w:hAnsi="Times New Roman" w:cs="Times New Roman"/>
          <w:b/>
          <w:color w:val="auto"/>
        </w:rPr>
      </w:pPr>
    </w:p>
    <w:p w14:paraId="30D3B2C8" w14:textId="77777777" w:rsidR="00531CD0" w:rsidRDefault="00531CD0" w:rsidP="00F543C9">
      <w:pPr>
        <w:pStyle w:val="Default"/>
        <w:rPr>
          <w:rFonts w:ascii="Times New Roman" w:hAnsi="Times New Roman" w:cs="Times New Roman"/>
          <w:b/>
          <w:color w:val="auto"/>
        </w:rPr>
      </w:pPr>
    </w:p>
    <w:p w14:paraId="447E7B72" w14:textId="77777777" w:rsidR="00531CD0" w:rsidRDefault="00531CD0" w:rsidP="00F543C9">
      <w:pPr>
        <w:pStyle w:val="Default"/>
        <w:rPr>
          <w:rFonts w:ascii="Times New Roman" w:hAnsi="Times New Roman" w:cs="Times New Roman"/>
          <w:b/>
          <w:color w:val="auto"/>
        </w:rPr>
      </w:pPr>
    </w:p>
    <w:p w14:paraId="4352A79F" w14:textId="77777777" w:rsidR="00531CD0" w:rsidRDefault="00531CD0" w:rsidP="00F543C9">
      <w:pPr>
        <w:pStyle w:val="Default"/>
        <w:rPr>
          <w:rFonts w:ascii="Times New Roman" w:hAnsi="Times New Roman" w:cs="Times New Roman"/>
          <w:b/>
          <w:color w:val="auto"/>
        </w:rPr>
      </w:pPr>
    </w:p>
    <w:p w14:paraId="54F5451E" w14:textId="77777777" w:rsidR="00531CD0" w:rsidRDefault="00531CD0" w:rsidP="00F543C9">
      <w:pPr>
        <w:pStyle w:val="Default"/>
        <w:rPr>
          <w:rFonts w:ascii="Times New Roman" w:hAnsi="Times New Roman" w:cs="Times New Roman"/>
          <w:b/>
          <w:color w:val="auto"/>
        </w:rPr>
      </w:pPr>
    </w:p>
    <w:p w14:paraId="60697F3D" w14:textId="77777777" w:rsidR="00531CD0" w:rsidRDefault="00531CD0" w:rsidP="00F543C9">
      <w:pPr>
        <w:pStyle w:val="Default"/>
        <w:rPr>
          <w:rFonts w:ascii="Times New Roman" w:hAnsi="Times New Roman" w:cs="Times New Roman"/>
          <w:b/>
          <w:color w:val="auto"/>
        </w:rPr>
      </w:pPr>
    </w:p>
    <w:p w14:paraId="4A434437" w14:textId="77777777" w:rsidR="00531CD0" w:rsidRDefault="00531CD0" w:rsidP="00F543C9">
      <w:pPr>
        <w:pStyle w:val="Default"/>
        <w:rPr>
          <w:rFonts w:ascii="Times New Roman" w:hAnsi="Times New Roman" w:cs="Times New Roman"/>
          <w:b/>
          <w:color w:val="auto"/>
        </w:rPr>
      </w:pPr>
    </w:p>
    <w:p w14:paraId="119CD1E4" w14:textId="77777777" w:rsidR="00531CD0" w:rsidRDefault="00531CD0" w:rsidP="00F543C9">
      <w:pPr>
        <w:pStyle w:val="Default"/>
        <w:rPr>
          <w:rFonts w:ascii="Times New Roman" w:hAnsi="Times New Roman" w:cs="Times New Roman"/>
          <w:b/>
          <w:color w:val="auto"/>
        </w:rPr>
      </w:pPr>
    </w:p>
    <w:p w14:paraId="482CDE7C" w14:textId="77777777" w:rsidR="00531CD0" w:rsidRDefault="00531CD0" w:rsidP="00F543C9">
      <w:pPr>
        <w:pStyle w:val="Default"/>
        <w:rPr>
          <w:rFonts w:ascii="Times New Roman" w:hAnsi="Times New Roman" w:cs="Times New Roman"/>
          <w:b/>
          <w:color w:val="auto"/>
        </w:rPr>
      </w:pPr>
    </w:p>
    <w:p w14:paraId="7C601FE6" w14:textId="77777777" w:rsidR="00531CD0" w:rsidRDefault="00531CD0" w:rsidP="00F543C9">
      <w:pPr>
        <w:pStyle w:val="Default"/>
        <w:rPr>
          <w:rFonts w:ascii="Times New Roman" w:hAnsi="Times New Roman" w:cs="Times New Roman"/>
          <w:b/>
          <w:color w:val="auto"/>
        </w:rPr>
      </w:pPr>
    </w:p>
    <w:p w14:paraId="0EB4A721" w14:textId="77777777" w:rsidR="00531CD0" w:rsidRDefault="00531CD0" w:rsidP="00F543C9">
      <w:pPr>
        <w:pStyle w:val="Default"/>
        <w:rPr>
          <w:rFonts w:ascii="Times New Roman" w:hAnsi="Times New Roman" w:cs="Times New Roman"/>
          <w:b/>
          <w:color w:val="auto"/>
        </w:rPr>
      </w:pPr>
    </w:p>
    <w:p w14:paraId="437C581B" w14:textId="77777777" w:rsidR="00531CD0" w:rsidRDefault="00531CD0" w:rsidP="00F543C9">
      <w:pPr>
        <w:pStyle w:val="Default"/>
        <w:rPr>
          <w:rFonts w:ascii="Times New Roman" w:hAnsi="Times New Roman" w:cs="Times New Roman"/>
          <w:b/>
          <w:color w:val="auto"/>
        </w:rPr>
      </w:pPr>
    </w:p>
    <w:p w14:paraId="144CE9B7" w14:textId="77777777" w:rsidR="00531CD0" w:rsidRDefault="00531CD0" w:rsidP="00F543C9">
      <w:pPr>
        <w:pStyle w:val="Default"/>
        <w:rPr>
          <w:rFonts w:ascii="Times New Roman" w:hAnsi="Times New Roman" w:cs="Times New Roman"/>
          <w:b/>
          <w:color w:val="auto"/>
        </w:rPr>
      </w:pPr>
    </w:p>
    <w:p w14:paraId="65AEC627" w14:textId="77777777" w:rsidR="00531CD0" w:rsidRDefault="00531CD0" w:rsidP="00F543C9">
      <w:pPr>
        <w:pStyle w:val="Default"/>
        <w:rPr>
          <w:rFonts w:ascii="Times New Roman" w:hAnsi="Times New Roman" w:cs="Times New Roman"/>
          <w:b/>
          <w:color w:val="auto"/>
        </w:rPr>
      </w:pPr>
    </w:p>
    <w:p w14:paraId="7CF4BA9A" w14:textId="77777777" w:rsidR="00531CD0" w:rsidRDefault="00531CD0" w:rsidP="00F543C9">
      <w:pPr>
        <w:pStyle w:val="Default"/>
        <w:rPr>
          <w:rFonts w:ascii="Times New Roman" w:hAnsi="Times New Roman" w:cs="Times New Roman"/>
          <w:b/>
          <w:color w:val="auto"/>
        </w:rPr>
      </w:pPr>
    </w:p>
    <w:p w14:paraId="53A7B07D" w14:textId="77777777" w:rsidR="00531CD0" w:rsidRDefault="00531CD0" w:rsidP="00F543C9">
      <w:pPr>
        <w:pStyle w:val="Default"/>
        <w:rPr>
          <w:rFonts w:ascii="Times New Roman" w:hAnsi="Times New Roman" w:cs="Times New Roman"/>
          <w:b/>
          <w:color w:val="auto"/>
        </w:rPr>
      </w:pPr>
    </w:p>
    <w:p w14:paraId="632A7FB4" w14:textId="77777777" w:rsidR="00531CD0" w:rsidRDefault="00531CD0" w:rsidP="00F543C9">
      <w:pPr>
        <w:pStyle w:val="Default"/>
        <w:rPr>
          <w:rFonts w:ascii="Times New Roman" w:hAnsi="Times New Roman" w:cs="Times New Roman"/>
          <w:b/>
          <w:color w:val="auto"/>
        </w:rPr>
      </w:pPr>
    </w:p>
    <w:p w14:paraId="7072037D" w14:textId="77777777" w:rsidR="00531CD0" w:rsidRDefault="00531CD0" w:rsidP="00F543C9">
      <w:pPr>
        <w:pStyle w:val="Default"/>
        <w:rPr>
          <w:rFonts w:ascii="Times New Roman" w:hAnsi="Times New Roman" w:cs="Times New Roman"/>
          <w:b/>
          <w:color w:val="auto"/>
        </w:rPr>
      </w:pPr>
    </w:p>
    <w:p w14:paraId="3CB8CA95" w14:textId="7D586F35" w:rsidR="00DA17EF" w:rsidRPr="008459CE" w:rsidRDefault="00361B13" w:rsidP="00DA17EF">
      <w:pPr>
        <w:pStyle w:val="Heading2"/>
        <w:tabs>
          <w:tab w:val="left" w:pos="1497"/>
        </w:tabs>
        <w:spacing w:before="1"/>
        <w:ind w:right="-59"/>
        <w:rPr>
          <w:rFonts w:ascii="Times New Roman" w:hAnsi="Times New Roman" w:cs="Times New Roman"/>
          <w:i w:val="0"/>
          <w:iCs w:val="0"/>
          <w:sz w:val="24"/>
          <w:szCs w:val="24"/>
        </w:rPr>
      </w:pPr>
      <w:r>
        <w:rPr>
          <w:rFonts w:ascii="Times New Roman" w:hAnsi="Times New Roman" w:cs="Times New Roman"/>
          <w:i w:val="0"/>
          <w:iCs w:val="0"/>
          <w:w w:val="115"/>
          <w:sz w:val="24"/>
          <w:szCs w:val="24"/>
        </w:rPr>
        <w:t>3</w:t>
      </w:r>
      <w:r w:rsidR="00DA17EF">
        <w:rPr>
          <w:rFonts w:ascii="Times New Roman" w:hAnsi="Times New Roman" w:cs="Times New Roman"/>
          <w:i w:val="0"/>
          <w:iCs w:val="0"/>
          <w:w w:val="115"/>
          <w:sz w:val="24"/>
          <w:szCs w:val="24"/>
        </w:rPr>
        <w:t xml:space="preserve">. </w:t>
      </w:r>
      <w:r w:rsidR="00840B04">
        <w:rPr>
          <w:rFonts w:ascii="Times New Roman" w:hAnsi="Times New Roman" w:cs="Times New Roman"/>
          <w:i w:val="0"/>
          <w:iCs w:val="0"/>
          <w:w w:val="115"/>
          <w:sz w:val="24"/>
          <w:szCs w:val="24"/>
        </w:rPr>
        <w:t>RASHODI I IZDACI PRORAČUNA PO EKONOMSKOJ KLASIFIKACIJI</w:t>
      </w:r>
    </w:p>
    <w:p w14:paraId="072004BC" w14:textId="77777777" w:rsidR="00C718ED" w:rsidRDefault="00C718ED" w:rsidP="00647EDA">
      <w:pPr>
        <w:jc w:val="both"/>
      </w:pPr>
    </w:p>
    <w:p w14:paraId="72626574" w14:textId="62506692" w:rsidR="009B4329" w:rsidRDefault="00647EDA" w:rsidP="00647EDA">
      <w:pPr>
        <w:jc w:val="both"/>
      </w:pPr>
      <w:r w:rsidRPr="001A52D4">
        <w:t xml:space="preserve">Sa planiranim prihodima tekuće godine u ukupnom iznosu od </w:t>
      </w:r>
      <w:r w:rsidR="00F463E8">
        <w:t>1.970.515</w:t>
      </w:r>
      <w:r w:rsidR="004A317B">
        <w:t>,00</w:t>
      </w:r>
      <w:r w:rsidR="00FE149F">
        <w:t xml:space="preserve"> EUR</w:t>
      </w:r>
      <w:r w:rsidR="00B4687C">
        <w:t xml:space="preserve">, te raspoloživim sredstvima iz prijašnjih godina u iznosu od </w:t>
      </w:r>
      <w:r w:rsidR="00F463E8">
        <w:t>178.600,00</w:t>
      </w:r>
      <w:r w:rsidR="00B4687C">
        <w:t xml:space="preserve"> EUR</w:t>
      </w:r>
      <w:r w:rsidRPr="001A52D4">
        <w:t xml:space="preserve"> izvršena je raspodjela sredstava u proračunu na rashode poslovanja (skupina 3) u iznosu od </w:t>
      </w:r>
      <w:r w:rsidR="00F463E8">
        <w:t>1.345.052</w:t>
      </w:r>
      <w:r w:rsidR="004A317B">
        <w:t>,00</w:t>
      </w:r>
      <w:r w:rsidR="00FE149F">
        <w:t xml:space="preserve"> EUR</w:t>
      </w:r>
      <w:r w:rsidRPr="001A52D4">
        <w:t xml:space="preserve"> i na rashode </w:t>
      </w:r>
      <w:r w:rsidR="00C00D51">
        <w:t>za nabavu</w:t>
      </w:r>
      <w:r w:rsidRPr="001A52D4">
        <w:t xml:space="preserve"> nefinancijske imovine (skupina 4) u iznosu od </w:t>
      </w:r>
      <w:r w:rsidR="00F463E8">
        <w:t>800.563,00</w:t>
      </w:r>
      <w:r w:rsidR="00FE149F">
        <w:t xml:space="preserve"> EUR</w:t>
      </w:r>
      <w:r w:rsidRPr="001A52D4">
        <w:t>.</w:t>
      </w:r>
      <w:r w:rsidR="00F543C9">
        <w:t xml:space="preserve"> </w:t>
      </w:r>
    </w:p>
    <w:p w14:paraId="43DB0615" w14:textId="77777777" w:rsidR="00C22B6C" w:rsidRPr="00C00D51" w:rsidRDefault="00C22B6C" w:rsidP="00647EDA">
      <w:pPr>
        <w:jc w:val="both"/>
        <w:rPr>
          <w:color w:val="FF0000"/>
        </w:rPr>
      </w:pPr>
    </w:p>
    <w:p w14:paraId="44851FAE" w14:textId="7065C5ED" w:rsidR="00647EDA" w:rsidRPr="007574F5" w:rsidRDefault="00F463E8" w:rsidP="00647EDA">
      <w:pPr>
        <w:jc w:val="both"/>
      </w:pPr>
      <w:r>
        <w:t>U I. Izmjenama i dopunama proračuna za 2026</w:t>
      </w:r>
      <w:r w:rsidRPr="00AF411C">
        <w:t>. go</w:t>
      </w:r>
      <w:r>
        <w:t>dinu</w:t>
      </w:r>
      <w:r w:rsidRPr="007574F5">
        <w:t xml:space="preserve"> </w:t>
      </w:r>
      <w:r w:rsidR="00F543C9" w:rsidRPr="007574F5">
        <w:t xml:space="preserve">planirana su sredstva za otplatu </w:t>
      </w:r>
      <w:r w:rsidR="004A317B">
        <w:t>robnih</w:t>
      </w:r>
      <w:r w:rsidR="00DA64F6">
        <w:t xml:space="preserve"> kredita u iznosu od </w:t>
      </w:r>
      <w:r w:rsidR="003B218C">
        <w:t>3</w:t>
      </w:r>
      <w:r w:rsidR="00284F0B">
        <w:t>.500</w:t>
      </w:r>
      <w:r w:rsidR="004A317B">
        <w:t>,00</w:t>
      </w:r>
      <w:r w:rsidR="00FE149F">
        <w:t xml:space="preserve"> EUR</w:t>
      </w:r>
      <w:r w:rsidR="00284F0B">
        <w:t>.</w:t>
      </w:r>
    </w:p>
    <w:p w14:paraId="421D3E10" w14:textId="77777777" w:rsidR="00647EDA" w:rsidRPr="00C00D51" w:rsidRDefault="00647EDA" w:rsidP="00647EDA">
      <w:pPr>
        <w:jc w:val="both"/>
        <w:rPr>
          <w:color w:val="FF0000"/>
        </w:rPr>
      </w:pPr>
    </w:p>
    <w:p w14:paraId="76E2BC35" w14:textId="0D49F57B" w:rsidR="00647EDA" w:rsidRPr="001A52D4" w:rsidRDefault="00647EDA" w:rsidP="00647EDA">
      <w:pPr>
        <w:jc w:val="both"/>
      </w:pPr>
      <w:r w:rsidRPr="001A52D4">
        <w:t xml:space="preserve">U </w:t>
      </w:r>
      <w:r w:rsidR="003B218C">
        <w:t>I. Izmjenama i dopunama proračuna za 2026</w:t>
      </w:r>
      <w:r w:rsidR="003B218C" w:rsidRPr="00AF411C">
        <w:t>. go</w:t>
      </w:r>
      <w:r w:rsidR="003B218C">
        <w:t>dinu</w:t>
      </w:r>
      <w:r w:rsidRPr="001A52D4">
        <w:t xml:space="preserve"> primije</w:t>
      </w:r>
      <w:r w:rsidR="0082786C">
        <w:t xml:space="preserve">njeno je programsko planiranje </w:t>
      </w:r>
      <w:r w:rsidRPr="001A52D4">
        <w:t>pošt</w:t>
      </w:r>
      <w:r w:rsidR="00FE75F7">
        <w:t>ujući</w:t>
      </w:r>
      <w:r w:rsidRPr="001A52D4">
        <w:t xml:space="preserve"> funkcijsku</w:t>
      </w:r>
      <w:r w:rsidR="0082786C">
        <w:t xml:space="preserve"> i ekonomsku klasifikaciju, te</w:t>
      </w:r>
      <w:r w:rsidRPr="001A52D4">
        <w:t xml:space="preserve"> izvore financiranja.</w:t>
      </w:r>
    </w:p>
    <w:p w14:paraId="735B39A2" w14:textId="60DBC698" w:rsidR="0002459E" w:rsidRDefault="0002459E" w:rsidP="0002459E">
      <w:pPr>
        <w:jc w:val="both"/>
      </w:pPr>
      <w:r>
        <w:t xml:space="preserve">Proračun </w:t>
      </w:r>
      <w:r w:rsidR="00840B04">
        <w:t>o</w:t>
      </w:r>
      <w:r>
        <w:t>pćine Oprtalj sastoji se od dva razdjela i dvije glave u kojima se kao jedan razdjel pojavljuje Predstavnička i izvršna tijela, a kao drugi razdjel Jedinstveni upravni odjel. Nazivi razdjela istovjetni su nazivima glava.</w:t>
      </w:r>
    </w:p>
    <w:p w14:paraId="0DBEE9C6" w14:textId="77777777" w:rsidR="0002459E" w:rsidRDefault="0002459E" w:rsidP="0002459E">
      <w:pPr>
        <w:jc w:val="both"/>
      </w:pPr>
    </w:p>
    <w:p w14:paraId="67AA1A6D" w14:textId="73482B54" w:rsidR="003B218C" w:rsidRPr="0002626D" w:rsidRDefault="003B218C" w:rsidP="003B218C">
      <w:pPr>
        <w:jc w:val="both"/>
      </w:pPr>
      <w:r w:rsidRPr="0002626D">
        <w:t xml:space="preserve">U nastavku se daje prikaz rashoda prema ekonomskoj klasifikaciji odnosno prema osnovnim skupinama rashoda i izdataka </w:t>
      </w:r>
      <w:r>
        <w:t xml:space="preserve">u I. Izmjenama i dopunama proračuna za 2026. godinu u odnosu na </w:t>
      </w:r>
      <w:r w:rsidR="00316C53">
        <w:t>izvorni</w:t>
      </w:r>
      <w:r>
        <w:t xml:space="preserve"> proračun za 2026.</w:t>
      </w:r>
    </w:p>
    <w:p w14:paraId="5A36BC6A" w14:textId="77777777" w:rsidR="0002459E" w:rsidRPr="00624A37" w:rsidRDefault="0002459E" w:rsidP="0002459E">
      <w:pPr>
        <w:autoSpaceDE w:val="0"/>
        <w:autoSpaceDN w:val="0"/>
        <w:adjustRightInd w:val="0"/>
        <w:jc w:val="both"/>
        <w:rPr>
          <w:rFonts w:eastAsiaTheme="minorHAnsi"/>
          <w:lang w:eastAsia="en-US"/>
        </w:rPr>
      </w:pPr>
    </w:p>
    <w:p w14:paraId="13E65C4B" w14:textId="77777777" w:rsidR="00FE149F" w:rsidRDefault="00FE149F" w:rsidP="0002459E">
      <w:pPr>
        <w:jc w:val="both"/>
        <w:rPr>
          <w:b/>
        </w:rPr>
      </w:pPr>
    </w:p>
    <w:p w14:paraId="588C7CA0" w14:textId="77777777" w:rsidR="00FE149F" w:rsidRDefault="00FE149F" w:rsidP="0002459E">
      <w:pPr>
        <w:jc w:val="both"/>
        <w:rPr>
          <w:b/>
        </w:rPr>
      </w:pPr>
    </w:p>
    <w:p w14:paraId="3CC9916C" w14:textId="77777777" w:rsidR="00FE149F" w:rsidRDefault="00FE149F" w:rsidP="0002459E">
      <w:pPr>
        <w:jc w:val="both"/>
        <w:rPr>
          <w:b/>
        </w:rPr>
      </w:pPr>
    </w:p>
    <w:p w14:paraId="7B3C5FD9" w14:textId="77777777" w:rsidR="00FE149F" w:rsidRDefault="00FE149F" w:rsidP="0002459E">
      <w:pPr>
        <w:jc w:val="both"/>
        <w:rPr>
          <w:b/>
        </w:rPr>
      </w:pPr>
    </w:p>
    <w:p w14:paraId="73BC3D8C" w14:textId="77777777" w:rsidR="00FE149F" w:rsidRDefault="00FE149F" w:rsidP="0002459E">
      <w:pPr>
        <w:jc w:val="both"/>
        <w:rPr>
          <w:b/>
        </w:rPr>
      </w:pPr>
    </w:p>
    <w:p w14:paraId="58AFD753" w14:textId="77777777" w:rsidR="00FE149F" w:rsidRDefault="00FE149F" w:rsidP="0002459E">
      <w:pPr>
        <w:jc w:val="both"/>
        <w:rPr>
          <w:b/>
        </w:rPr>
      </w:pPr>
    </w:p>
    <w:p w14:paraId="13563B2E" w14:textId="77777777" w:rsidR="00FE149F" w:rsidRDefault="00FE149F" w:rsidP="0002459E">
      <w:pPr>
        <w:jc w:val="both"/>
        <w:rPr>
          <w:b/>
        </w:rPr>
      </w:pPr>
    </w:p>
    <w:p w14:paraId="359B5E68" w14:textId="77777777" w:rsidR="00FE149F" w:rsidRDefault="00FE149F" w:rsidP="0002459E">
      <w:pPr>
        <w:jc w:val="both"/>
        <w:rPr>
          <w:b/>
        </w:rPr>
      </w:pPr>
    </w:p>
    <w:p w14:paraId="179865FE" w14:textId="77777777" w:rsidR="00FE149F" w:rsidRDefault="00FE149F" w:rsidP="0002459E">
      <w:pPr>
        <w:jc w:val="both"/>
        <w:rPr>
          <w:b/>
        </w:rPr>
      </w:pPr>
    </w:p>
    <w:p w14:paraId="6AE9EE3A" w14:textId="77777777" w:rsidR="00FE149F" w:rsidRDefault="00FE149F" w:rsidP="0002459E">
      <w:pPr>
        <w:jc w:val="both"/>
        <w:rPr>
          <w:b/>
        </w:rPr>
      </w:pPr>
    </w:p>
    <w:p w14:paraId="62CE781B" w14:textId="77777777" w:rsidR="00FE149F" w:rsidRDefault="00FE149F" w:rsidP="0002459E">
      <w:pPr>
        <w:jc w:val="both"/>
        <w:rPr>
          <w:b/>
        </w:rPr>
      </w:pPr>
    </w:p>
    <w:p w14:paraId="7F931D19" w14:textId="77777777" w:rsidR="00FE149F" w:rsidRDefault="00FE149F" w:rsidP="0002459E">
      <w:pPr>
        <w:jc w:val="both"/>
        <w:rPr>
          <w:b/>
        </w:rPr>
      </w:pPr>
    </w:p>
    <w:p w14:paraId="5771BEAE" w14:textId="77777777" w:rsidR="00FE149F" w:rsidRDefault="00FE149F" w:rsidP="0002459E">
      <w:pPr>
        <w:jc w:val="both"/>
        <w:rPr>
          <w:b/>
        </w:rPr>
      </w:pPr>
    </w:p>
    <w:p w14:paraId="256A8F13" w14:textId="77777777" w:rsidR="00FE149F" w:rsidRDefault="00FE149F" w:rsidP="0002459E">
      <w:pPr>
        <w:jc w:val="both"/>
        <w:rPr>
          <w:b/>
        </w:rPr>
      </w:pPr>
    </w:p>
    <w:p w14:paraId="7E6FBF42" w14:textId="77777777" w:rsidR="00FE149F" w:rsidRDefault="00FE149F" w:rsidP="0002459E">
      <w:pPr>
        <w:jc w:val="both"/>
        <w:rPr>
          <w:b/>
        </w:rPr>
      </w:pPr>
    </w:p>
    <w:p w14:paraId="1C47C0B4" w14:textId="77777777" w:rsidR="00FE149F" w:rsidRDefault="00FE149F" w:rsidP="0002459E">
      <w:pPr>
        <w:jc w:val="both"/>
        <w:rPr>
          <w:b/>
        </w:rPr>
      </w:pPr>
    </w:p>
    <w:p w14:paraId="4A96E26A" w14:textId="77777777" w:rsidR="00FE149F" w:rsidRDefault="00FE149F" w:rsidP="0002459E">
      <w:pPr>
        <w:jc w:val="both"/>
        <w:rPr>
          <w:b/>
        </w:rPr>
      </w:pPr>
    </w:p>
    <w:p w14:paraId="4A7954E0" w14:textId="77777777" w:rsidR="00FE149F" w:rsidRDefault="00FE149F" w:rsidP="0002459E">
      <w:pPr>
        <w:jc w:val="both"/>
        <w:rPr>
          <w:b/>
        </w:rPr>
      </w:pPr>
    </w:p>
    <w:p w14:paraId="1911EC06" w14:textId="77777777" w:rsidR="00FE149F" w:rsidRDefault="00FE149F" w:rsidP="0002459E">
      <w:pPr>
        <w:jc w:val="both"/>
        <w:rPr>
          <w:b/>
        </w:rPr>
      </w:pPr>
    </w:p>
    <w:p w14:paraId="6B9FD40E" w14:textId="77777777" w:rsidR="00FE149F" w:rsidRDefault="00FE149F" w:rsidP="00FE149F">
      <w:pPr>
        <w:jc w:val="both"/>
        <w:rPr>
          <w:b/>
          <w:bCs/>
          <w:i/>
        </w:rPr>
        <w:sectPr w:rsidR="00FE149F" w:rsidSect="00FC6314">
          <w:pgSz w:w="11906" w:h="16838"/>
          <w:pgMar w:top="1418" w:right="1418" w:bottom="1418" w:left="1418" w:header="709" w:footer="709" w:gutter="0"/>
          <w:cols w:space="708"/>
          <w:docGrid w:linePitch="360"/>
        </w:sectPr>
      </w:pPr>
      <w:bookmarkStart w:id="4" w:name="_Toc55816809"/>
    </w:p>
    <w:p w14:paraId="756378E0" w14:textId="2CCB8D49" w:rsidR="00682630" w:rsidRDefault="00FE149F" w:rsidP="00F45005">
      <w:pPr>
        <w:jc w:val="both"/>
      </w:pPr>
      <w:r w:rsidRPr="00FE149F">
        <w:rPr>
          <w:b/>
          <w:bCs/>
          <w:i/>
        </w:rPr>
        <w:lastRenderedPageBreak/>
        <w:t xml:space="preserve">Tabela </w:t>
      </w:r>
      <w:r w:rsidR="00226E12">
        <w:rPr>
          <w:b/>
          <w:bCs/>
          <w:i/>
        </w:rPr>
        <w:t>3</w:t>
      </w:r>
      <w:r w:rsidRPr="00FE149F">
        <w:rPr>
          <w:b/>
          <w:bCs/>
          <w:i/>
        </w:rPr>
        <w:t xml:space="preserve">: </w:t>
      </w:r>
      <w:r w:rsidRPr="00FE149F">
        <w:rPr>
          <w:b/>
          <w:bCs/>
          <w:i/>
          <w:noProof/>
        </w:rPr>
        <w:t xml:space="preserve"> </w:t>
      </w:r>
      <w:bookmarkEnd w:id="4"/>
      <w:r w:rsidR="00F54734">
        <w:rPr>
          <w:iCs/>
        </w:rPr>
        <w:t>Usporedni p</w:t>
      </w:r>
      <w:r w:rsidR="00F54734" w:rsidRPr="003C0E90">
        <w:rPr>
          <w:iCs/>
        </w:rPr>
        <w:t xml:space="preserve">rikaz planiranih </w:t>
      </w:r>
      <w:r w:rsidR="00F54734">
        <w:rPr>
          <w:iCs/>
        </w:rPr>
        <w:t>rashoda i izdataka</w:t>
      </w:r>
      <w:r w:rsidR="00F54734" w:rsidRPr="003C0E90">
        <w:rPr>
          <w:iCs/>
        </w:rPr>
        <w:t xml:space="preserve"> </w:t>
      </w:r>
      <w:r w:rsidR="00F54734">
        <w:rPr>
          <w:iCs/>
        </w:rPr>
        <w:t xml:space="preserve">u </w:t>
      </w:r>
      <w:r w:rsidR="00316C53">
        <w:rPr>
          <w:iCs/>
        </w:rPr>
        <w:t>izvor</w:t>
      </w:r>
      <w:r w:rsidR="00F54734">
        <w:rPr>
          <w:iCs/>
        </w:rPr>
        <w:t>nom Proračunu za 2026</w:t>
      </w:r>
      <w:r w:rsidR="00F54734" w:rsidRPr="003C0E90">
        <w:rPr>
          <w:iCs/>
        </w:rPr>
        <w:t xml:space="preserve">. godinu i Prvim izmjenama i dopunama </w:t>
      </w:r>
      <w:r w:rsidR="00F54734">
        <w:rPr>
          <w:iCs/>
        </w:rPr>
        <w:t>Proračuna Općine Oprtalj za 2026</w:t>
      </w:r>
      <w:r w:rsidR="00F54734" w:rsidRPr="003C0E90">
        <w:rPr>
          <w:iCs/>
        </w:rPr>
        <w:t>. godinu</w:t>
      </w:r>
    </w:p>
    <w:p w14:paraId="6D96FB1E" w14:textId="77777777" w:rsidR="00FE149F" w:rsidRDefault="00FE149F" w:rsidP="0002459E">
      <w:pPr>
        <w:autoSpaceDE w:val="0"/>
        <w:autoSpaceDN w:val="0"/>
        <w:adjustRightInd w:val="0"/>
        <w:jc w:val="both"/>
        <w:rPr>
          <w:rFonts w:eastAsiaTheme="minorHAnsi"/>
          <w:lang w:eastAsia="en-US"/>
        </w:rPr>
      </w:pPr>
    </w:p>
    <w:p w14:paraId="33B67D62" w14:textId="4565C66F" w:rsidR="008C49FA" w:rsidRDefault="008C49FA" w:rsidP="0002459E">
      <w:pPr>
        <w:autoSpaceDE w:val="0"/>
        <w:autoSpaceDN w:val="0"/>
        <w:adjustRightInd w:val="0"/>
        <w:jc w:val="both"/>
        <w:rPr>
          <w:rFonts w:eastAsiaTheme="minorHAnsi"/>
          <w:lang w:eastAsia="en-US"/>
        </w:rPr>
        <w:sectPr w:rsidR="008C49FA" w:rsidSect="00FE149F">
          <w:pgSz w:w="16838" w:h="11906" w:orient="landscape"/>
          <w:pgMar w:top="1418" w:right="1418" w:bottom="1418" w:left="1418" w:header="709" w:footer="709" w:gutter="0"/>
          <w:cols w:space="708"/>
          <w:docGrid w:linePitch="360"/>
        </w:sectPr>
      </w:pPr>
      <w:r w:rsidRPr="008C49FA">
        <w:rPr>
          <w:rFonts w:eastAsiaTheme="minorHAnsi"/>
          <w:noProof/>
        </w:rPr>
        <w:drawing>
          <wp:inline distT="0" distB="0" distL="0" distR="0" wp14:anchorId="6C7A7759" wp14:editId="265CC5B7">
            <wp:extent cx="8891270" cy="3350260"/>
            <wp:effectExtent l="0" t="0" r="508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891270" cy="3350260"/>
                    </a:xfrm>
                    <a:prstGeom prst="rect">
                      <a:avLst/>
                    </a:prstGeom>
                  </pic:spPr>
                </pic:pic>
              </a:graphicData>
            </a:graphic>
          </wp:inline>
        </w:drawing>
      </w:r>
    </w:p>
    <w:p w14:paraId="0105CAFA" w14:textId="1405F59F" w:rsidR="0002459E" w:rsidRPr="00650C42" w:rsidRDefault="00361B13" w:rsidP="0002459E">
      <w:pPr>
        <w:autoSpaceDE w:val="0"/>
        <w:autoSpaceDN w:val="0"/>
        <w:adjustRightInd w:val="0"/>
        <w:jc w:val="both"/>
        <w:rPr>
          <w:rFonts w:eastAsiaTheme="minorHAnsi"/>
          <w:b/>
          <w:bCs/>
          <w:lang w:eastAsia="en-US"/>
        </w:rPr>
      </w:pPr>
      <w:r>
        <w:rPr>
          <w:rFonts w:eastAsiaTheme="minorHAnsi"/>
          <w:b/>
          <w:bCs/>
          <w:lang w:eastAsia="en-US"/>
        </w:rPr>
        <w:lastRenderedPageBreak/>
        <w:t>3</w:t>
      </w:r>
      <w:r w:rsidR="000B5C83" w:rsidRPr="00650C42">
        <w:rPr>
          <w:rFonts w:eastAsiaTheme="minorHAnsi"/>
          <w:b/>
          <w:bCs/>
          <w:lang w:eastAsia="en-US"/>
        </w:rPr>
        <w:t xml:space="preserve">.1. </w:t>
      </w:r>
      <w:r w:rsidR="0002459E" w:rsidRPr="00650C42">
        <w:rPr>
          <w:rFonts w:eastAsiaTheme="minorHAnsi"/>
          <w:b/>
          <w:bCs/>
          <w:lang w:eastAsia="en-US"/>
        </w:rPr>
        <w:t>RASHODI POSLOVANJA</w:t>
      </w:r>
    </w:p>
    <w:p w14:paraId="564891FD" w14:textId="03958A6A" w:rsidR="0002459E" w:rsidRPr="00FD3BDF" w:rsidRDefault="0002459E" w:rsidP="0002459E">
      <w:pPr>
        <w:autoSpaceDE w:val="0"/>
        <w:autoSpaceDN w:val="0"/>
        <w:adjustRightInd w:val="0"/>
        <w:jc w:val="both"/>
        <w:rPr>
          <w:rFonts w:eastAsiaTheme="minorHAnsi"/>
          <w:lang w:eastAsia="en-US"/>
        </w:rPr>
      </w:pPr>
      <w:r w:rsidRPr="00FD3BDF">
        <w:rPr>
          <w:rFonts w:eastAsiaTheme="minorHAnsi"/>
          <w:lang w:eastAsia="en-US"/>
        </w:rPr>
        <w:t>Rashod</w:t>
      </w:r>
      <w:r w:rsidR="00E56C5B" w:rsidRPr="00FD3BDF">
        <w:rPr>
          <w:rFonts w:eastAsiaTheme="minorHAnsi"/>
          <w:lang w:eastAsia="en-US"/>
        </w:rPr>
        <w:t xml:space="preserve">i poslovanja planiraju se </w:t>
      </w:r>
      <w:r w:rsidR="000D77BD">
        <w:t xml:space="preserve">u I. Izmjenama i dopunama proračuna za 2026. godinu </w:t>
      </w:r>
      <w:r w:rsidRPr="00FD3BDF">
        <w:rPr>
          <w:rFonts w:eastAsiaTheme="minorHAnsi"/>
          <w:lang w:eastAsia="en-US"/>
        </w:rPr>
        <w:t xml:space="preserve">u iznosu od </w:t>
      </w:r>
      <w:r w:rsidR="000D77BD">
        <w:rPr>
          <w:rFonts w:eastAsiaTheme="minorHAnsi"/>
          <w:lang w:eastAsia="en-US"/>
        </w:rPr>
        <w:t>1.345.052,00</w:t>
      </w:r>
      <w:r w:rsidR="00FD3BDF">
        <w:rPr>
          <w:rFonts w:eastAsiaTheme="minorHAnsi"/>
          <w:lang w:eastAsia="en-US"/>
        </w:rPr>
        <w:t xml:space="preserve"> EUR</w:t>
      </w:r>
      <w:r w:rsidRPr="00FD3BDF">
        <w:rPr>
          <w:rFonts w:eastAsiaTheme="minorHAnsi"/>
          <w:lang w:eastAsia="en-US"/>
        </w:rPr>
        <w:t>. Rashodi poslovanja obuhvaćaju rashode za zaposlene, materijalne i financijske rashode, rashode za subvencije, pomoći, naknade i ostale rashode. U nastavku slijedi detaljniji prikaz pojedinih skupina rashoda unutar rashoda poslovanja.</w:t>
      </w:r>
      <w:r w:rsidR="000D77BD">
        <w:rPr>
          <w:rFonts w:eastAsiaTheme="minorHAnsi"/>
          <w:lang w:eastAsia="en-US"/>
        </w:rPr>
        <w:t xml:space="preserve"> Navdeni su rashodi manji za 103.172,00 EUR u odnosu na </w:t>
      </w:r>
      <w:r w:rsidR="00316C53">
        <w:rPr>
          <w:rFonts w:eastAsiaTheme="minorHAnsi"/>
          <w:lang w:eastAsia="en-US"/>
        </w:rPr>
        <w:t>izvorni</w:t>
      </w:r>
      <w:r w:rsidR="000D77BD">
        <w:rPr>
          <w:rFonts w:eastAsiaTheme="minorHAnsi"/>
          <w:lang w:eastAsia="en-US"/>
        </w:rPr>
        <w:t xml:space="preserve"> proračun 2026. godine.</w:t>
      </w:r>
    </w:p>
    <w:p w14:paraId="39158774" w14:textId="77777777" w:rsidR="0002459E" w:rsidRDefault="0002459E" w:rsidP="0002459E">
      <w:pPr>
        <w:autoSpaceDE w:val="0"/>
        <w:autoSpaceDN w:val="0"/>
        <w:adjustRightInd w:val="0"/>
        <w:jc w:val="both"/>
        <w:rPr>
          <w:rFonts w:eastAsiaTheme="minorHAnsi"/>
          <w:lang w:eastAsia="en-US"/>
        </w:rPr>
      </w:pPr>
    </w:p>
    <w:p w14:paraId="09FA4BB4" w14:textId="77777777" w:rsidR="006A73E6" w:rsidRPr="00F63EC8" w:rsidRDefault="006A73E6" w:rsidP="006A73E6">
      <w:pPr>
        <w:autoSpaceDE w:val="0"/>
        <w:autoSpaceDN w:val="0"/>
        <w:adjustRightInd w:val="0"/>
        <w:jc w:val="both"/>
        <w:rPr>
          <w:rFonts w:eastAsiaTheme="minorHAnsi"/>
          <w:b/>
          <w:bCs/>
          <w:i/>
          <w:lang w:eastAsia="en-US"/>
        </w:rPr>
      </w:pPr>
      <w:r w:rsidRPr="00F63EC8">
        <w:rPr>
          <w:rFonts w:eastAsiaTheme="minorHAnsi"/>
          <w:b/>
          <w:bCs/>
          <w:i/>
          <w:lang w:eastAsia="en-US"/>
        </w:rPr>
        <w:t>Rashodi za zaposlene</w:t>
      </w:r>
    </w:p>
    <w:p w14:paraId="6236F4B5" w14:textId="1CA3FBB4" w:rsidR="006A73E6" w:rsidRPr="003D1F2A" w:rsidRDefault="006A73E6" w:rsidP="006A73E6">
      <w:pPr>
        <w:autoSpaceDE w:val="0"/>
        <w:autoSpaceDN w:val="0"/>
        <w:adjustRightInd w:val="0"/>
        <w:jc w:val="both"/>
        <w:rPr>
          <w:rFonts w:eastAsiaTheme="minorHAnsi"/>
          <w:lang w:eastAsia="en-US"/>
        </w:rPr>
      </w:pPr>
      <w:r w:rsidRPr="00444FA9">
        <w:rPr>
          <w:rFonts w:eastAsiaTheme="minorHAnsi"/>
          <w:lang w:eastAsia="en-US"/>
        </w:rPr>
        <w:t xml:space="preserve">Rashodi za zaposlene planiraju se u iznosu </w:t>
      </w:r>
      <w:r w:rsidR="001463B9">
        <w:rPr>
          <w:rFonts w:eastAsiaTheme="minorHAnsi"/>
          <w:lang w:eastAsia="en-US"/>
        </w:rPr>
        <w:t>200.400</w:t>
      </w:r>
      <w:r w:rsidR="00AD28C2">
        <w:rPr>
          <w:rFonts w:eastAsiaTheme="minorHAnsi"/>
          <w:lang w:eastAsia="en-US"/>
        </w:rPr>
        <w:t>,00</w:t>
      </w:r>
      <w:r w:rsidR="00FD3BDF">
        <w:rPr>
          <w:rFonts w:eastAsiaTheme="minorHAnsi"/>
          <w:lang w:eastAsia="en-US"/>
        </w:rPr>
        <w:t xml:space="preserve"> EUR</w:t>
      </w:r>
      <w:r w:rsidRPr="00444FA9">
        <w:rPr>
          <w:rFonts w:eastAsiaTheme="minorHAnsi"/>
          <w:lang w:eastAsia="en-US"/>
        </w:rPr>
        <w:t xml:space="preserve"> a odnose se na rashode za zaposlene</w:t>
      </w:r>
      <w:r w:rsidRPr="003D1F2A">
        <w:rPr>
          <w:rFonts w:eastAsiaTheme="minorHAnsi"/>
          <w:lang w:eastAsia="en-US"/>
        </w:rPr>
        <w:t xml:space="preserve"> u </w:t>
      </w:r>
      <w:r>
        <w:rPr>
          <w:rFonts w:eastAsiaTheme="minorHAnsi"/>
          <w:lang w:eastAsia="en-US"/>
        </w:rPr>
        <w:t>Jedinstvenom upravnom odjelu, plaće n</w:t>
      </w:r>
      <w:r w:rsidR="00E00EFD">
        <w:rPr>
          <w:rFonts w:eastAsiaTheme="minorHAnsi"/>
          <w:lang w:eastAsia="en-US"/>
        </w:rPr>
        <w:t>ačelnika odnosno izvršne vlasti</w:t>
      </w:r>
      <w:r w:rsidRPr="003D1F2A">
        <w:rPr>
          <w:rFonts w:eastAsiaTheme="minorHAnsi"/>
          <w:lang w:eastAsia="en-US"/>
        </w:rPr>
        <w:t>. Rashodi za zaposlene obuhvaćaju bruto plaće, doprinose na plać</w:t>
      </w:r>
      <w:r>
        <w:rPr>
          <w:rFonts w:eastAsiaTheme="minorHAnsi"/>
          <w:lang w:eastAsia="en-US"/>
        </w:rPr>
        <w:t>e i ostale rashode za zaposlene</w:t>
      </w:r>
      <w:r w:rsidRPr="003D1F2A">
        <w:rPr>
          <w:rFonts w:eastAsiaTheme="minorHAnsi"/>
          <w:lang w:eastAsia="en-US"/>
        </w:rPr>
        <w:t>.</w:t>
      </w:r>
    </w:p>
    <w:p w14:paraId="7156A60F" w14:textId="77777777" w:rsidR="0002459E" w:rsidRDefault="0002459E" w:rsidP="0002459E">
      <w:pPr>
        <w:autoSpaceDE w:val="0"/>
        <w:autoSpaceDN w:val="0"/>
        <w:adjustRightInd w:val="0"/>
        <w:jc w:val="both"/>
        <w:rPr>
          <w:rFonts w:eastAsiaTheme="minorHAnsi"/>
          <w:lang w:eastAsia="en-US"/>
        </w:rPr>
      </w:pPr>
    </w:p>
    <w:p w14:paraId="242D7347" w14:textId="77777777" w:rsidR="006A73E6" w:rsidRPr="00AE7C3E" w:rsidRDefault="006A73E6" w:rsidP="006A73E6">
      <w:pPr>
        <w:autoSpaceDE w:val="0"/>
        <w:autoSpaceDN w:val="0"/>
        <w:adjustRightInd w:val="0"/>
        <w:jc w:val="both"/>
        <w:rPr>
          <w:rFonts w:eastAsiaTheme="minorHAnsi"/>
          <w:b/>
          <w:bCs/>
          <w:i/>
          <w:lang w:eastAsia="en-US"/>
        </w:rPr>
      </w:pPr>
      <w:r w:rsidRPr="00AE7C3E">
        <w:rPr>
          <w:rFonts w:eastAsiaTheme="minorHAnsi"/>
          <w:b/>
          <w:bCs/>
          <w:i/>
          <w:lang w:eastAsia="en-US"/>
        </w:rPr>
        <w:t>Materijalni rashodi</w:t>
      </w:r>
    </w:p>
    <w:p w14:paraId="7EAC3EEF" w14:textId="2BE99031" w:rsidR="006A73E6" w:rsidRPr="006F6FAF" w:rsidRDefault="006A73E6" w:rsidP="006A73E6">
      <w:pPr>
        <w:pStyle w:val="Default"/>
        <w:jc w:val="both"/>
        <w:rPr>
          <w:rFonts w:ascii="Times New Roman" w:hAnsi="Times New Roman" w:cs="Times New Roman"/>
        </w:rPr>
      </w:pPr>
      <w:r w:rsidRPr="007817E9">
        <w:rPr>
          <w:rFonts w:ascii="Times New Roman" w:eastAsiaTheme="minorHAnsi" w:hAnsi="Times New Roman" w:cs="Times New Roman"/>
          <w:lang w:eastAsia="en-US"/>
        </w:rPr>
        <w:t>Materij</w:t>
      </w:r>
      <w:r w:rsidR="00E00EFD">
        <w:rPr>
          <w:rFonts w:ascii="Times New Roman" w:eastAsiaTheme="minorHAnsi" w:hAnsi="Times New Roman" w:cs="Times New Roman"/>
          <w:lang w:eastAsia="en-US"/>
        </w:rPr>
        <w:t xml:space="preserve">alni rashodi planiraju </w:t>
      </w:r>
      <w:r w:rsidR="00E00EFD" w:rsidRPr="000D77BD">
        <w:rPr>
          <w:rFonts w:ascii="Times New Roman" w:eastAsiaTheme="minorHAnsi" w:hAnsi="Times New Roman" w:cs="Times New Roman"/>
          <w:lang w:eastAsia="en-US"/>
        </w:rPr>
        <w:t xml:space="preserve">se </w:t>
      </w:r>
      <w:r w:rsidR="000D77BD" w:rsidRPr="000D77BD">
        <w:rPr>
          <w:rFonts w:ascii="Times New Roman" w:hAnsi="Times New Roman" w:cs="Times New Roman"/>
        </w:rPr>
        <w:t xml:space="preserve">u I. Izmjenama i dopunama proračuna za 2026. godinu </w:t>
      </w:r>
      <w:r w:rsidRPr="000D77BD">
        <w:rPr>
          <w:rFonts w:ascii="Times New Roman" w:eastAsiaTheme="minorHAnsi" w:hAnsi="Times New Roman" w:cs="Times New Roman"/>
          <w:lang w:eastAsia="en-US"/>
        </w:rPr>
        <w:t xml:space="preserve">u iznosu </w:t>
      </w:r>
      <w:r w:rsidR="000D77BD">
        <w:rPr>
          <w:rFonts w:ascii="Times New Roman" w:eastAsiaTheme="minorHAnsi" w:hAnsi="Times New Roman" w:cs="Times New Roman"/>
          <w:lang w:eastAsia="en-US"/>
        </w:rPr>
        <w:t>706.028</w:t>
      </w:r>
      <w:r w:rsidR="00AD28C2" w:rsidRPr="000D77BD">
        <w:rPr>
          <w:rFonts w:ascii="Times New Roman" w:eastAsiaTheme="minorHAnsi" w:hAnsi="Times New Roman" w:cs="Times New Roman"/>
          <w:lang w:eastAsia="en-US"/>
        </w:rPr>
        <w:t>,00</w:t>
      </w:r>
      <w:r w:rsidR="00FD3BDF" w:rsidRPr="000D77BD">
        <w:rPr>
          <w:rFonts w:ascii="Times New Roman" w:eastAsiaTheme="minorHAnsi" w:hAnsi="Times New Roman" w:cs="Times New Roman"/>
          <w:lang w:eastAsia="en-US"/>
        </w:rPr>
        <w:t xml:space="preserve"> EUR</w:t>
      </w:r>
      <w:r w:rsidRPr="006F6FAF">
        <w:rPr>
          <w:rFonts w:ascii="Times New Roman" w:eastAsiaTheme="minorHAnsi" w:hAnsi="Times New Roman" w:cs="Times New Roman"/>
          <w:lang w:eastAsia="en-US"/>
        </w:rPr>
        <w:t>, a odnose se na rashode za izvršavanje programskih aktivnosti i redovno poslovanje općinske uprave.</w:t>
      </w:r>
    </w:p>
    <w:p w14:paraId="30F7565A" w14:textId="77777777" w:rsidR="006A73E6" w:rsidRDefault="006A73E6" w:rsidP="006A73E6">
      <w:pPr>
        <w:pStyle w:val="Default"/>
        <w:ind w:firstLine="708"/>
        <w:jc w:val="both"/>
        <w:rPr>
          <w:rFonts w:ascii="Times New Roman" w:eastAsiaTheme="minorHAnsi" w:hAnsi="Times New Roman" w:cs="Times New Roman"/>
          <w:lang w:eastAsia="en-US"/>
        </w:rPr>
      </w:pPr>
    </w:p>
    <w:p w14:paraId="1BB89A88" w14:textId="172DC2E3" w:rsidR="006A73E6" w:rsidRPr="006F6FAF" w:rsidRDefault="006A73E6" w:rsidP="006A73E6">
      <w:pPr>
        <w:pStyle w:val="Default"/>
        <w:jc w:val="both"/>
        <w:rPr>
          <w:rFonts w:ascii="Times New Roman" w:hAnsi="Times New Roman" w:cs="Times New Roman"/>
        </w:rPr>
      </w:pPr>
      <w:r w:rsidRPr="006F6FAF">
        <w:rPr>
          <w:rFonts w:ascii="Times New Roman" w:eastAsiaTheme="minorHAnsi" w:hAnsi="Times New Roman" w:cs="Times New Roman"/>
          <w:lang w:eastAsia="en-US"/>
        </w:rPr>
        <w:t xml:space="preserve">U strukturi materijalnih rashoda najveći je udjel </w:t>
      </w:r>
      <w:r w:rsidRPr="006F6FAF">
        <w:rPr>
          <w:rFonts w:ascii="Times New Roman" w:eastAsiaTheme="minorHAnsi" w:hAnsi="Times New Roman" w:cs="Times New Roman"/>
          <w:bCs/>
          <w:lang w:eastAsia="en-US"/>
        </w:rPr>
        <w:t xml:space="preserve">rashoda za usluge </w:t>
      </w:r>
      <w:r>
        <w:rPr>
          <w:rFonts w:ascii="Times New Roman" w:eastAsiaTheme="minorHAnsi" w:hAnsi="Times New Roman" w:cs="Times New Roman"/>
          <w:lang w:eastAsia="en-US"/>
        </w:rPr>
        <w:t>koje</w:t>
      </w:r>
      <w:r w:rsidR="000D77BD">
        <w:rPr>
          <w:rFonts w:ascii="Times New Roman" w:eastAsiaTheme="minorHAnsi" w:hAnsi="Times New Roman" w:cs="Times New Roman"/>
          <w:lang w:eastAsia="en-US"/>
        </w:rPr>
        <w:t xml:space="preserve"> se</w:t>
      </w:r>
      <w:r w:rsidRPr="006F6FAF">
        <w:rPr>
          <w:rFonts w:ascii="Times New Roman" w:eastAsiaTheme="minorHAnsi" w:hAnsi="Times New Roman" w:cs="Times New Roman"/>
          <w:lang w:eastAsia="en-US"/>
        </w:rPr>
        <w:t xml:space="preserve"> </w:t>
      </w:r>
      <w:r w:rsidR="000D77BD" w:rsidRPr="000D77BD">
        <w:rPr>
          <w:rFonts w:ascii="Times New Roman" w:hAnsi="Times New Roman" w:cs="Times New Roman"/>
        </w:rPr>
        <w:t>u I. Izmjenama i dopunama proračuna za 2026. godinu</w:t>
      </w:r>
      <w:r w:rsidRPr="006F6FAF">
        <w:rPr>
          <w:rFonts w:ascii="Times New Roman" w:hAnsi="Times New Roman" w:cs="Times New Roman"/>
          <w:color w:val="auto"/>
        </w:rPr>
        <w:t xml:space="preserve"> </w:t>
      </w:r>
      <w:r w:rsidR="000D77BD">
        <w:rPr>
          <w:rFonts w:ascii="Times New Roman" w:eastAsiaTheme="minorHAnsi" w:hAnsi="Times New Roman" w:cs="Times New Roman"/>
          <w:lang w:eastAsia="en-US"/>
        </w:rPr>
        <w:t>planiraju</w:t>
      </w:r>
      <w:r w:rsidRPr="006F6FAF">
        <w:rPr>
          <w:rFonts w:ascii="Times New Roman" w:eastAsiaTheme="minorHAnsi" w:hAnsi="Times New Roman" w:cs="Times New Roman"/>
          <w:lang w:eastAsia="en-US"/>
        </w:rPr>
        <w:t xml:space="preserve"> u iznosu od </w:t>
      </w:r>
      <w:r w:rsidR="000D77BD">
        <w:rPr>
          <w:rFonts w:ascii="Times New Roman" w:eastAsiaTheme="minorHAnsi" w:hAnsi="Times New Roman" w:cs="Times New Roman"/>
          <w:lang w:eastAsia="en-US"/>
        </w:rPr>
        <w:t>613.549,00</w:t>
      </w:r>
      <w:r w:rsidR="00FD3BDF">
        <w:rPr>
          <w:rFonts w:ascii="Times New Roman" w:eastAsiaTheme="minorHAnsi" w:hAnsi="Times New Roman" w:cs="Times New Roman"/>
          <w:lang w:eastAsia="en-US"/>
        </w:rPr>
        <w:t xml:space="preserve"> EUR</w:t>
      </w:r>
      <w:r w:rsidRPr="006F6FAF">
        <w:rPr>
          <w:rFonts w:ascii="Times New Roman" w:eastAsiaTheme="minorHAnsi" w:hAnsi="Times New Roman" w:cs="Times New Roman"/>
          <w:lang w:eastAsia="en-US"/>
        </w:rPr>
        <w:t>. Rashodi za usluge odnose se na komunalne usluge, intelektualne usluge, usluge tekućeg i investicijskog održavanja objekata i druge rashode vezane za objekte općinske uprave, te na tekuća i investicijska održavanja objekata komunalne infrastrukture kao što je održavanje zelenih površina, nerazvrstanih cesta, javne rasvjete, kanalske mreže, održavanje groblja i slično. U rashodima za usluge uključena je i izrada projektne dokumentacije.</w:t>
      </w:r>
    </w:p>
    <w:p w14:paraId="140D1319" w14:textId="77777777" w:rsidR="006A73E6" w:rsidRPr="006F6FAF" w:rsidRDefault="006A73E6" w:rsidP="006A73E6">
      <w:pPr>
        <w:autoSpaceDE w:val="0"/>
        <w:autoSpaceDN w:val="0"/>
        <w:adjustRightInd w:val="0"/>
        <w:jc w:val="both"/>
        <w:rPr>
          <w:rFonts w:eastAsiaTheme="minorHAnsi"/>
          <w:lang w:eastAsia="en-US"/>
        </w:rPr>
      </w:pPr>
    </w:p>
    <w:p w14:paraId="54A268B1" w14:textId="77777777" w:rsidR="006A73E6" w:rsidRPr="003620E9" w:rsidRDefault="006A73E6" w:rsidP="006A73E6">
      <w:pPr>
        <w:autoSpaceDE w:val="0"/>
        <w:autoSpaceDN w:val="0"/>
        <w:adjustRightInd w:val="0"/>
        <w:jc w:val="both"/>
        <w:rPr>
          <w:rFonts w:eastAsiaTheme="minorHAnsi"/>
          <w:lang w:eastAsia="en-US"/>
        </w:rPr>
      </w:pPr>
      <w:r w:rsidRPr="006F6FAF">
        <w:rPr>
          <w:rFonts w:eastAsiaTheme="minorHAnsi"/>
          <w:lang w:eastAsia="en-US"/>
        </w:rPr>
        <w:t>Ostali rashodi unutar skupine materijalnih rashoda su naknade za rad predstavničkih i izvršnih</w:t>
      </w:r>
      <w:r w:rsidRPr="00AE7C3E">
        <w:rPr>
          <w:rFonts w:eastAsiaTheme="minorHAnsi"/>
          <w:lang w:eastAsia="en-US"/>
        </w:rPr>
        <w:t xml:space="preserve"> tijela, povjerenstava i slič</w:t>
      </w:r>
      <w:r>
        <w:rPr>
          <w:rFonts w:eastAsiaTheme="minorHAnsi"/>
          <w:lang w:eastAsia="en-US"/>
        </w:rPr>
        <w:t>no, rashodi za reprezentaciju, sudske, administrativne i slične pristojbe, te rashodi protokola.</w:t>
      </w:r>
    </w:p>
    <w:p w14:paraId="75973A7F" w14:textId="77777777" w:rsidR="006A73E6" w:rsidRDefault="006A73E6" w:rsidP="006A73E6">
      <w:pPr>
        <w:pStyle w:val="Default"/>
        <w:jc w:val="both"/>
        <w:rPr>
          <w:rFonts w:ascii="Times New Roman" w:eastAsia="Wingdings-Regular" w:hAnsi="Times New Roman" w:cs="Times New Roman"/>
          <w:lang w:eastAsia="en-US"/>
        </w:rPr>
      </w:pPr>
    </w:p>
    <w:p w14:paraId="45ABFF11" w14:textId="77777777" w:rsidR="006A73E6" w:rsidRPr="00444FA9" w:rsidRDefault="006A73E6" w:rsidP="006A73E6">
      <w:pPr>
        <w:pStyle w:val="Default"/>
        <w:jc w:val="both"/>
        <w:rPr>
          <w:rFonts w:ascii="Times New Roman" w:eastAsiaTheme="minorHAnsi" w:hAnsi="Times New Roman" w:cs="Times New Roman"/>
          <w:b/>
          <w:bCs/>
          <w:i/>
          <w:lang w:eastAsia="en-US"/>
        </w:rPr>
      </w:pPr>
      <w:r w:rsidRPr="00444FA9">
        <w:rPr>
          <w:rFonts w:ascii="Times New Roman" w:eastAsiaTheme="minorHAnsi" w:hAnsi="Times New Roman" w:cs="Times New Roman"/>
          <w:b/>
          <w:bCs/>
          <w:i/>
          <w:lang w:eastAsia="en-US"/>
        </w:rPr>
        <w:t>Financijski rashodi</w:t>
      </w:r>
    </w:p>
    <w:p w14:paraId="7264FC6D" w14:textId="66B381BD" w:rsidR="006A73E6" w:rsidRPr="00F61562" w:rsidRDefault="006A73E6" w:rsidP="006A73E6">
      <w:pPr>
        <w:pStyle w:val="Default"/>
        <w:jc w:val="both"/>
        <w:rPr>
          <w:rFonts w:ascii="Times New Roman" w:hAnsi="Times New Roman" w:cs="Times New Roman"/>
          <w:color w:val="auto"/>
        </w:rPr>
      </w:pPr>
      <w:r w:rsidRPr="00727640">
        <w:rPr>
          <w:rFonts w:ascii="Times New Roman" w:eastAsiaTheme="minorHAnsi" w:hAnsi="Times New Roman" w:cs="Times New Roman"/>
          <w:lang w:eastAsia="en-US"/>
        </w:rPr>
        <w:t xml:space="preserve">Financijski rashodi se planiraju u iznosu </w:t>
      </w:r>
      <w:r w:rsidR="00AD28C2">
        <w:rPr>
          <w:rFonts w:ascii="Times New Roman" w:eastAsiaTheme="minorHAnsi" w:hAnsi="Times New Roman" w:cs="Times New Roman"/>
          <w:lang w:eastAsia="en-US"/>
        </w:rPr>
        <w:t>1.5</w:t>
      </w:r>
      <w:r w:rsidR="00F51AB3">
        <w:rPr>
          <w:rFonts w:ascii="Times New Roman" w:eastAsiaTheme="minorHAnsi" w:hAnsi="Times New Roman" w:cs="Times New Roman"/>
          <w:lang w:eastAsia="en-US"/>
        </w:rPr>
        <w:t>02</w:t>
      </w:r>
      <w:r w:rsidR="00AD28C2">
        <w:rPr>
          <w:rFonts w:ascii="Times New Roman" w:eastAsiaTheme="minorHAnsi" w:hAnsi="Times New Roman" w:cs="Times New Roman"/>
          <w:lang w:eastAsia="en-US"/>
        </w:rPr>
        <w:t>,</w:t>
      </w:r>
      <w:r w:rsidR="00FD3BDF">
        <w:rPr>
          <w:rFonts w:ascii="Times New Roman" w:eastAsiaTheme="minorHAnsi" w:hAnsi="Times New Roman" w:cs="Times New Roman"/>
          <w:lang w:eastAsia="en-US"/>
        </w:rPr>
        <w:t>00 EUR</w:t>
      </w:r>
      <w:r w:rsidRPr="00727640">
        <w:rPr>
          <w:rFonts w:ascii="Times New Roman" w:eastAsiaTheme="minorHAnsi" w:hAnsi="Times New Roman" w:cs="Times New Roman"/>
          <w:lang w:eastAsia="en-US"/>
        </w:rPr>
        <w:t xml:space="preserve"> </w:t>
      </w:r>
      <w:r w:rsidRPr="00727640">
        <w:rPr>
          <w:rFonts w:ascii="Times New Roman" w:hAnsi="Times New Roman" w:cs="Times New Roman"/>
          <w:color w:val="auto"/>
        </w:rPr>
        <w:t xml:space="preserve">u </w:t>
      </w:r>
      <w:r>
        <w:rPr>
          <w:rFonts w:ascii="Times New Roman" w:hAnsi="Times New Roman" w:cs="Times New Roman"/>
          <w:color w:val="auto"/>
        </w:rPr>
        <w:t xml:space="preserve">planu </w:t>
      </w:r>
      <w:r w:rsidR="002205EA">
        <w:rPr>
          <w:rFonts w:ascii="Times New Roman" w:hAnsi="Times New Roman" w:cs="Times New Roman"/>
          <w:color w:val="auto"/>
        </w:rPr>
        <w:t xml:space="preserve">proračuna </w:t>
      </w:r>
      <w:r w:rsidR="004C371F">
        <w:rPr>
          <w:rFonts w:ascii="Times New Roman" w:hAnsi="Times New Roman" w:cs="Times New Roman"/>
          <w:color w:val="auto"/>
        </w:rPr>
        <w:t>o</w:t>
      </w:r>
      <w:r w:rsidR="002205EA">
        <w:rPr>
          <w:rFonts w:ascii="Times New Roman" w:hAnsi="Times New Roman" w:cs="Times New Roman"/>
          <w:color w:val="auto"/>
        </w:rPr>
        <w:t>pćine Oprtalj za 20</w:t>
      </w:r>
      <w:r w:rsidR="009C7786">
        <w:rPr>
          <w:rFonts w:ascii="Times New Roman" w:hAnsi="Times New Roman" w:cs="Times New Roman"/>
          <w:color w:val="auto"/>
        </w:rPr>
        <w:t>2</w:t>
      </w:r>
      <w:r w:rsidR="00F51AB3">
        <w:rPr>
          <w:rFonts w:ascii="Times New Roman" w:hAnsi="Times New Roman" w:cs="Times New Roman"/>
          <w:color w:val="auto"/>
        </w:rPr>
        <w:t>6</w:t>
      </w:r>
      <w:r>
        <w:rPr>
          <w:rFonts w:ascii="Times New Roman" w:hAnsi="Times New Roman" w:cs="Times New Roman"/>
          <w:color w:val="auto"/>
        </w:rPr>
        <w:t>.</w:t>
      </w:r>
      <w:r w:rsidRPr="00727640">
        <w:rPr>
          <w:rFonts w:ascii="Times New Roman" w:hAnsi="Times New Roman" w:cs="Times New Roman"/>
          <w:color w:val="auto"/>
        </w:rPr>
        <w:t xml:space="preserve"> godinu</w:t>
      </w:r>
      <w:r w:rsidRPr="00727640">
        <w:rPr>
          <w:rFonts w:ascii="Times New Roman" w:eastAsiaTheme="minorHAnsi" w:hAnsi="Times New Roman" w:cs="Times New Roman"/>
          <w:lang w:eastAsia="en-US"/>
        </w:rPr>
        <w:t>. Unutar financijskih rashoda planiraju se rashodi za bankarske usluge i usluge platnog prometa.</w:t>
      </w:r>
    </w:p>
    <w:p w14:paraId="2734C5DB" w14:textId="77777777" w:rsidR="006A73E6" w:rsidRDefault="006A73E6" w:rsidP="006A73E6">
      <w:pPr>
        <w:pStyle w:val="Default"/>
        <w:jc w:val="both"/>
        <w:rPr>
          <w:rFonts w:ascii="Times New Roman" w:hAnsi="Times New Roman" w:cs="Times New Roman"/>
          <w:b/>
          <w:color w:val="FF0000"/>
        </w:rPr>
      </w:pPr>
    </w:p>
    <w:p w14:paraId="5FBD98BE" w14:textId="77777777" w:rsidR="00F51AB3" w:rsidRPr="00CF721E" w:rsidRDefault="00F51AB3" w:rsidP="00F51AB3">
      <w:pPr>
        <w:autoSpaceDE w:val="0"/>
        <w:autoSpaceDN w:val="0"/>
        <w:adjustRightInd w:val="0"/>
        <w:jc w:val="both"/>
        <w:rPr>
          <w:rFonts w:eastAsiaTheme="minorHAnsi"/>
          <w:b/>
          <w:i/>
          <w:lang w:eastAsia="en-US"/>
        </w:rPr>
      </w:pPr>
      <w:r>
        <w:rPr>
          <w:rFonts w:eastAsiaTheme="minorHAnsi"/>
          <w:b/>
          <w:i/>
          <w:lang w:eastAsia="en-US"/>
        </w:rPr>
        <w:t>Subvencije</w:t>
      </w:r>
    </w:p>
    <w:p w14:paraId="0799912A" w14:textId="378F5D92" w:rsidR="00F51AB3" w:rsidRDefault="00F51AB3" w:rsidP="00F51AB3">
      <w:pPr>
        <w:autoSpaceDE w:val="0"/>
        <w:autoSpaceDN w:val="0"/>
        <w:adjustRightInd w:val="0"/>
        <w:jc w:val="both"/>
        <w:rPr>
          <w:rFonts w:eastAsiaTheme="minorHAnsi"/>
          <w:b/>
          <w:i/>
          <w:lang w:eastAsia="en-US"/>
        </w:rPr>
      </w:pPr>
      <w:r>
        <w:rPr>
          <w:rFonts w:eastAsiaTheme="minorHAnsi"/>
          <w:lang w:eastAsia="en-US"/>
        </w:rPr>
        <w:t>Rashodi za subvencije planiraju se u 2026. godini u iznosu od 6.500,00 EUR. Rashodi za subvencije odnose se na troškove vezane za boravak djece sa područja općine u privatnim jaslicama ne temelju ispostavljenih faktura.</w:t>
      </w:r>
    </w:p>
    <w:p w14:paraId="0299C23F" w14:textId="77777777" w:rsidR="00F51AB3" w:rsidRDefault="00F51AB3" w:rsidP="006A73E6">
      <w:pPr>
        <w:pStyle w:val="Default"/>
        <w:jc w:val="both"/>
        <w:rPr>
          <w:rFonts w:ascii="Times New Roman" w:hAnsi="Times New Roman" w:cs="Times New Roman"/>
          <w:b/>
          <w:color w:val="FF0000"/>
        </w:rPr>
      </w:pPr>
    </w:p>
    <w:p w14:paraId="002C7732" w14:textId="77777777" w:rsidR="00F51AB3" w:rsidRDefault="00F51AB3" w:rsidP="00F51AB3">
      <w:pPr>
        <w:rPr>
          <w:b/>
          <w:i/>
        </w:rPr>
      </w:pPr>
      <w:r w:rsidRPr="0059716B">
        <w:rPr>
          <w:b/>
          <w:i/>
        </w:rPr>
        <w:t>Pomoći dane u inozemstvo i unutar općeg proračuna</w:t>
      </w:r>
    </w:p>
    <w:p w14:paraId="44E56872" w14:textId="3CC17920" w:rsidR="00F51AB3" w:rsidRDefault="00F51AB3" w:rsidP="00F51AB3">
      <w:pPr>
        <w:jc w:val="both"/>
      </w:pPr>
      <w:r w:rsidRPr="0059716B">
        <w:t xml:space="preserve">Pomoći dane </w:t>
      </w:r>
      <w:r>
        <w:t xml:space="preserve">u inozemstvo i unutar općeg proračuna planiraju se u iznosu od </w:t>
      </w:r>
      <w:r w:rsidR="000D77BD">
        <w:t>242.665</w:t>
      </w:r>
      <w:r>
        <w:t>,00 EUR. Najveći iznos planiranih sredstava odnosi se na sufinanciranje boravka djece u dječjim vrtićima i jaslicama.</w:t>
      </w:r>
      <w:r w:rsidR="000D77BD">
        <w:t xml:space="preserve"> Navedena skupina rashoda je za 1.500,00 EUR veća u odnosu na </w:t>
      </w:r>
      <w:r w:rsidR="00316C53">
        <w:t>izvorni</w:t>
      </w:r>
      <w:r w:rsidR="000D77BD">
        <w:t xml:space="preserve"> plan za 2026. godinu.</w:t>
      </w:r>
    </w:p>
    <w:p w14:paraId="53E12A9C" w14:textId="77777777" w:rsidR="00F51AB3" w:rsidRDefault="00F51AB3" w:rsidP="006A73E6">
      <w:pPr>
        <w:pStyle w:val="Default"/>
        <w:jc w:val="both"/>
        <w:rPr>
          <w:rFonts w:ascii="Times New Roman" w:hAnsi="Times New Roman" w:cs="Times New Roman"/>
          <w:b/>
          <w:color w:val="FF0000"/>
        </w:rPr>
      </w:pPr>
    </w:p>
    <w:p w14:paraId="2E971789" w14:textId="77777777" w:rsidR="006A73E6" w:rsidRPr="00444FA9" w:rsidRDefault="006A73E6" w:rsidP="006A73E6">
      <w:pPr>
        <w:autoSpaceDE w:val="0"/>
        <w:autoSpaceDN w:val="0"/>
        <w:adjustRightInd w:val="0"/>
        <w:jc w:val="both"/>
        <w:rPr>
          <w:rFonts w:eastAsia="Wingdings-Regular"/>
          <w:b/>
          <w:bCs/>
          <w:i/>
          <w:lang w:eastAsia="en-US"/>
        </w:rPr>
      </w:pPr>
      <w:r w:rsidRPr="00444FA9">
        <w:rPr>
          <w:rFonts w:eastAsia="Wingdings-Regular"/>
          <w:b/>
          <w:bCs/>
          <w:i/>
          <w:lang w:eastAsia="en-US"/>
        </w:rPr>
        <w:t>Naknade građanima i kućanstvima na temelju osiguranja i druge naknade</w:t>
      </w:r>
    </w:p>
    <w:p w14:paraId="756EA65A" w14:textId="5E340ED3" w:rsidR="006A73E6" w:rsidRPr="0063133B" w:rsidRDefault="006A73E6" w:rsidP="006A73E6">
      <w:pPr>
        <w:pStyle w:val="Default"/>
        <w:jc w:val="both"/>
        <w:rPr>
          <w:rFonts w:ascii="Times New Roman" w:hAnsi="Times New Roman" w:cs="Times New Roman"/>
        </w:rPr>
      </w:pPr>
      <w:r w:rsidRPr="0063133B">
        <w:rPr>
          <w:rFonts w:ascii="Times New Roman" w:eastAsia="Wingdings-Regular" w:hAnsi="Times New Roman" w:cs="Times New Roman"/>
          <w:lang w:eastAsia="en-US"/>
        </w:rPr>
        <w:t xml:space="preserve">Naknade građanima i kućanstvima na temelju osiguranja i druge naknade planiraju se u iznosu </w:t>
      </w:r>
      <w:r w:rsidR="00B3327A">
        <w:rPr>
          <w:rFonts w:ascii="Times New Roman" w:eastAsia="Wingdings-Regular" w:hAnsi="Times New Roman" w:cs="Times New Roman"/>
          <w:lang w:eastAsia="en-US"/>
        </w:rPr>
        <w:t>41.390</w:t>
      </w:r>
      <w:r w:rsidR="00AD28C2">
        <w:rPr>
          <w:rFonts w:ascii="Times New Roman" w:eastAsia="Wingdings-Regular" w:hAnsi="Times New Roman" w:cs="Times New Roman"/>
          <w:lang w:eastAsia="en-US"/>
        </w:rPr>
        <w:t>,</w:t>
      </w:r>
      <w:r w:rsidR="00C940E7">
        <w:rPr>
          <w:rFonts w:ascii="Times New Roman" w:eastAsia="Wingdings-Regular" w:hAnsi="Times New Roman" w:cs="Times New Roman"/>
          <w:lang w:eastAsia="en-US"/>
        </w:rPr>
        <w:t>00 EUR</w:t>
      </w:r>
      <w:r w:rsidRPr="0063133B">
        <w:rPr>
          <w:rFonts w:ascii="Times New Roman" w:eastAsia="Wingdings-Regular" w:hAnsi="Times New Roman" w:cs="Times New Roman"/>
          <w:lang w:eastAsia="en-US"/>
        </w:rPr>
        <w:t xml:space="preserve"> </w:t>
      </w:r>
      <w:r w:rsidRPr="0063133B">
        <w:rPr>
          <w:rFonts w:ascii="Times New Roman" w:hAnsi="Times New Roman" w:cs="Times New Roman"/>
          <w:color w:val="auto"/>
        </w:rPr>
        <w:t xml:space="preserve">u </w:t>
      </w:r>
      <w:r w:rsidR="00B3327A" w:rsidRPr="000D77BD">
        <w:rPr>
          <w:rFonts w:ascii="Times New Roman" w:hAnsi="Times New Roman" w:cs="Times New Roman"/>
        </w:rPr>
        <w:t>I. Izmjenama i dopunama proračuna za 2026. godinu</w:t>
      </w:r>
      <w:r w:rsidRPr="0063133B">
        <w:rPr>
          <w:rFonts w:ascii="Times New Roman" w:eastAsia="Wingdings-Regular" w:hAnsi="Times New Roman" w:cs="Times New Roman"/>
          <w:lang w:eastAsia="en-US"/>
        </w:rPr>
        <w:t xml:space="preserve">. Naknade građanima i kućanstvima odnose se najvećim dijelom na naknade unutar Socijalnog programa </w:t>
      </w:r>
      <w:r w:rsidR="004C371F">
        <w:rPr>
          <w:rFonts w:ascii="Times New Roman" w:eastAsia="Wingdings-Regular" w:hAnsi="Times New Roman" w:cs="Times New Roman"/>
          <w:lang w:eastAsia="en-US"/>
        </w:rPr>
        <w:t>o</w:t>
      </w:r>
      <w:r w:rsidRPr="0063133B">
        <w:rPr>
          <w:rFonts w:ascii="Times New Roman" w:eastAsia="Wingdings-Regular" w:hAnsi="Times New Roman" w:cs="Times New Roman"/>
          <w:lang w:eastAsia="en-US"/>
        </w:rPr>
        <w:t xml:space="preserve">pćine </w:t>
      </w:r>
      <w:r>
        <w:rPr>
          <w:rFonts w:ascii="Times New Roman" w:eastAsia="Wingdings-Regular" w:hAnsi="Times New Roman" w:cs="Times New Roman"/>
          <w:lang w:eastAsia="en-US"/>
        </w:rPr>
        <w:t>Oprtalj</w:t>
      </w:r>
      <w:r w:rsidRPr="0063133B">
        <w:rPr>
          <w:rFonts w:ascii="Times New Roman" w:eastAsia="Wingdings-Regular" w:hAnsi="Times New Roman" w:cs="Times New Roman"/>
          <w:lang w:eastAsia="en-US"/>
        </w:rPr>
        <w:t xml:space="preserve">. </w:t>
      </w:r>
    </w:p>
    <w:p w14:paraId="38CF8565" w14:textId="77777777" w:rsidR="001A22BB" w:rsidRDefault="006A73E6" w:rsidP="006A73E6">
      <w:pPr>
        <w:autoSpaceDE w:val="0"/>
        <w:autoSpaceDN w:val="0"/>
        <w:adjustRightInd w:val="0"/>
        <w:jc w:val="both"/>
        <w:rPr>
          <w:bCs/>
        </w:rPr>
      </w:pPr>
      <w:r>
        <w:rPr>
          <w:bCs/>
        </w:rPr>
        <w:lastRenderedPageBreak/>
        <w:t>Planom proračuna također su predviđene</w:t>
      </w:r>
      <w:r w:rsidRPr="00B37D72">
        <w:rPr>
          <w:bCs/>
        </w:rPr>
        <w:t xml:space="preserve"> jednokratne </w:t>
      </w:r>
      <w:r>
        <w:rPr>
          <w:bCs/>
        </w:rPr>
        <w:t>pomoći za korisnike težeg imovinskog stanja</w:t>
      </w:r>
      <w:r w:rsidRPr="00B37D72">
        <w:rPr>
          <w:bCs/>
        </w:rPr>
        <w:t xml:space="preserve">. </w:t>
      </w:r>
    </w:p>
    <w:p w14:paraId="269AAEAB" w14:textId="77777777" w:rsidR="001A22BB" w:rsidRDefault="001A22BB" w:rsidP="006A73E6">
      <w:pPr>
        <w:autoSpaceDE w:val="0"/>
        <w:autoSpaceDN w:val="0"/>
        <w:adjustRightInd w:val="0"/>
        <w:jc w:val="both"/>
        <w:rPr>
          <w:bCs/>
        </w:rPr>
      </w:pPr>
    </w:p>
    <w:p w14:paraId="4D2B1409" w14:textId="4AF16053" w:rsidR="00087DBD" w:rsidRDefault="006A73E6" w:rsidP="00087DBD">
      <w:pPr>
        <w:jc w:val="both"/>
      </w:pPr>
      <w:r>
        <w:rPr>
          <w:bCs/>
        </w:rPr>
        <w:t>J</w:t>
      </w:r>
      <w:r w:rsidRPr="00B37D72">
        <w:rPr>
          <w:bCs/>
        </w:rPr>
        <w:t xml:space="preserve">ednokratne pomoći </w:t>
      </w:r>
      <w:r>
        <w:rPr>
          <w:bCs/>
        </w:rPr>
        <w:t>mogu ostvariti korisnici</w:t>
      </w:r>
      <w:r w:rsidRPr="00B37D72">
        <w:rPr>
          <w:bCs/>
        </w:rPr>
        <w:t xml:space="preserve"> temeljem zamolbe </w:t>
      </w:r>
      <w:r>
        <w:rPr>
          <w:bCs/>
        </w:rPr>
        <w:t>(</w:t>
      </w:r>
      <w:r w:rsidRPr="00B37D72">
        <w:rPr>
          <w:bCs/>
        </w:rPr>
        <w:t>samca ili obitelji</w:t>
      </w:r>
      <w:r>
        <w:rPr>
          <w:bCs/>
        </w:rPr>
        <w:t>)</w:t>
      </w:r>
      <w:r w:rsidRPr="00B37D72">
        <w:rPr>
          <w:bCs/>
        </w:rPr>
        <w:t xml:space="preserve">, u slučaju da zbog iznimno teških trenutačnih okolnosti (teške bolesti, kupnje ortopedskih pomagala, elementarne nepogode ili druge nevolje) korisnik nije u mogućnosti zadovoljiti osnovne životne potrebe. </w:t>
      </w:r>
      <w:r w:rsidRPr="00444FA9">
        <w:rPr>
          <w:rFonts w:eastAsia="Wingdings-Regular"/>
          <w:lang w:eastAsia="en-US"/>
        </w:rPr>
        <w:t xml:space="preserve">Unutar ove skupine rashoda nalaze se </w:t>
      </w:r>
      <w:r>
        <w:rPr>
          <w:rFonts w:eastAsia="Wingdings-Regular"/>
          <w:lang w:eastAsia="en-US"/>
        </w:rPr>
        <w:t>i izdaci vezani za novčane</w:t>
      </w:r>
      <w:r w:rsidRPr="00444FA9">
        <w:rPr>
          <w:rFonts w:eastAsia="Wingdings-Regular"/>
          <w:lang w:eastAsia="en-US"/>
        </w:rPr>
        <w:t xml:space="preserve"> donacij</w:t>
      </w:r>
      <w:r>
        <w:rPr>
          <w:rFonts w:eastAsia="Wingdings-Regular"/>
          <w:lang w:eastAsia="en-US"/>
        </w:rPr>
        <w:t>e</w:t>
      </w:r>
      <w:r w:rsidRPr="00444FA9">
        <w:rPr>
          <w:rFonts w:eastAsia="Wingdings-Regular"/>
          <w:lang w:eastAsia="en-US"/>
        </w:rPr>
        <w:t xml:space="preserve"> za novorođenu djecu.</w:t>
      </w:r>
      <w:r w:rsidR="00087DBD">
        <w:rPr>
          <w:rFonts w:eastAsia="Wingdings-Regular"/>
          <w:lang w:eastAsia="en-US"/>
        </w:rPr>
        <w:t xml:space="preserve"> </w:t>
      </w:r>
      <w:r w:rsidR="00087DBD">
        <w:t xml:space="preserve">Navedena skupina rashoda je za 4.240,00 EUR veća u odnosu na </w:t>
      </w:r>
      <w:r w:rsidR="00316C53">
        <w:t>izvorni</w:t>
      </w:r>
      <w:r w:rsidR="00087DBD">
        <w:t xml:space="preserve"> plan za 2026. godinu.</w:t>
      </w:r>
    </w:p>
    <w:p w14:paraId="30F0C4C1" w14:textId="6DD2DB11" w:rsidR="006A73E6" w:rsidRPr="00E31919" w:rsidRDefault="006A73E6" w:rsidP="006A73E6">
      <w:pPr>
        <w:autoSpaceDE w:val="0"/>
        <w:autoSpaceDN w:val="0"/>
        <w:adjustRightInd w:val="0"/>
        <w:jc w:val="both"/>
        <w:rPr>
          <w:bCs/>
        </w:rPr>
      </w:pPr>
    </w:p>
    <w:p w14:paraId="04CFA596" w14:textId="69B3CED0" w:rsidR="00AB5620" w:rsidRDefault="00AD28C2" w:rsidP="00F45005">
      <w:pPr>
        <w:rPr>
          <w:b/>
          <w:i/>
        </w:rPr>
      </w:pPr>
      <w:r>
        <w:rPr>
          <w:b/>
          <w:i/>
        </w:rPr>
        <w:t>Rashodi za donacije, kazne, naknade šteta i kapitalne pomoći</w:t>
      </w:r>
    </w:p>
    <w:p w14:paraId="2D10288F" w14:textId="4E97A4CB" w:rsidR="005B77AC" w:rsidRPr="00AD28C2" w:rsidRDefault="00AD28C2" w:rsidP="00AD28C2">
      <w:pPr>
        <w:jc w:val="both"/>
        <w:rPr>
          <w:b/>
          <w:i/>
        </w:rPr>
      </w:pPr>
      <w:r w:rsidRPr="00AD28C2">
        <w:rPr>
          <w:bCs/>
          <w:iCs/>
        </w:rPr>
        <w:t>Rashodi za donacije, kazne, naknade šteta i kapitalne pomoći</w:t>
      </w:r>
      <w:r>
        <w:rPr>
          <w:b/>
          <w:i/>
        </w:rPr>
        <w:t xml:space="preserve"> </w:t>
      </w:r>
      <w:r w:rsidR="005B77AC" w:rsidRPr="00444FA9">
        <w:rPr>
          <w:rFonts w:eastAsia="Wingdings-Regular"/>
          <w:lang w:eastAsia="en-US"/>
        </w:rPr>
        <w:t>obuhvaćaju tekuće i kapitalne donacije</w:t>
      </w:r>
      <w:r w:rsidR="005B77AC">
        <w:rPr>
          <w:rFonts w:eastAsia="Wingdings-Regular"/>
          <w:lang w:eastAsia="en-US"/>
        </w:rPr>
        <w:t xml:space="preserve">. </w:t>
      </w:r>
      <w:r w:rsidR="0001347A">
        <w:t>U</w:t>
      </w:r>
      <w:r w:rsidR="0001347A" w:rsidRPr="000D77BD">
        <w:t xml:space="preserve"> I. Izmjenama i dopunama proračuna za 2026. godinu</w:t>
      </w:r>
      <w:r w:rsidR="005B77AC">
        <w:rPr>
          <w:rFonts w:eastAsia="Wingdings-Regular"/>
          <w:lang w:eastAsia="en-US"/>
        </w:rPr>
        <w:t xml:space="preserve"> </w:t>
      </w:r>
      <w:r w:rsidR="005B77AC" w:rsidRPr="00444FA9">
        <w:rPr>
          <w:rFonts w:eastAsia="Wingdings-Regular"/>
          <w:lang w:eastAsia="en-US"/>
        </w:rPr>
        <w:t xml:space="preserve">planiraju </w:t>
      </w:r>
      <w:r w:rsidR="0001347A">
        <w:rPr>
          <w:rFonts w:eastAsia="Wingdings-Regular"/>
          <w:lang w:eastAsia="en-US"/>
        </w:rPr>
        <w:t xml:space="preserve">se </w:t>
      </w:r>
      <w:r w:rsidR="005B77AC" w:rsidRPr="00444FA9">
        <w:rPr>
          <w:rFonts w:eastAsia="Wingdings-Regular"/>
          <w:lang w:eastAsia="en-US"/>
        </w:rPr>
        <w:t xml:space="preserve">u iznosu </w:t>
      </w:r>
      <w:r w:rsidR="0001347A">
        <w:rPr>
          <w:rFonts w:eastAsia="Wingdings-Regular"/>
          <w:lang w:eastAsia="en-US"/>
        </w:rPr>
        <w:t>146.567</w:t>
      </w:r>
      <w:r w:rsidR="00470C6E">
        <w:rPr>
          <w:rFonts w:eastAsia="Wingdings-Regular"/>
          <w:lang w:eastAsia="en-US"/>
        </w:rPr>
        <w:t>,00</w:t>
      </w:r>
      <w:r w:rsidR="00C940E7">
        <w:rPr>
          <w:rFonts w:eastAsia="Wingdings-Regular"/>
          <w:lang w:eastAsia="en-US"/>
        </w:rPr>
        <w:t xml:space="preserve"> EUR</w:t>
      </w:r>
      <w:r w:rsidR="005B77AC" w:rsidRPr="00444FA9">
        <w:rPr>
          <w:rFonts w:eastAsia="Wingdings-Regular"/>
          <w:lang w:eastAsia="en-US"/>
        </w:rPr>
        <w:t xml:space="preserve">. </w:t>
      </w:r>
      <w:r w:rsidR="005B77AC" w:rsidRPr="00444FA9">
        <w:rPr>
          <w:rFonts w:eastAsia="Wingdings-Regular"/>
          <w:bCs/>
          <w:lang w:eastAsia="en-US"/>
        </w:rPr>
        <w:t xml:space="preserve">Rashodi za tekuće </w:t>
      </w:r>
      <w:r w:rsidR="005B77AC">
        <w:rPr>
          <w:rFonts w:eastAsia="Wingdings-Regular"/>
          <w:bCs/>
          <w:lang w:eastAsia="en-US"/>
        </w:rPr>
        <w:t xml:space="preserve">i kapitalne </w:t>
      </w:r>
      <w:r w:rsidR="005B77AC" w:rsidRPr="00444FA9">
        <w:rPr>
          <w:rFonts w:eastAsia="Wingdings-Regular"/>
          <w:bCs/>
          <w:lang w:eastAsia="en-US"/>
        </w:rPr>
        <w:t xml:space="preserve">donacije </w:t>
      </w:r>
      <w:r w:rsidR="005B77AC" w:rsidRPr="00444FA9">
        <w:rPr>
          <w:rFonts w:eastAsia="Wingdings-Regular"/>
          <w:lang w:eastAsia="en-US"/>
        </w:rPr>
        <w:t>odnose</w:t>
      </w:r>
      <w:r w:rsidR="005B77AC">
        <w:rPr>
          <w:rFonts w:eastAsia="Wingdings-Regular"/>
          <w:lang w:eastAsia="en-US"/>
        </w:rPr>
        <w:t xml:space="preserve"> se</w:t>
      </w:r>
      <w:r w:rsidR="005B77AC" w:rsidRPr="00444FA9">
        <w:rPr>
          <w:rFonts w:eastAsia="Wingdings-Regular"/>
          <w:lang w:eastAsia="en-US"/>
        </w:rPr>
        <w:t xml:space="preserve"> na sredstva za financiranje programa javnih</w:t>
      </w:r>
      <w:r w:rsidR="005B77AC">
        <w:rPr>
          <w:rFonts w:eastAsia="Wingdings-Regular"/>
          <w:lang w:eastAsia="en-US"/>
        </w:rPr>
        <w:t xml:space="preserve"> potreba u kulturi, </w:t>
      </w:r>
      <w:r w:rsidR="005B77AC" w:rsidRPr="00444FA9">
        <w:rPr>
          <w:rFonts w:eastAsia="Wingdings-Regular"/>
          <w:lang w:eastAsia="en-US"/>
        </w:rPr>
        <w:t>javnih potreba u sportu</w:t>
      </w:r>
      <w:r w:rsidR="005B77AC">
        <w:rPr>
          <w:rFonts w:eastAsia="Wingdings-Regular"/>
          <w:lang w:eastAsia="en-US"/>
        </w:rPr>
        <w:t xml:space="preserve">, financiranje vatrogastva. U toj su skupini rashoda planirana i zakonska sredstva proračunske pričuve u iznosu od </w:t>
      </w:r>
      <w:r w:rsidR="004C371F">
        <w:rPr>
          <w:rFonts w:eastAsia="Wingdings-Regular"/>
          <w:lang w:eastAsia="en-US"/>
        </w:rPr>
        <w:t>4.645,00 EUR</w:t>
      </w:r>
      <w:r w:rsidR="005B77AC">
        <w:rPr>
          <w:rFonts w:eastAsia="Wingdings-Regular"/>
          <w:lang w:eastAsia="en-US"/>
        </w:rPr>
        <w:t>.</w:t>
      </w:r>
    </w:p>
    <w:p w14:paraId="5FF0D136" w14:textId="1A6CAFDA" w:rsidR="00531CD0" w:rsidRDefault="00531CD0" w:rsidP="00AD28C2">
      <w:pPr>
        <w:autoSpaceDE w:val="0"/>
        <w:autoSpaceDN w:val="0"/>
        <w:adjustRightInd w:val="0"/>
        <w:jc w:val="both"/>
        <w:rPr>
          <w:rFonts w:eastAsiaTheme="minorHAnsi"/>
          <w:b/>
          <w:bCs/>
          <w:lang w:eastAsia="en-US"/>
        </w:rPr>
      </w:pPr>
    </w:p>
    <w:p w14:paraId="36FFC70C" w14:textId="77777777" w:rsidR="00E745F9" w:rsidRDefault="00E745F9" w:rsidP="006A73E6">
      <w:pPr>
        <w:autoSpaceDE w:val="0"/>
        <w:autoSpaceDN w:val="0"/>
        <w:adjustRightInd w:val="0"/>
        <w:jc w:val="both"/>
        <w:rPr>
          <w:rFonts w:eastAsiaTheme="minorHAnsi"/>
          <w:b/>
          <w:bCs/>
          <w:lang w:eastAsia="en-US"/>
        </w:rPr>
      </w:pPr>
    </w:p>
    <w:p w14:paraId="170BA2C2" w14:textId="77777777" w:rsidR="00E745F9" w:rsidRDefault="00E745F9" w:rsidP="006A73E6">
      <w:pPr>
        <w:autoSpaceDE w:val="0"/>
        <w:autoSpaceDN w:val="0"/>
        <w:adjustRightInd w:val="0"/>
        <w:jc w:val="both"/>
        <w:rPr>
          <w:rFonts w:eastAsiaTheme="minorHAnsi"/>
          <w:b/>
          <w:bCs/>
          <w:lang w:eastAsia="en-US"/>
        </w:rPr>
      </w:pPr>
    </w:p>
    <w:p w14:paraId="1C3FB067" w14:textId="5034F854" w:rsidR="006A73E6" w:rsidRPr="00041018" w:rsidRDefault="00361B13" w:rsidP="006A73E6">
      <w:pPr>
        <w:autoSpaceDE w:val="0"/>
        <w:autoSpaceDN w:val="0"/>
        <w:adjustRightInd w:val="0"/>
        <w:jc w:val="both"/>
        <w:rPr>
          <w:rFonts w:eastAsiaTheme="minorHAnsi"/>
          <w:b/>
          <w:bCs/>
          <w:lang w:eastAsia="en-US"/>
        </w:rPr>
      </w:pPr>
      <w:r>
        <w:rPr>
          <w:rFonts w:eastAsiaTheme="minorHAnsi"/>
          <w:b/>
          <w:bCs/>
          <w:lang w:eastAsia="en-US"/>
        </w:rPr>
        <w:t>3</w:t>
      </w:r>
      <w:r w:rsidR="00867A71" w:rsidRPr="00041018">
        <w:rPr>
          <w:rFonts w:eastAsiaTheme="minorHAnsi"/>
          <w:b/>
          <w:bCs/>
          <w:lang w:eastAsia="en-US"/>
        </w:rPr>
        <w:t xml:space="preserve">.2. </w:t>
      </w:r>
      <w:r w:rsidR="006A73E6" w:rsidRPr="00041018">
        <w:rPr>
          <w:rFonts w:eastAsiaTheme="minorHAnsi"/>
          <w:b/>
          <w:bCs/>
          <w:lang w:eastAsia="en-US"/>
        </w:rPr>
        <w:t>RASHODI ZA NABAVU NEFINANCIJSKE IMOVINE</w:t>
      </w:r>
    </w:p>
    <w:p w14:paraId="525F0E66" w14:textId="44B4C6A0" w:rsidR="006A73E6" w:rsidRPr="00041018" w:rsidRDefault="006A73E6" w:rsidP="006A73E6">
      <w:pPr>
        <w:pStyle w:val="Default"/>
        <w:jc w:val="both"/>
        <w:rPr>
          <w:rFonts w:ascii="Times New Roman" w:eastAsiaTheme="minorHAnsi" w:hAnsi="Times New Roman" w:cs="Times New Roman"/>
          <w:color w:val="auto"/>
          <w:lang w:eastAsia="en-US"/>
        </w:rPr>
      </w:pPr>
      <w:r w:rsidRPr="00041018">
        <w:rPr>
          <w:rFonts w:ascii="Times New Roman" w:eastAsiaTheme="minorHAnsi" w:hAnsi="Times New Roman" w:cs="Times New Roman"/>
          <w:color w:val="auto"/>
          <w:lang w:eastAsia="en-US"/>
        </w:rPr>
        <w:t xml:space="preserve">Rashodi za nabavu nefinancijske imovine planiraju se </w:t>
      </w:r>
      <w:r w:rsidR="0001347A" w:rsidRPr="000D77BD">
        <w:rPr>
          <w:rFonts w:ascii="Times New Roman" w:hAnsi="Times New Roman" w:cs="Times New Roman"/>
        </w:rPr>
        <w:t>u I. Izmjenama i dopunama proračuna za 2026. godinu</w:t>
      </w:r>
      <w:r w:rsidRPr="00041018">
        <w:rPr>
          <w:rFonts w:ascii="Times New Roman" w:hAnsi="Times New Roman" w:cs="Times New Roman"/>
          <w:color w:val="auto"/>
        </w:rPr>
        <w:t xml:space="preserve"> </w:t>
      </w:r>
      <w:r w:rsidRPr="00041018">
        <w:rPr>
          <w:rFonts w:ascii="Times New Roman" w:eastAsiaTheme="minorHAnsi" w:hAnsi="Times New Roman" w:cs="Times New Roman"/>
          <w:color w:val="auto"/>
          <w:lang w:eastAsia="en-US"/>
        </w:rPr>
        <w:t xml:space="preserve">u iznosu od </w:t>
      </w:r>
      <w:r w:rsidR="0001347A">
        <w:rPr>
          <w:rFonts w:ascii="Times New Roman" w:eastAsiaTheme="minorHAnsi" w:hAnsi="Times New Roman" w:cs="Times New Roman"/>
          <w:color w:val="auto"/>
          <w:lang w:eastAsia="en-US"/>
        </w:rPr>
        <w:t>800.563,00</w:t>
      </w:r>
      <w:r w:rsidR="00C940E7" w:rsidRPr="00041018">
        <w:rPr>
          <w:rFonts w:ascii="Times New Roman" w:eastAsiaTheme="minorHAnsi" w:hAnsi="Times New Roman" w:cs="Times New Roman"/>
          <w:color w:val="auto"/>
          <w:lang w:eastAsia="en-US"/>
        </w:rPr>
        <w:t xml:space="preserve"> EUR</w:t>
      </w:r>
      <w:r w:rsidRPr="00041018">
        <w:rPr>
          <w:rFonts w:ascii="Times New Roman" w:eastAsiaTheme="minorHAnsi" w:hAnsi="Times New Roman" w:cs="Times New Roman"/>
          <w:color w:val="auto"/>
          <w:lang w:eastAsia="en-US"/>
        </w:rPr>
        <w:t>. Rashodi za nabavu nefinancijske imovine obuhvaćaju rashode za nabavu proizvedene dugotrajne imovine i rashode za dodatna ulaganja na građevinskim objektima.</w:t>
      </w:r>
    </w:p>
    <w:p w14:paraId="23B834A0" w14:textId="77777777" w:rsidR="006A73E6" w:rsidRDefault="006A73E6" w:rsidP="006A73E6">
      <w:pPr>
        <w:pStyle w:val="Default"/>
        <w:tabs>
          <w:tab w:val="left" w:pos="7500"/>
        </w:tabs>
        <w:jc w:val="both"/>
        <w:rPr>
          <w:rFonts w:ascii="Times New Roman" w:eastAsiaTheme="minorHAnsi" w:hAnsi="Times New Roman" w:cs="Times New Roman"/>
          <w:lang w:eastAsia="en-US"/>
        </w:rPr>
      </w:pPr>
      <w:r>
        <w:rPr>
          <w:rFonts w:ascii="Times New Roman" w:eastAsiaTheme="minorHAnsi" w:hAnsi="Times New Roman" w:cs="Times New Roman"/>
          <w:lang w:eastAsia="en-US"/>
        </w:rPr>
        <w:tab/>
      </w:r>
    </w:p>
    <w:p w14:paraId="4C0EF9A9" w14:textId="59585E9C" w:rsidR="00D941B7" w:rsidRPr="00FC65BC" w:rsidRDefault="00E745F9" w:rsidP="00D941B7">
      <w:pPr>
        <w:jc w:val="both"/>
        <w:rPr>
          <w:b/>
          <w:bCs/>
          <w:i/>
          <w:iCs/>
        </w:rPr>
      </w:pPr>
      <w:r w:rsidRPr="00FC65BC">
        <w:rPr>
          <w:b/>
          <w:bCs/>
          <w:i/>
          <w:iCs/>
        </w:rPr>
        <w:t>Rashodi za nabavu neproizvedene dugotrajne imovine</w:t>
      </w:r>
    </w:p>
    <w:p w14:paraId="2E326EAC" w14:textId="70944E58" w:rsidR="00E745F9" w:rsidRDefault="00E745F9" w:rsidP="00D941B7">
      <w:pPr>
        <w:jc w:val="both"/>
      </w:pPr>
      <w:r>
        <w:t>Pod navedenim rashodima u 202</w:t>
      </w:r>
      <w:r w:rsidR="00041018">
        <w:t>6</w:t>
      </w:r>
      <w:r>
        <w:t>. godini planiraju se sredstva u iznosu od 5.000,00 EUR za nabavu</w:t>
      </w:r>
      <w:r w:rsidR="00FC65BC">
        <w:t xml:space="preserve"> poljoprivrednog zemljišta.</w:t>
      </w:r>
    </w:p>
    <w:p w14:paraId="03E753C1" w14:textId="5C84C6F6" w:rsidR="00AE272E" w:rsidRDefault="00AE272E" w:rsidP="00D941B7">
      <w:pPr>
        <w:jc w:val="both"/>
      </w:pPr>
    </w:p>
    <w:p w14:paraId="45BB05E3" w14:textId="7C2B258F" w:rsidR="00AE272E" w:rsidRPr="00FC65BC" w:rsidRDefault="00AE272E" w:rsidP="00AE272E">
      <w:pPr>
        <w:jc w:val="both"/>
        <w:rPr>
          <w:b/>
          <w:bCs/>
          <w:i/>
          <w:iCs/>
        </w:rPr>
      </w:pPr>
      <w:r w:rsidRPr="00FC65BC">
        <w:rPr>
          <w:b/>
          <w:bCs/>
          <w:i/>
          <w:iCs/>
        </w:rPr>
        <w:t>Rashodi za nabavu proizvedene dugotrajne imovine</w:t>
      </w:r>
    </w:p>
    <w:p w14:paraId="04987E40" w14:textId="33E35EDD" w:rsidR="00AE272E" w:rsidRDefault="00AE272E" w:rsidP="00AE272E">
      <w:pPr>
        <w:jc w:val="both"/>
      </w:pPr>
      <w:r>
        <w:t>Pod navedenim rashodima u 202</w:t>
      </w:r>
      <w:r w:rsidR="00041018">
        <w:t>6</w:t>
      </w:r>
      <w:r>
        <w:t xml:space="preserve">. godini planiraju se sredstva u iznosu od </w:t>
      </w:r>
      <w:r w:rsidR="0001347A">
        <w:t>332.765,00</w:t>
      </w:r>
      <w:r>
        <w:t xml:space="preserve"> EUR. U navedenoj skupini konta planiraju se najznačajnije kapitalne investicije tokom proračunske godine na području općine Oprtalj, i to razvrstano po podskupinama konta na:</w:t>
      </w:r>
    </w:p>
    <w:p w14:paraId="4CD4A3E9" w14:textId="625CCD09" w:rsidR="00AE272E" w:rsidRDefault="00AE272E" w:rsidP="00AE272E">
      <w:pPr>
        <w:pStyle w:val="ListParagraph"/>
        <w:numPr>
          <w:ilvl w:val="0"/>
          <w:numId w:val="35"/>
        </w:numPr>
        <w:jc w:val="both"/>
      </w:pPr>
      <w:r>
        <w:t xml:space="preserve">Građevinske objekte </w:t>
      </w:r>
      <w:r w:rsidR="0001347A">
        <w:t>83.000,00</w:t>
      </w:r>
      <w:r>
        <w:t xml:space="preserve"> EUR</w:t>
      </w:r>
      <w:r w:rsidR="007A5267">
        <w:t>,</w:t>
      </w:r>
    </w:p>
    <w:p w14:paraId="400513F9" w14:textId="3A38B2BD" w:rsidR="007A5267" w:rsidRDefault="007A5267" w:rsidP="00AE272E">
      <w:pPr>
        <w:pStyle w:val="ListParagraph"/>
        <w:numPr>
          <w:ilvl w:val="0"/>
          <w:numId w:val="35"/>
        </w:numPr>
        <w:jc w:val="both"/>
      </w:pPr>
      <w:r>
        <w:t xml:space="preserve">Postrojenja i opremu </w:t>
      </w:r>
      <w:r w:rsidR="0001347A">
        <w:t>173.265</w:t>
      </w:r>
      <w:r>
        <w:t>,00 EUR,</w:t>
      </w:r>
    </w:p>
    <w:p w14:paraId="2C2DC8B7" w14:textId="40D54DE8" w:rsidR="0001347A" w:rsidRDefault="0001347A" w:rsidP="00AE272E">
      <w:pPr>
        <w:pStyle w:val="ListParagraph"/>
        <w:numPr>
          <w:ilvl w:val="0"/>
          <w:numId w:val="35"/>
        </w:numPr>
        <w:jc w:val="both"/>
      </w:pPr>
      <w:r>
        <w:t>Prijevozna sredstva 15.000,00 EUR</w:t>
      </w:r>
    </w:p>
    <w:p w14:paraId="0B190C5C" w14:textId="6EC6B1F3" w:rsidR="005727E4" w:rsidRDefault="005727E4" w:rsidP="00AE272E">
      <w:pPr>
        <w:pStyle w:val="ListParagraph"/>
        <w:numPr>
          <w:ilvl w:val="0"/>
          <w:numId w:val="35"/>
        </w:numPr>
        <w:jc w:val="both"/>
      </w:pPr>
      <w:r>
        <w:t xml:space="preserve">Knjige, umjetnička dijela </w:t>
      </w:r>
      <w:r w:rsidR="00041018">
        <w:t>26.000</w:t>
      </w:r>
      <w:r>
        <w:t>,00 EUR,</w:t>
      </w:r>
    </w:p>
    <w:p w14:paraId="3CA422BE" w14:textId="7426F243" w:rsidR="007A5267" w:rsidRDefault="007A5267" w:rsidP="00AE272E">
      <w:pPr>
        <w:pStyle w:val="ListParagraph"/>
        <w:numPr>
          <w:ilvl w:val="0"/>
          <w:numId w:val="35"/>
        </w:numPr>
        <w:jc w:val="both"/>
      </w:pPr>
      <w:r>
        <w:t xml:space="preserve">Nematerijalnu proizvedenu imovinu </w:t>
      </w:r>
      <w:r w:rsidR="00041018">
        <w:t>35.500</w:t>
      </w:r>
      <w:r>
        <w:t>,00 EUR.</w:t>
      </w:r>
    </w:p>
    <w:p w14:paraId="34E60539" w14:textId="5A257E54" w:rsidR="00523993" w:rsidRDefault="00523993" w:rsidP="00523993">
      <w:pPr>
        <w:jc w:val="both"/>
      </w:pPr>
      <w:r>
        <w:t xml:space="preserve">Navedenim Izmjenama i dopunama planirana su sredstva za nabavu vozila za potrebe održavanja javnih površina u iznosu od 15.000,00 EUR. Najznačajnije izmjene </w:t>
      </w:r>
      <w:r w:rsidR="00390505">
        <w:t xml:space="preserve">obuhvaćene sadašnjim izmjenama </w:t>
      </w:r>
      <w:r>
        <w:t>odnose se na smanjenje stavke Građevinski objekti gdje su navedene investicije novim planom smanjene za 585.003,82 EUR. To se prvenstveno odnosi</w:t>
      </w:r>
      <w:r w:rsidR="00390505">
        <w:t xml:space="preserve"> na investiciju rekonstrikcije i dogradnje vatrogasnog doma u naselju sv. Lucija.</w:t>
      </w:r>
    </w:p>
    <w:p w14:paraId="231FC049" w14:textId="77777777" w:rsidR="007A5267" w:rsidRDefault="007A5267" w:rsidP="007A5267">
      <w:pPr>
        <w:jc w:val="both"/>
      </w:pPr>
    </w:p>
    <w:p w14:paraId="4923C9B8" w14:textId="3E505371" w:rsidR="007A5267" w:rsidRPr="00FC65BC" w:rsidRDefault="007A5267" w:rsidP="007A5267">
      <w:pPr>
        <w:jc w:val="both"/>
        <w:rPr>
          <w:b/>
          <w:bCs/>
          <w:i/>
          <w:iCs/>
        </w:rPr>
      </w:pPr>
      <w:r w:rsidRPr="00FC65BC">
        <w:rPr>
          <w:b/>
          <w:bCs/>
          <w:i/>
          <w:iCs/>
        </w:rPr>
        <w:t xml:space="preserve">Rashodi za </w:t>
      </w:r>
      <w:r>
        <w:rPr>
          <w:b/>
          <w:bCs/>
          <w:i/>
          <w:iCs/>
        </w:rPr>
        <w:t>dodatna ulaganja na nefinancijskoj imovini</w:t>
      </w:r>
    </w:p>
    <w:p w14:paraId="6CD1BFE1" w14:textId="043A0004" w:rsidR="00AE272E" w:rsidRPr="0002626D" w:rsidRDefault="007A5267" w:rsidP="007A5267">
      <w:pPr>
        <w:jc w:val="both"/>
      </w:pPr>
      <w:r>
        <w:t>Pod navedenim rashodima u 202</w:t>
      </w:r>
      <w:r w:rsidR="00041018">
        <w:t>6</w:t>
      </w:r>
      <w:r>
        <w:t xml:space="preserve">. godini planiraju se sredstva u iznosu od </w:t>
      </w:r>
      <w:r w:rsidR="001463B9">
        <w:t>462.798</w:t>
      </w:r>
      <w:r>
        <w:t>,00 EUR. Navedena se sredstva odnose na dodatna ulaganja na građevinskim objektima u vlasništvu općine.</w:t>
      </w:r>
      <w:r w:rsidR="00390505">
        <w:t xml:space="preserve"> Navedena ulaganja predstavljaju povećanje za 182.798,00 EUR u odnosu na </w:t>
      </w:r>
      <w:r w:rsidR="00316C53">
        <w:t>izvorni</w:t>
      </w:r>
      <w:r w:rsidR="00390505">
        <w:t xml:space="preserve"> proračun. Navedeno se prvenstveno odnosi na povećanje ulaganja uređenje kreativnog centra Trtuf art u Livadama.</w:t>
      </w:r>
    </w:p>
    <w:p w14:paraId="1BAAE38D" w14:textId="55B56798" w:rsidR="005D038B" w:rsidRPr="00867A71" w:rsidRDefault="00361B13" w:rsidP="00867A71">
      <w:pPr>
        <w:autoSpaceDE w:val="0"/>
        <w:autoSpaceDN w:val="0"/>
        <w:adjustRightInd w:val="0"/>
        <w:jc w:val="both"/>
        <w:rPr>
          <w:rFonts w:eastAsiaTheme="minorHAnsi"/>
          <w:b/>
          <w:bCs/>
          <w:lang w:eastAsia="en-US"/>
        </w:rPr>
      </w:pPr>
      <w:r>
        <w:rPr>
          <w:rFonts w:eastAsiaTheme="minorHAnsi"/>
          <w:b/>
          <w:bCs/>
          <w:lang w:eastAsia="en-US"/>
        </w:rPr>
        <w:lastRenderedPageBreak/>
        <w:t>3</w:t>
      </w:r>
      <w:r w:rsidR="00867A71">
        <w:rPr>
          <w:rFonts w:eastAsiaTheme="minorHAnsi"/>
          <w:b/>
          <w:bCs/>
          <w:lang w:eastAsia="en-US"/>
        </w:rPr>
        <w:t xml:space="preserve">.3. </w:t>
      </w:r>
      <w:r w:rsidR="005D038B">
        <w:rPr>
          <w:rFonts w:eastAsiaTheme="minorHAnsi"/>
          <w:b/>
          <w:bCs/>
          <w:lang w:eastAsia="en-US"/>
        </w:rPr>
        <w:t>IZDACI ZA FINANCIJSKU IMOVINE I OTPLATU ZAJMOVA</w:t>
      </w:r>
    </w:p>
    <w:p w14:paraId="30DB2AE2" w14:textId="2CE790FA" w:rsidR="00022597" w:rsidRDefault="005D038B" w:rsidP="00041018">
      <w:pPr>
        <w:jc w:val="both"/>
        <w:rPr>
          <w:rFonts w:eastAsiaTheme="minorHAnsi"/>
          <w:lang w:eastAsia="en-US"/>
        </w:rPr>
      </w:pPr>
      <w:r w:rsidRPr="0002626D">
        <w:t xml:space="preserve">Izdaci za financijsku imovinu i otplate zajmova </w:t>
      </w:r>
      <w:r w:rsidR="00AE537C" w:rsidRPr="000D77BD">
        <w:t xml:space="preserve">u I. Izmjenama i dopunama proračuna za 2026. godinu </w:t>
      </w:r>
      <w:r>
        <w:t xml:space="preserve">iznose </w:t>
      </w:r>
      <w:r w:rsidR="00AE537C">
        <w:t>3.500</w:t>
      </w:r>
      <w:r>
        <w:t>,00 EUR</w:t>
      </w:r>
      <w:r w:rsidRPr="0002626D">
        <w:t xml:space="preserve">. </w:t>
      </w:r>
      <w:r w:rsidR="00AE537C">
        <w:t>Navedeni se iznos</w:t>
      </w:r>
      <w:r w:rsidR="00261A49">
        <w:rPr>
          <w:rFonts w:eastAsiaTheme="minorHAnsi"/>
          <w:lang w:eastAsia="en-US"/>
        </w:rPr>
        <w:t xml:space="preserve"> odnosi se na otplatu robnih zajmova  - nabava telefonskih uređaja, </w:t>
      </w:r>
      <w:r w:rsidR="00022597">
        <w:rPr>
          <w:rFonts w:eastAsiaTheme="minorHAnsi"/>
          <w:lang w:eastAsia="en-US"/>
        </w:rPr>
        <w:t>te obročn</w:t>
      </w:r>
      <w:r w:rsidR="003B43E8">
        <w:rPr>
          <w:rFonts w:eastAsiaTheme="minorHAnsi"/>
          <w:lang w:eastAsia="en-US"/>
        </w:rPr>
        <w:t>u</w:t>
      </w:r>
      <w:r w:rsidR="00022597">
        <w:rPr>
          <w:rFonts w:eastAsiaTheme="minorHAnsi"/>
          <w:lang w:eastAsia="en-US"/>
        </w:rPr>
        <w:t xml:space="preserve"> otplat</w:t>
      </w:r>
      <w:r w:rsidR="003B43E8">
        <w:rPr>
          <w:rFonts w:eastAsiaTheme="minorHAnsi"/>
          <w:lang w:eastAsia="en-US"/>
        </w:rPr>
        <w:t>u</w:t>
      </w:r>
      <w:r w:rsidR="00022597">
        <w:rPr>
          <w:rFonts w:eastAsiaTheme="minorHAnsi"/>
          <w:lang w:eastAsia="en-US"/>
        </w:rPr>
        <w:t xml:space="preserve"> računa za projektnu dokumentaciju prema t.d. Vodoprivreda d.d. </w:t>
      </w:r>
      <w:r w:rsidR="003B43E8">
        <w:rPr>
          <w:rFonts w:eastAsiaTheme="minorHAnsi"/>
          <w:lang w:eastAsia="en-US"/>
        </w:rPr>
        <w:t>iz ranijeg perioda.</w:t>
      </w:r>
    </w:p>
    <w:p w14:paraId="482ACAD8" w14:textId="0CBBA9FF" w:rsidR="007A5267" w:rsidRPr="00041018" w:rsidRDefault="00022597" w:rsidP="00041018">
      <w:pPr>
        <w:jc w:val="both"/>
      </w:pPr>
      <w:r>
        <w:rPr>
          <w:rFonts w:eastAsiaTheme="minorHAnsi"/>
          <w:lang w:eastAsia="en-US"/>
        </w:rPr>
        <w:t xml:space="preserve">I. Izmjenama i dopunama proračuna smanjena je stavka Izdaci za ulaganje u dionice i udijele u glavnici trgovačkih društava u javnom sktoru i to za iznos od 1.500,00 EUR. Navedeni se iznos odnosio </w:t>
      </w:r>
      <w:r w:rsidR="00261A49">
        <w:rPr>
          <w:rFonts w:eastAsiaTheme="minorHAnsi"/>
          <w:lang w:eastAsia="en-US"/>
        </w:rPr>
        <w:t>na</w:t>
      </w:r>
      <w:r w:rsidR="00261A49" w:rsidRPr="00656EA9">
        <w:t xml:space="preserve"> povećanje udjela u temeljnom kapitalu Županijskog centra za gospodarenje otpadom Kaštijun</w:t>
      </w:r>
      <w:r w:rsidR="00261A49">
        <w:t>.</w:t>
      </w:r>
      <w:r>
        <w:t xml:space="preserve"> Uvidom u sklopljeni ugovor navedeno je da će povećanje udijela biti regulirano dodatnim dokumentom te je iz tog razloga stavka stornirana.</w:t>
      </w:r>
    </w:p>
    <w:p w14:paraId="1C116677" w14:textId="77777777" w:rsidR="00041018" w:rsidRDefault="00041018" w:rsidP="00767537">
      <w:pPr>
        <w:pStyle w:val="Heading2"/>
        <w:tabs>
          <w:tab w:val="left" w:pos="1497"/>
        </w:tabs>
        <w:spacing w:before="1"/>
        <w:ind w:right="-59"/>
        <w:rPr>
          <w:rFonts w:ascii="Times New Roman" w:hAnsi="Times New Roman" w:cs="Times New Roman"/>
          <w:i w:val="0"/>
          <w:iCs w:val="0"/>
          <w:w w:val="115"/>
          <w:sz w:val="24"/>
          <w:szCs w:val="24"/>
        </w:rPr>
      </w:pPr>
    </w:p>
    <w:p w14:paraId="7A9721B7" w14:textId="77777777" w:rsidR="00041018" w:rsidRPr="00041018" w:rsidRDefault="00041018" w:rsidP="00041018"/>
    <w:p w14:paraId="4B5E532C" w14:textId="5270AC58" w:rsidR="00767537" w:rsidRPr="00767537" w:rsidRDefault="00361B13" w:rsidP="00767537">
      <w:pPr>
        <w:pStyle w:val="Heading2"/>
        <w:tabs>
          <w:tab w:val="left" w:pos="1497"/>
        </w:tabs>
        <w:spacing w:before="1"/>
        <w:ind w:right="-59"/>
        <w:rPr>
          <w:rFonts w:ascii="Times New Roman" w:hAnsi="Times New Roman" w:cs="Times New Roman"/>
          <w:i w:val="0"/>
          <w:iCs w:val="0"/>
          <w:w w:val="115"/>
          <w:sz w:val="24"/>
          <w:szCs w:val="24"/>
        </w:rPr>
      </w:pPr>
      <w:r>
        <w:rPr>
          <w:rFonts w:ascii="Times New Roman" w:hAnsi="Times New Roman" w:cs="Times New Roman"/>
          <w:i w:val="0"/>
          <w:iCs w:val="0"/>
          <w:w w:val="115"/>
          <w:sz w:val="24"/>
          <w:szCs w:val="24"/>
        </w:rPr>
        <w:t>3</w:t>
      </w:r>
      <w:r w:rsidR="00767537">
        <w:rPr>
          <w:rFonts w:ascii="Times New Roman" w:hAnsi="Times New Roman" w:cs="Times New Roman"/>
          <w:i w:val="0"/>
          <w:iCs w:val="0"/>
          <w:w w:val="115"/>
          <w:sz w:val="24"/>
          <w:szCs w:val="24"/>
        </w:rPr>
        <w:t>.4. RASPOLOŽIVA SREDSTVA IZ PRETHODNIH GODINA</w:t>
      </w:r>
    </w:p>
    <w:p w14:paraId="0D222AB7" w14:textId="77777777" w:rsidR="00AA0ECD" w:rsidRDefault="00B663C0" w:rsidP="00B663C0">
      <w:pPr>
        <w:jc w:val="both"/>
      </w:pPr>
      <w:r w:rsidRPr="00F328E8">
        <w:rPr>
          <w:rFonts w:eastAsia="Calibri"/>
        </w:rPr>
        <w:t xml:space="preserve">Raspoloživa sredstva iz prethodnih godina iznose </w:t>
      </w:r>
      <w:r w:rsidR="00AA0ECD">
        <w:rPr>
          <w:rFonts w:eastAsia="Calibri"/>
        </w:rPr>
        <w:t>465.000,52</w:t>
      </w:r>
      <w:r>
        <w:rPr>
          <w:rFonts w:eastAsia="Calibri"/>
        </w:rPr>
        <w:t xml:space="preserve"> EUR</w:t>
      </w:r>
      <w:r w:rsidRPr="00F328E8">
        <w:rPr>
          <w:rFonts w:eastAsia="Calibri"/>
        </w:rPr>
        <w:t xml:space="preserve">. </w:t>
      </w:r>
      <w:r>
        <w:t>Navedeni višak odnosi se na višak realiziranih sredstava</w:t>
      </w:r>
      <w:r w:rsidR="00AA0ECD">
        <w:t xml:space="preserve"> po sljedećim stavkama:</w:t>
      </w:r>
    </w:p>
    <w:p w14:paraId="69B28D0F" w14:textId="1213BEF2" w:rsidR="00AA0ECD" w:rsidRDefault="00AA0ECD" w:rsidP="00AA0ECD">
      <w:pPr>
        <w:pStyle w:val="ListParagraph"/>
        <w:numPr>
          <w:ilvl w:val="0"/>
          <w:numId w:val="37"/>
        </w:numPr>
        <w:jc w:val="both"/>
      </w:pPr>
      <w:r>
        <w:t>pomoći</w:t>
      </w:r>
      <w:r w:rsidR="00522BA6">
        <w:t xml:space="preserve"> u iznosu od 62.175,48 EUR</w:t>
      </w:r>
    </w:p>
    <w:p w14:paraId="0973E359" w14:textId="7BFDD203" w:rsidR="00AA0ECD" w:rsidRDefault="00AA0ECD" w:rsidP="00522BA6">
      <w:pPr>
        <w:pStyle w:val="ListParagraph"/>
        <w:numPr>
          <w:ilvl w:val="0"/>
          <w:numId w:val="37"/>
        </w:numPr>
        <w:jc w:val="both"/>
      </w:pPr>
      <w:r>
        <w:t>donacije</w:t>
      </w:r>
      <w:r w:rsidR="00522BA6">
        <w:t xml:space="preserve"> u iznosu od 8.295,89 EUR</w:t>
      </w:r>
    </w:p>
    <w:p w14:paraId="044CBDD5" w14:textId="1DAE5766" w:rsidR="00AA0ECD" w:rsidRDefault="00AA0ECD" w:rsidP="00522BA6">
      <w:pPr>
        <w:pStyle w:val="ListParagraph"/>
        <w:numPr>
          <w:ilvl w:val="0"/>
          <w:numId w:val="37"/>
        </w:numPr>
        <w:jc w:val="both"/>
      </w:pPr>
      <w:r>
        <w:t>komunalnoi doprinosa</w:t>
      </w:r>
      <w:r w:rsidR="00522BA6">
        <w:t xml:space="preserve"> u iznosu od 222.664,23 EUR</w:t>
      </w:r>
    </w:p>
    <w:p w14:paraId="2369FC33" w14:textId="059CEB97" w:rsidR="00AA0ECD" w:rsidRDefault="00B663C0" w:rsidP="00522BA6">
      <w:pPr>
        <w:pStyle w:val="ListParagraph"/>
        <w:numPr>
          <w:ilvl w:val="0"/>
          <w:numId w:val="37"/>
        </w:numPr>
        <w:jc w:val="both"/>
      </w:pPr>
      <w:r>
        <w:t>prihoda od prodaje nekretnina u vlasništvu općine</w:t>
      </w:r>
      <w:r w:rsidR="00522BA6">
        <w:t xml:space="preserve"> u iznosu od 148.486,44 EUR</w:t>
      </w:r>
    </w:p>
    <w:p w14:paraId="2B8C2C5A" w14:textId="311EA038" w:rsidR="00AA0ECD" w:rsidRDefault="00AA0ECD" w:rsidP="00522BA6">
      <w:pPr>
        <w:pStyle w:val="ListParagraph"/>
        <w:numPr>
          <w:ilvl w:val="0"/>
          <w:numId w:val="37"/>
        </w:numPr>
        <w:jc w:val="both"/>
      </w:pPr>
      <w:r>
        <w:t>te opći prihodi i primici</w:t>
      </w:r>
      <w:r w:rsidR="00522BA6">
        <w:t xml:space="preserve"> u iznosu od 23.378,48 EUR</w:t>
      </w:r>
    </w:p>
    <w:p w14:paraId="7BE06D2E" w14:textId="77777777" w:rsidR="00AA0ECD" w:rsidRDefault="00AA0ECD" w:rsidP="00AA0ECD">
      <w:pPr>
        <w:jc w:val="both"/>
      </w:pPr>
    </w:p>
    <w:p w14:paraId="49C01635" w14:textId="55EE941E" w:rsidR="00B663C0" w:rsidRPr="000E7C5A" w:rsidRDefault="00B663C0" w:rsidP="00AA0ECD">
      <w:pPr>
        <w:jc w:val="both"/>
      </w:pPr>
      <w:r>
        <w:t xml:space="preserve">Iznos od </w:t>
      </w:r>
      <w:r w:rsidR="00AA0ECD">
        <w:t>178.600</w:t>
      </w:r>
      <w:r>
        <w:t>,00 EUR planira se utrošit I. Izmjenama i do</w:t>
      </w:r>
      <w:r w:rsidR="00AA0ECD">
        <w:t>punama proračuna u tekućoj, 2026</w:t>
      </w:r>
      <w:r>
        <w:t xml:space="preserve">. godini. </w:t>
      </w:r>
    </w:p>
    <w:p w14:paraId="29A85CE3" w14:textId="77777777" w:rsidR="00BD7184" w:rsidRDefault="00BD7184" w:rsidP="00BD7184">
      <w:pPr>
        <w:pStyle w:val="Heading2"/>
        <w:tabs>
          <w:tab w:val="left" w:pos="1497"/>
        </w:tabs>
        <w:spacing w:before="0" w:after="0"/>
        <w:ind w:right="-59"/>
        <w:rPr>
          <w:rFonts w:ascii="Times New Roman" w:hAnsi="Times New Roman" w:cs="Times New Roman"/>
          <w:i w:val="0"/>
          <w:iCs w:val="0"/>
          <w:w w:val="115"/>
          <w:sz w:val="24"/>
          <w:szCs w:val="24"/>
        </w:rPr>
      </w:pPr>
    </w:p>
    <w:p w14:paraId="6920CBB7" w14:textId="77777777" w:rsidR="00B663C0" w:rsidRDefault="00B663C0" w:rsidP="00B663C0"/>
    <w:p w14:paraId="2A340ADE" w14:textId="77777777" w:rsidR="00B663C0" w:rsidRDefault="00B663C0" w:rsidP="00B663C0"/>
    <w:p w14:paraId="2991A2E4" w14:textId="77777777" w:rsidR="00B663C0" w:rsidRDefault="00B663C0" w:rsidP="00B663C0"/>
    <w:p w14:paraId="5322E02A" w14:textId="77777777" w:rsidR="00B663C0" w:rsidRDefault="00B663C0" w:rsidP="00B663C0"/>
    <w:p w14:paraId="7BFE9534" w14:textId="77777777" w:rsidR="00B663C0" w:rsidRDefault="00B663C0" w:rsidP="00B663C0"/>
    <w:p w14:paraId="70AEE5F2" w14:textId="77777777" w:rsidR="00B663C0" w:rsidRDefault="00B663C0" w:rsidP="00B663C0"/>
    <w:p w14:paraId="00B87113" w14:textId="77777777" w:rsidR="00B663C0" w:rsidRPr="00B663C0" w:rsidRDefault="00B663C0" w:rsidP="00B663C0"/>
    <w:p w14:paraId="135AD917" w14:textId="77777777" w:rsidR="00BD7184" w:rsidRDefault="00BD7184" w:rsidP="00BD7184">
      <w:pPr>
        <w:pStyle w:val="Heading2"/>
        <w:tabs>
          <w:tab w:val="left" w:pos="1497"/>
        </w:tabs>
        <w:spacing w:before="0" w:after="0"/>
        <w:ind w:right="-59"/>
        <w:rPr>
          <w:rFonts w:ascii="Times New Roman" w:hAnsi="Times New Roman" w:cs="Times New Roman"/>
          <w:i w:val="0"/>
          <w:iCs w:val="0"/>
          <w:w w:val="115"/>
          <w:sz w:val="24"/>
          <w:szCs w:val="24"/>
        </w:rPr>
      </w:pPr>
    </w:p>
    <w:p w14:paraId="03EE8E14" w14:textId="77777777" w:rsidR="00BD7184" w:rsidRDefault="00BD7184" w:rsidP="00BD7184">
      <w:pPr>
        <w:pStyle w:val="Heading2"/>
        <w:tabs>
          <w:tab w:val="left" w:pos="1497"/>
        </w:tabs>
        <w:spacing w:before="0" w:after="0"/>
        <w:ind w:right="-59"/>
        <w:rPr>
          <w:rFonts w:ascii="Times New Roman" w:hAnsi="Times New Roman" w:cs="Times New Roman"/>
          <w:i w:val="0"/>
          <w:iCs w:val="0"/>
          <w:w w:val="115"/>
          <w:sz w:val="24"/>
          <w:szCs w:val="24"/>
        </w:rPr>
      </w:pPr>
    </w:p>
    <w:p w14:paraId="69196D77" w14:textId="77777777" w:rsidR="00BD7184" w:rsidRDefault="00BD7184" w:rsidP="00BD7184">
      <w:pPr>
        <w:pStyle w:val="Heading2"/>
        <w:tabs>
          <w:tab w:val="left" w:pos="1497"/>
        </w:tabs>
        <w:spacing w:before="0" w:after="0"/>
        <w:ind w:right="-59"/>
        <w:rPr>
          <w:rFonts w:ascii="Times New Roman" w:hAnsi="Times New Roman" w:cs="Times New Roman"/>
          <w:i w:val="0"/>
          <w:iCs w:val="0"/>
          <w:w w:val="115"/>
          <w:sz w:val="24"/>
          <w:szCs w:val="24"/>
        </w:rPr>
      </w:pPr>
    </w:p>
    <w:p w14:paraId="19FB2A8D" w14:textId="5446CFB2" w:rsidR="00BD7184" w:rsidRDefault="00BD7184" w:rsidP="00BD7184"/>
    <w:p w14:paraId="3AD0EFC4" w14:textId="77777777" w:rsidR="004C5BE5" w:rsidRDefault="004C5BE5" w:rsidP="00BD7184"/>
    <w:p w14:paraId="7E932591" w14:textId="77777777" w:rsidR="004C5BE5" w:rsidRDefault="004C5BE5" w:rsidP="00BD7184"/>
    <w:p w14:paraId="3EDF15DD" w14:textId="77777777" w:rsidR="004C5BE5" w:rsidRDefault="004C5BE5" w:rsidP="00BD7184"/>
    <w:p w14:paraId="068845F5" w14:textId="77777777" w:rsidR="004C5BE5" w:rsidRDefault="004C5BE5" w:rsidP="00BD7184"/>
    <w:p w14:paraId="0A8F9A69" w14:textId="77777777" w:rsidR="004C5BE5" w:rsidRDefault="004C5BE5" w:rsidP="00BD7184"/>
    <w:p w14:paraId="60037DD9" w14:textId="77777777" w:rsidR="004C5BE5" w:rsidRDefault="004C5BE5" w:rsidP="00BD7184"/>
    <w:p w14:paraId="73FCF0B7" w14:textId="77777777" w:rsidR="004C5BE5" w:rsidRDefault="004C5BE5" w:rsidP="00BD7184"/>
    <w:p w14:paraId="5830BCA7" w14:textId="77777777" w:rsidR="004C5BE5" w:rsidRDefault="004C5BE5" w:rsidP="00BD7184"/>
    <w:p w14:paraId="141E29CF" w14:textId="77777777" w:rsidR="004C5BE5" w:rsidRDefault="004C5BE5" w:rsidP="00BD7184"/>
    <w:p w14:paraId="1CCD78B9" w14:textId="77777777" w:rsidR="004C5BE5" w:rsidRDefault="004C5BE5" w:rsidP="00BD7184"/>
    <w:p w14:paraId="515ECD03" w14:textId="77777777" w:rsidR="004C5BE5" w:rsidRDefault="004C5BE5" w:rsidP="00BD7184"/>
    <w:p w14:paraId="3B2C379C" w14:textId="77777777" w:rsidR="004C5BE5" w:rsidRDefault="004C5BE5" w:rsidP="00BD7184"/>
    <w:p w14:paraId="796EA8D2" w14:textId="77777777" w:rsidR="004C5BE5" w:rsidRDefault="004C5BE5" w:rsidP="00BD7184"/>
    <w:p w14:paraId="7665CF11" w14:textId="77777777" w:rsidR="004C5BE5" w:rsidRDefault="004C5BE5" w:rsidP="00BD7184"/>
    <w:p w14:paraId="4CF2F917" w14:textId="77777777" w:rsidR="004C5BE5" w:rsidRDefault="004C5BE5" w:rsidP="00BD7184"/>
    <w:p w14:paraId="229FF94A" w14:textId="273FC17D" w:rsidR="00BB5978" w:rsidRDefault="00226E12" w:rsidP="00BD7184">
      <w:pPr>
        <w:pStyle w:val="Heading2"/>
        <w:tabs>
          <w:tab w:val="left" w:pos="1497"/>
        </w:tabs>
        <w:spacing w:before="0" w:after="0"/>
        <w:ind w:right="-59"/>
        <w:rPr>
          <w:rFonts w:ascii="Times New Roman" w:hAnsi="Times New Roman" w:cs="Times New Roman"/>
          <w:i w:val="0"/>
          <w:iCs w:val="0"/>
          <w:w w:val="115"/>
          <w:sz w:val="24"/>
          <w:szCs w:val="24"/>
        </w:rPr>
      </w:pPr>
      <w:r>
        <w:rPr>
          <w:rFonts w:ascii="Times New Roman" w:hAnsi="Times New Roman" w:cs="Times New Roman"/>
          <w:i w:val="0"/>
          <w:iCs w:val="0"/>
          <w:w w:val="115"/>
          <w:sz w:val="24"/>
          <w:szCs w:val="24"/>
        </w:rPr>
        <w:lastRenderedPageBreak/>
        <w:t>4</w:t>
      </w:r>
      <w:r w:rsidR="00BB5978">
        <w:rPr>
          <w:rFonts w:ascii="Times New Roman" w:hAnsi="Times New Roman" w:cs="Times New Roman"/>
          <w:i w:val="0"/>
          <w:iCs w:val="0"/>
          <w:w w:val="115"/>
          <w:sz w:val="24"/>
          <w:szCs w:val="24"/>
        </w:rPr>
        <w:t xml:space="preserve">. </w:t>
      </w:r>
      <w:r w:rsidR="000B24D6">
        <w:rPr>
          <w:rFonts w:ascii="Times New Roman" w:hAnsi="Times New Roman" w:cs="Times New Roman"/>
          <w:i w:val="0"/>
          <w:iCs w:val="0"/>
          <w:w w:val="115"/>
          <w:sz w:val="24"/>
          <w:szCs w:val="24"/>
        </w:rPr>
        <w:t>RASHODI I IZDACI PRORAČUNA PO IZVORIMA FINANCIRANJA</w:t>
      </w:r>
    </w:p>
    <w:p w14:paraId="1A451D6E" w14:textId="77777777" w:rsidR="00BB5978" w:rsidRPr="0002626D" w:rsidRDefault="00BB5978" w:rsidP="00BB5978">
      <w:pPr>
        <w:jc w:val="both"/>
      </w:pPr>
      <w:r w:rsidRPr="0002626D">
        <w:t>Izvore financiranja čine skupine prihoda i primitaka iz kojih se podmiruju rashodi i izdaci određene vrste i utvrđene namjene. Klasifikacija izvora financiranja osigurava praćenje korištenja sredstava proračuna dobivenih temeljem naplate različitih vrsta prihoda. Za svaki od prihoda određeno je uz koji se izvor financiranja veže, a rashodi se izvršavaju s obzirom na plan i ostvarenje prihoda prema izvorima.</w:t>
      </w:r>
    </w:p>
    <w:p w14:paraId="6886D176" w14:textId="77777777" w:rsidR="00BB5978" w:rsidRPr="0002626D" w:rsidRDefault="00BB5978" w:rsidP="00BB5978">
      <w:pPr>
        <w:jc w:val="both"/>
      </w:pPr>
    </w:p>
    <w:p w14:paraId="171E872B" w14:textId="77777777" w:rsidR="00BB5978" w:rsidRPr="0002626D" w:rsidRDefault="00BB5978" w:rsidP="00BB5978">
      <w:pPr>
        <w:jc w:val="both"/>
      </w:pPr>
      <w:r w:rsidRPr="0002626D">
        <w:t xml:space="preserve">Osnovni izvori financiranja su: </w:t>
      </w:r>
    </w:p>
    <w:p w14:paraId="0934344C" w14:textId="77777777" w:rsidR="00BB5978" w:rsidRPr="0002626D" w:rsidRDefault="00BB5978" w:rsidP="00BB5978">
      <w:pPr>
        <w:numPr>
          <w:ilvl w:val="0"/>
          <w:numId w:val="18"/>
        </w:numPr>
        <w:spacing w:after="200"/>
        <w:ind w:left="714" w:hanging="357"/>
        <w:contextualSpacing/>
        <w:jc w:val="both"/>
      </w:pPr>
      <w:r w:rsidRPr="0002626D">
        <w:t xml:space="preserve">opći prihodi i primici, </w:t>
      </w:r>
    </w:p>
    <w:p w14:paraId="32C6F983" w14:textId="77777777" w:rsidR="00BB5978" w:rsidRPr="0002626D" w:rsidRDefault="00BB5978" w:rsidP="00BB5978">
      <w:pPr>
        <w:numPr>
          <w:ilvl w:val="0"/>
          <w:numId w:val="18"/>
        </w:numPr>
        <w:spacing w:after="200"/>
        <w:ind w:left="714" w:hanging="357"/>
        <w:contextualSpacing/>
        <w:jc w:val="both"/>
      </w:pPr>
      <w:r w:rsidRPr="0002626D">
        <w:t xml:space="preserve">prihodi za posebne namjene, </w:t>
      </w:r>
    </w:p>
    <w:p w14:paraId="165EEF62" w14:textId="77777777" w:rsidR="00BB5978" w:rsidRPr="0002626D" w:rsidRDefault="00BB5978" w:rsidP="00BB5978">
      <w:pPr>
        <w:numPr>
          <w:ilvl w:val="0"/>
          <w:numId w:val="18"/>
        </w:numPr>
        <w:spacing w:after="200"/>
        <w:ind w:left="714" w:hanging="357"/>
        <w:contextualSpacing/>
        <w:jc w:val="both"/>
      </w:pPr>
      <w:r w:rsidRPr="0002626D">
        <w:t xml:space="preserve">pomoći, </w:t>
      </w:r>
    </w:p>
    <w:p w14:paraId="53123F71" w14:textId="77777777" w:rsidR="00BB5978" w:rsidRPr="0002626D" w:rsidRDefault="00BB5978" w:rsidP="00BB5978">
      <w:pPr>
        <w:numPr>
          <w:ilvl w:val="0"/>
          <w:numId w:val="18"/>
        </w:numPr>
        <w:spacing w:after="200"/>
        <w:ind w:left="714" w:hanging="357"/>
        <w:contextualSpacing/>
        <w:jc w:val="both"/>
      </w:pPr>
      <w:r w:rsidRPr="0002626D">
        <w:t xml:space="preserve">donacije, </w:t>
      </w:r>
    </w:p>
    <w:p w14:paraId="7E18BEC5" w14:textId="77777777" w:rsidR="00BB5978" w:rsidRPr="0002626D" w:rsidRDefault="00BB5978" w:rsidP="00BB5978">
      <w:pPr>
        <w:numPr>
          <w:ilvl w:val="0"/>
          <w:numId w:val="18"/>
        </w:numPr>
        <w:spacing w:after="200"/>
        <w:ind w:left="714" w:hanging="357"/>
        <w:contextualSpacing/>
        <w:jc w:val="both"/>
      </w:pPr>
      <w:r w:rsidRPr="0002626D">
        <w:t>prihodi od prodaje ili zamjene nefinancijske imovine i naknade s naslova osiguranja,</w:t>
      </w:r>
    </w:p>
    <w:p w14:paraId="6441658F" w14:textId="27E68274" w:rsidR="00E05B4D" w:rsidRDefault="00BB5978" w:rsidP="00BB5978">
      <w:pPr>
        <w:numPr>
          <w:ilvl w:val="0"/>
          <w:numId w:val="18"/>
        </w:numPr>
        <w:spacing w:after="200"/>
        <w:ind w:left="714" w:hanging="357"/>
        <w:contextualSpacing/>
        <w:jc w:val="both"/>
      </w:pPr>
      <w:r w:rsidRPr="0002626D">
        <w:t xml:space="preserve">namjenski primici. </w:t>
      </w:r>
    </w:p>
    <w:p w14:paraId="4E87137C" w14:textId="5C19C903" w:rsidR="00BB5978" w:rsidRPr="0002626D" w:rsidRDefault="00BB5978" w:rsidP="00BB5978">
      <w:pPr>
        <w:jc w:val="both"/>
      </w:pPr>
      <w:r w:rsidRPr="0002626D">
        <w:t xml:space="preserve">Zakonom o proračunu daje se fleksibilnost u izvršavanju rashoda i izdataka koji se financiraju iz izvora: prihodi za posebne namjene, pomoći i donacije, na način da se propisuje mogućnost njihova izvršavanja u iznosima većim od planiranih, a ograničenje se postavlja na razinu ostvarenja prihoda. </w:t>
      </w:r>
    </w:p>
    <w:p w14:paraId="2F0369E5" w14:textId="77777777" w:rsidR="00BB5978" w:rsidRPr="0002626D" w:rsidRDefault="00BB5978" w:rsidP="00BB5978">
      <w:pPr>
        <w:jc w:val="both"/>
        <w:rPr>
          <w:b/>
        </w:rPr>
      </w:pPr>
    </w:p>
    <w:p w14:paraId="55F37D3C" w14:textId="115CB224" w:rsidR="00C12E44" w:rsidRPr="00656EA9" w:rsidRDefault="00C12E44" w:rsidP="00C12E44">
      <w:pPr>
        <w:shd w:val="clear" w:color="auto" w:fill="FFFFFF"/>
        <w:jc w:val="both"/>
        <w:textAlignment w:val="baseline"/>
        <w:rPr>
          <w:color w:val="231F20"/>
        </w:rPr>
      </w:pPr>
      <w:r w:rsidRPr="00656EA9">
        <w:rPr>
          <w:b/>
        </w:rPr>
        <w:t>Izvor financiranja opći prihodi i primici (nenamjenski)</w:t>
      </w:r>
      <w:r w:rsidRPr="00656EA9">
        <w:t xml:space="preserve"> čine prihodi </w:t>
      </w:r>
      <w:r w:rsidRPr="00656EA9">
        <w:rPr>
          <w:color w:val="231F20"/>
        </w:rPr>
        <w:t>koji se ostvaruju temeljem posebnih propisa u kojima za prikupljene prihode nije definirana namjena korištenja, a to su: prihodi od poreza, prihodi od financijske imovine, prihodi od nefinancijske imovine, prihodi od administrativnih (upravnih) pristojbi, prihodi od kazni,  naknade štete s naslova osiguranja ako je premija plaćena iz općih prihoda i primitaka te primici od financijske imovine i zaduživanja za koje nije definirana namjena korištenja. U izvor financiranja – opći prihodi i primici proračunski korisnik uključuje prihode koje ostvari iz nadležnog proračuna.</w:t>
      </w:r>
      <w:r>
        <w:rPr>
          <w:color w:val="231F20"/>
        </w:rPr>
        <w:t xml:space="preserve"> </w:t>
      </w:r>
      <w:r w:rsidRPr="00656EA9">
        <w:rPr>
          <w:color w:val="231F20"/>
        </w:rPr>
        <w:t>Iznimno prihode koje proračunski korisnik jedinice ostvari iz nadležne jedinice, a koje je nadležna jedinica uključila u izvor financiranja različit od izvora opći prihodi i primici, uključuje u izvor financiranja u koji je uključen izvorni prihod nadležne jedinice.</w:t>
      </w:r>
    </w:p>
    <w:p w14:paraId="3CA903E9" w14:textId="77777777" w:rsidR="00BB5978" w:rsidRPr="0002626D" w:rsidRDefault="00BB5978" w:rsidP="00BB5978">
      <w:pPr>
        <w:jc w:val="both"/>
      </w:pPr>
    </w:p>
    <w:p w14:paraId="3B07E72C" w14:textId="5979951F" w:rsidR="00BB5978" w:rsidRPr="0002626D" w:rsidRDefault="00BB5978" w:rsidP="00BB5978">
      <w:pPr>
        <w:jc w:val="both"/>
      </w:pPr>
      <w:r w:rsidRPr="0002626D">
        <w:rPr>
          <w:b/>
        </w:rPr>
        <w:t>Izvor financiranja prihodi za posebne namjene</w:t>
      </w:r>
      <w:r w:rsidRPr="0002626D">
        <w:t xml:space="preserve"> uključuje prihode čije su korištenje i namjena utvrđeni posebnim zakonima i propisima. Ovaj izvor financiranja čine slijedeće vrste prihoda: naknade za koncesije, prihodi od spomeničke rente, komunalni doprinosi, komunalne naknade, vodni doprinos, naknade od zakupa poljoprivrednog zemljišta i neizgrađenog građevinskog zemljišta</w:t>
      </w:r>
      <w:r w:rsidR="00767537">
        <w:t>..</w:t>
      </w:r>
      <w:r w:rsidRPr="0002626D">
        <w:t>.</w:t>
      </w:r>
    </w:p>
    <w:p w14:paraId="393C618B" w14:textId="77777777" w:rsidR="00BB5978" w:rsidRDefault="00BB5978" w:rsidP="00BB5978">
      <w:pPr>
        <w:jc w:val="both"/>
        <w:rPr>
          <w:b/>
        </w:rPr>
      </w:pPr>
    </w:p>
    <w:p w14:paraId="5C76F42D" w14:textId="77777777" w:rsidR="00BB5978" w:rsidRPr="0002626D" w:rsidRDefault="00BB5978" w:rsidP="00BB5978">
      <w:pPr>
        <w:jc w:val="both"/>
      </w:pPr>
      <w:r w:rsidRPr="0002626D">
        <w:rPr>
          <w:b/>
        </w:rPr>
        <w:t>Izvor financiranja pomoći</w:t>
      </w:r>
      <w:r w:rsidRPr="0002626D">
        <w:t xml:space="preserve"> čine prihodi ostvareni od inozemnih vlada, od međunarodnih organizacija te institucija i tijela EU, prihodi iz drugih proračuna te ostalih subjekata unutar općeg proračuna.  Prihodi koje jedinice lokalne i područne (regionalne) samouprave ostvaruju iz pomoći izravnanja za financiranje decentraliziranih funkcija su  planirani u okviru ustupljenog poreza na dohodak u podskupini  Poreza i prireza na dohodak i na  podskupini Pomoći izravnanja za decentralizirane funkcije.</w:t>
      </w:r>
    </w:p>
    <w:p w14:paraId="571AC70D" w14:textId="77777777" w:rsidR="00767537" w:rsidRDefault="00767537" w:rsidP="00BB5978">
      <w:pPr>
        <w:jc w:val="both"/>
        <w:rPr>
          <w:b/>
        </w:rPr>
      </w:pPr>
    </w:p>
    <w:p w14:paraId="5290A07F" w14:textId="77777777" w:rsidR="00BB5978" w:rsidRDefault="00BB5978" w:rsidP="00BB5978">
      <w:pPr>
        <w:jc w:val="both"/>
      </w:pPr>
      <w:r w:rsidRPr="0002626D">
        <w:rPr>
          <w:b/>
        </w:rPr>
        <w:t>Izvor financiranja donacije</w:t>
      </w:r>
      <w:r w:rsidRPr="0002626D">
        <w:t xml:space="preserve"> su novčana sredstva koja bez obveze vraćanja u proračun proračunski korisnici dobiju od pravnih i fizičkih osoba izvan opće države. Ovaj izvor financiranja čine prihodi od tekućih i kapitalnih donacija ostvarene od neprofitnih organizacija, trgovačkih društava i ostalih subjekata izvan opće države.</w:t>
      </w:r>
    </w:p>
    <w:p w14:paraId="21A7CBDA" w14:textId="77777777" w:rsidR="000D0B5A" w:rsidRPr="0002626D" w:rsidRDefault="000D0B5A" w:rsidP="00BB5978">
      <w:pPr>
        <w:jc w:val="both"/>
      </w:pPr>
    </w:p>
    <w:p w14:paraId="1169FC36" w14:textId="77777777" w:rsidR="00BB5978" w:rsidRDefault="00BB5978" w:rsidP="00BB5978">
      <w:pPr>
        <w:jc w:val="both"/>
        <w:rPr>
          <w:b/>
        </w:rPr>
      </w:pPr>
    </w:p>
    <w:p w14:paraId="29FD4F74" w14:textId="38CDEAD5" w:rsidR="00BB5978" w:rsidRDefault="00BB5978" w:rsidP="00BB5978">
      <w:pPr>
        <w:jc w:val="both"/>
      </w:pPr>
      <w:r w:rsidRPr="0002626D">
        <w:rPr>
          <w:b/>
        </w:rPr>
        <w:lastRenderedPageBreak/>
        <w:t>Izvor financiranja prihodi od prodaje ili zamjene nefinancijske imovine i naknade s naslova osiguranja</w:t>
      </w:r>
      <w:r w:rsidRPr="0002626D">
        <w:t xml:space="preserve"> čine sredstva od prodaje i zamjene nefinancijske dugotrajne imovine i od nadoknade štete s osnova osiguranja. Ovaj izvor financiranja obuhvaća prihode od prodaje zemljišta, prihodi od prodaje stanova i poslovnih prostora te prihodi od refundacija šteta. </w:t>
      </w:r>
    </w:p>
    <w:p w14:paraId="71C65146" w14:textId="77777777" w:rsidR="00767537" w:rsidRDefault="00767537" w:rsidP="00BB5978">
      <w:pPr>
        <w:jc w:val="both"/>
        <w:rPr>
          <w:b/>
        </w:rPr>
      </w:pPr>
    </w:p>
    <w:p w14:paraId="1B1A976B" w14:textId="1930AF51" w:rsidR="008C28BC" w:rsidRDefault="00BB5978" w:rsidP="00767537">
      <w:pPr>
        <w:jc w:val="both"/>
      </w:pPr>
      <w:r w:rsidRPr="0002626D">
        <w:rPr>
          <w:b/>
        </w:rPr>
        <w:t>Izvor financiranja namjenski primici</w:t>
      </w:r>
      <w:r w:rsidRPr="0002626D">
        <w:t xml:space="preserve"> čine primici od financijske imovine i zaduživanja, čija je namjena utvrđena posebnim ugovorima ili propisima.</w:t>
      </w:r>
      <w:r w:rsidR="00E05B4D">
        <w:t xml:space="preserve"> </w:t>
      </w:r>
      <w:r w:rsidRPr="0002626D">
        <w:t>U  tabeli  u nastavku daje se struktura proračuna prema izvorima financiranja.</w:t>
      </w:r>
    </w:p>
    <w:p w14:paraId="3A8ADEB5" w14:textId="77777777" w:rsidR="008C28BC" w:rsidRDefault="008C28BC" w:rsidP="00BB5978">
      <w:pPr>
        <w:sectPr w:rsidR="008C28BC" w:rsidSect="00FC6314">
          <w:footerReference w:type="default" r:id="rId14"/>
          <w:pgSz w:w="11906" w:h="16838"/>
          <w:pgMar w:top="1418" w:right="1418" w:bottom="1418" w:left="1418" w:header="709" w:footer="709" w:gutter="0"/>
          <w:cols w:space="708"/>
          <w:docGrid w:linePitch="360"/>
        </w:sectPr>
      </w:pPr>
    </w:p>
    <w:p w14:paraId="2573E5D5" w14:textId="13F0CC68" w:rsidR="00CC1F19" w:rsidRDefault="00B561EF" w:rsidP="00CC1F19">
      <w:pPr>
        <w:jc w:val="both"/>
      </w:pPr>
      <w:bookmarkStart w:id="5" w:name="_Toc55816813"/>
      <w:r w:rsidRPr="00CC1F19">
        <w:rPr>
          <w:b/>
          <w:bCs/>
          <w:i/>
        </w:rPr>
        <w:lastRenderedPageBreak/>
        <w:t xml:space="preserve">Tabela </w:t>
      </w:r>
      <w:r w:rsidR="00CC1F19" w:rsidRPr="00CC1F19">
        <w:rPr>
          <w:b/>
          <w:bCs/>
          <w:i/>
        </w:rPr>
        <w:t>4</w:t>
      </w:r>
      <w:r w:rsidRPr="00CC1F19">
        <w:rPr>
          <w:b/>
          <w:bCs/>
          <w:i/>
        </w:rPr>
        <w:t>:</w:t>
      </w:r>
      <w:r w:rsidRPr="007E38F0">
        <w:rPr>
          <w:bCs/>
          <w:i/>
        </w:rPr>
        <w:t xml:space="preserve"> </w:t>
      </w:r>
      <w:bookmarkEnd w:id="5"/>
      <w:r w:rsidR="00CC1F19">
        <w:rPr>
          <w:iCs/>
        </w:rPr>
        <w:t>Usporedni p</w:t>
      </w:r>
      <w:r w:rsidR="00CC1F19" w:rsidRPr="003C0E90">
        <w:rPr>
          <w:iCs/>
        </w:rPr>
        <w:t xml:space="preserve">rikaz </w:t>
      </w:r>
      <w:r w:rsidR="00CC1F19">
        <w:rPr>
          <w:iCs/>
        </w:rPr>
        <w:t>strukture</w:t>
      </w:r>
      <w:r w:rsidR="00CC1F19" w:rsidRPr="003C0E90">
        <w:rPr>
          <w:iCs/>
        </w:rPr>
        <w:t xml:space="preserve"> </w:t>
      </w:r>
      <w:r w:rsidR="00CC1F19">
        <w:rPr>
          <w:iCs/>
        </w:rPr>
        <w:t>rashoda po izvorima financiranja</w:t>
      </w:r>
      <w:r w:rsidR="00CC1F19" w:rsidRPr="003C0E90">
        <w:rPr>
          <w:iCs/>
        </w:rPr>
        <w:t xml:space="preserve"> </w:t>
      </w:r>
      <w:r w:rsidR="00CC1F19">
        <w:rPr>
          <w:iCs/>
        </w:rPr>
        <w:t xml:space="preserve">u </w:t>
      </w:r>
      <w:r w:rsidR="00316C53">
        <w:rPr>
          <w:iCs/>
        </w:rPr>
        <w:t>izvor</w:t>
      </w:r>
      <w:r w:rsidR="00CC1F19">
        <w:rPr>
          <w:iCs/>
        </w:rPr>
        <w:t>nom Proračunu za 2026</w:t>
      </w:r>
      <w:r w:rsidR="00CC1F19" w:rsidRPr="003C0E90">
        <w:rPr>
          <w:iCs/>
        </w:rPr>
        <w:t xml:space="preserve">. godinu i Prvim izmjenama i dopunama </w:t>
      </w:r>
      <w:r w:rsidR="00CC1F19">
        <w:rPr>
          <w:iCs/>
        </w:rPr>
        <w:t>Proračuna Općine Oprtalj za 2026</w:t>
      </w:r>
      <w:r w:rsidR="00CC1F19" w:rsidRPr="003C0E90">
        <w:rPr>
          <w:iCs/>
        </w:rPr>
        <w:t>. godinu</w:t>
      </w:r>
    </w:p>
    <w:p w14:paraId="5F895001" w14:textId="2FA9F049" w:rsidR="007D65E3" w:rsidRPr="007D65E3" w:rsidRDefault="007D65E3" w:rsidP="00CC1F19">
      <w:pPr>
        <w:pStyle w:val="Caption"/>
        <w:keepNext/>
      </w:pPr>
    </w:p>
    <w:p w14:paraId="3ACF5CD2" w14:textId="075FDC9E" w:rsidR="008C28BC" w:rsidRDefault="008C28BC" w:rsidP="007D65E3"/>
    <w:tbl>
      <w:tblPr>
        <w:tblW w:w="13467" w:type="dxa"/>
        <w:jc w:val="center"/>
        <w:tblLook w:val="04A0" w:firstRow="1" w:lastRow="0" w:firstColumn="1" w:lastColumn="0" w:noHBand="0" w:noVBand="1"/>
      </w:tblPr>
      <w:tblGrid>
        <w:gridCol w:w="986"/>
        <w:gridCol w:w="5757"/>
        <w:gridCol w:w="2384"/>
        <w:gridCol w:w="1829"/>
        <w:gridCol w:w="2511"/>
      </w:tblGrid>
      <w:tr w:rsidR="00491293" w:rsidRPr="00491293" w14:paraId="1B0F824D" w14:textId="77777777" w:rsidTr="00491293">
        <w:trPr>
          <w:trHeight w:val="526"/>
          <w:jc w:val="center"/>
        </w:trPr>
        <w:tc>
          <w:tcPr>
            <w:tcW w:w="986" w:type="dxa"/>
            <w:tcBorders>
              <w:top w:val="single" w:sz="4" w:space="0" w:color="000000"/>
              <w:left w:val="single" w:sz="4" w:space="0" w:color="000000"/>
              <w:bottom w:val="single" w:sz="4" w:space="0" w:color="000000"/>
              <w:right w:val="single" w:sz="4" w:space="0" w:color="000000"/>
            </w:tcBorders>
            <w:shd w:val="clear" w:color="000000" w:fill="C0C0C0"/>
            <w:noWrap/>
            <w:vAlign w:val="bottom"/>
            <w:hideMark/>
          </w:tcPr>
          <w:p w14:paraId="7DB4A7BA" w14:textId="77777777" w:rsidR="00491293" w:rsidRPr="00491293" w:rsidRDefault="00491293" w:rsidP="00491293">
            <w:pPr>
              <w:jc w:val="center"/>
              <w:rPr>
                <w:b/>
                <w:bCs/>
                <w:color w:val="000000"/>
                <w:sz w:val="20"/>
                <w:szCs w:val="20"/>
              </w:rPr>
            </w:pPr>
            <w:r w:rsidRPr="00491293">
              <w:rPr>
                <w:b/>
                <w:bCs/>
                <w:color w:val="000000"/>
                <w:sz w:val="20"/>
                <w:szCs w:val="20"/>
              </w:rPr>
              <w:t>Izvor ID</w:t>
            </w:r>
          </w:p>
        </w:tc>
        <w:tc>
          <w:tcPr>
            <w:tcW w:w="5757" w:type="dxa"/>
            <w:tcBorders>
              <w:top w:val="single" w:sz="4" w:space="0" w:color="000000"/>
              <w:left w:val="nil"/>
              <w:bottom w:val="single" w:sz="4" w:space="0" w:color="000000"/>
              <w:right w:val="single" w:sz="4" w:space="0" w:color="000000"/>
            </w:tcBorders>
            <w:shd w:val="clear" w:color="000000" w:fill="C0C0C0"/>
            <w:noWrap/>
            <w:vAlign w:val="bottom"/>
            <w:hideMark/>
          </w:tcPr>
          <w:p w14:paraId="16937904" w14:textId="60B44E14" w:rsidR="00491293" w:rsidRPr="00491293" w:rsidRDefault="00491293" w:rsidP="00491293">
            <w:pPr>
              <w:jc w:val="center"/>
              <w:rPr>
                <w:b/>
                <w:bCs/>
                <w:color w:val="000000"/>
                <w:sz w:val="20"/>
                <w:szCs w:val="20"/>
              </w:rPr>
            </w:pPr>
            <w:r>
              <w:rPr>
                <w:b/>
                <w:bCs/>
                <w:color w:val="000000"/>
                <w:sz w:val="20"/>
                <w:szCs w:val="20"/>
              </w:rPr>
              <w:t>Naziv izvora</w:t>
            </w:r>
          </w:p>
        </w:tc>
        <w:tc>
          <w:tcPr>
            <w:tcW w:w="2384" w:type="dxa"/>
            <w:tcBorders>
              <w:top w:val="single" w:sz="4" w:space="0" w:color="000000"/>
              <w:left w:val="nil"/>
              <w:bottom w:val="single" w:sz="4" w:space="0" w:color="000000"/>
              <w:right w:val="single" w:sz="4" w:space="0" w:color="000000"/>
            </w:tcBorders>
            <w:shd w:val="clear" w:color="000000" w:fill="C0C0C0"/>
            <w:vAlign w:val="bottom"/>
            <w:hideMark/>
          </w:tcPr>
          <w:p w14:paraId="32965E67" w14:textId="77777777" w:rsidR="00491293" w:rsidRPr="00491293" w:rsidRDefault="00491293" w:rsidP="00491293">
            <w:pPr>
              <w:jc w:val="center"/>
              <w:rPr>
                <w:b/>
                <w:bCs/>
                <w:color w:val="000000"/>
                <w:sz w:val="20"/>
                <w:szCs w:val="20"/>
              </w:rPr>
            </w:pPr>
            <w:r w:rsidRPr="00491293">
              <w:rPr>
                <w:b/>
                <w:bCs/>
                <w:color w:val="000000"/>
                <w:sz w:val="20"/>
                <w:szCs w:val="20"/>
              </w:rPr>
              <w:t>Rashodi i izdaci Proračuna za 2026.</w:t>
            </w:r>
          </w:p>
        </w:tc>
        <w:tc>
          <w:tcPr>
            <w:tcW w:w="1829" w:type="dxa"/>
            <w:tcBorders>
              <w:top w:val="single" w:sz="4" w:space="0" w:color="000000"/>
              <w:left w:val="nil"/>
              <w:bottom w:val="single" w:sz="4" w:space="0" w:color="000000"/>
              <w:right w:val="single" w:sz="4" w:space="0" w:color="000000"/>
            </w:tcBorders>
            <w:shd w:val="clear" w:color="000000" w:fill="C0C0C0"/>
            <w:vAlign w:val="bottom"/>
            <w:hideMark/>
          </w:tcPr>
          <w:p w14:paraId="4DB067FD" w14:textId="77777777" w:rsidR="00491293" w:rsidRPr="00491293" w:rsidRDefault="00491293" w:rsidP="00491293">
            <w:pPr>
              <w:jc w:val="center"/>
              <w:rPr>
                <w:b/>
                <w:bCs/>
                <w:color w:val="000000"/>
                <w:sz w:val="20"/>
                <w:szCs w:val="20"/>
              </w:rPr>
            </w:pPr>
            <w:r w:rsidRPr="00491293">
              <w:rPr>
                <w:b/>
                <w:bCs/>
                <w:color w:val="000000"/>
                <w:sz w:val="20"/>
                <w:szCs w:val="20"/>
              </w:rPr>
              <w:t>Povećanje/ Smanjenje</w:t>
            </w:r>
          </w:p>
        </w:tc>
        <w:tc>
          <w:tcPr>
            <w:tcW w:w="2511" w:type="dxa"/>
            <w:tcBorders>
              <w:top w:val="single" w:sz="4" w:space="0" w:color="000000"/>
              <w:left w:val="nil"/>
              <w:bottom w:val="single" w:sz="4" w:space="0" w:color="000000"/>
              <w:right w:val="single" w:sz="4" w:space="0" w:color="000000"/>
            </w:tcBorders>
            <w:shd w:val="clear" w:color="000000" w:fill="C0C0C0"/>
            <w:vAlign w:val="bottom"/>
            <w:hideMark/>
          </w:tcPr>
          <w:p w14:paraId="03923532" w14:textId="77777777" w:rsidR="00491293" w:rsidRPr="00491293" w:rsidRDefault="00491293" w:rsidP="00491293">
            <w:pPr>
              <w:jc w:val="center"/>
              <w:rPr>
                <w:b/>
                <w:bCs/>
                <w:color w:val="000000"/>
                <w:sz w:val="20"/>
                <w:szCs w:val="20"/>
              </w:rPr>
            </w:pPr>
            <w:r w:rsidRPr="00491293">
              <w:rPr>
                <w:b/>
                <w:bCs/>
                <w:color w:val="000000"/>
                <w:sz w:val="20"/>
                <w:szCs w:val="20"/>
              </w:rPr>
              <w:t>Rashodi i izdaci I.Izmjene i dopune proračuna za 2026.</w:t>
            </w:r>
          </w:p>
        </w:tc>
      </w:tr>
      <w:tr w:rsidR="00491293" w:rsidRPr="00491293" w14:paraId="189F5A8C" w14:textId="77777777" w:rsidTr="00491293">
        <w:trPr>
          <w:trHeight w:val="263"/>
          <w:jc w:val="center"/>
        </w:trPr>
        <w:tc>
          <w:tcPr>
            <w:tcW w:w="986" w:type="dxa"/>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3D069439" w14:textId="77777777" w:rsidR="00491293" w:rsidRPr="00491293" w:rsidRDefault="00491293" w:rsidP="00491293">
            <w:pPr>
              <w:jc w:val="center"/>
              <w:rPr>
                <w:color w:val="000000"/>
                <w:sz w:val="20"/>
                <w:szCs w:val="20"/>
              </w:rPr>
            </w:pPr>
            <w:r w:rsidRPr="00491293">
              <w:rPr>
                <w:color w:val="000000"/>
                <w:sz w:val="20"/>
                <w:szCs w:val="20"/>
              </w:rPr>
              <w:t>110</w:t>
            </w:r>
          </w:p>
        </w:tc>
        <w:tc>
          <w:tcPr>
            <w:tcW w:w="5757" w:type="dxa"/>
            <w:tcBorders>
              <w:top w:val="single" w:sz="4" w:space="0" w:color="C0C0C0"/>
              <w:left w:val="nil"/>
              <w:bottom w:val="single" w:sz="4" w:space="0" w:color="C0C0C0"/>
              <w:right w:val="single" w:sz="4" w:space="0" w:color="C0C0C0"/>
            </w:tcBorders>
            <w:shd w:val="clear" w:color="auto" w:fill="auto"/>
            <w:vAlign w:val="bottom"/>
            <w:hideMark/>
          </w:tcPr>
          <w:p w14:paraId="407116CA" w14:textId="77777777" w:rsidR="00491293" w:rsidRPr="00491293" w:rsidRDefault="00491293" w:rsidP="00491293">
            <w:pPr>
              <w:rPr>
                <w:color w:val="000000"/>
                <w:sz w:val="20"/>
                <w:szCs w:val="20"/>
              </w:rPr>
            </w:pPr>
            <w:r w:rsidRPr="00491293">
              <w:rPr>
                <w:color w:val="000000"/>
                <w:sz w:val="20"/>
                <w:szCs w:val="20"/>
              </w:rPr>
              <w:t>Opći prihodi i primici</w:t>
            </w:r>
          </w:p>
        </w:tc>
        <w:tc>
          <w:tcPr>
            <w:tcW w:w="2384" w:type="dxa"/>
            <w:tcBorders>
              <w:top w:val="single" w:sz="4" w:space="0" w:color="C0C0C0"/>
              <w:left w:val="nil"/>
              <w:bottom w:val="single" w:sz="4" w:space="0" w:color="C0C0C0"/>
              <w:right w:val="single" w:sz="4" w:space="0" w:color="C0C0C0"/>
            </w:tcBorders>
            <w:shd w:val="clear" w:color="auto" w:fill="auto"/>
            <w:vAlign w:val="bottom"/>
            <w:hideMark/>
          </w:tcPr>
          <w:p w14:paraId="4D84132E" w14:textId="77777777" w:rsidR="00491293" w:rsidRPr="00491293" w:rsidRDefault="00491293" w:rsidP="00491293">
            <w:pPr>
              <w:jc w:val="right"/>
              <w:rPr>
                <w:color w:val="000000"/>
                <w:sz w:val="20"/>
                <w:szCs w:val="20"/>
              </w:rPr>
            </w:pPr>
            <w:r w:rsidRPr="00491293">
              <w:rPr>
                <w:color w:val="000000"/>
                <w:sz w:val="20"/>
                <w:szCs w:val="20"/>
              </w:rPr>
              <w:t>812.974,00</w:t>
            </w:r>
          </w:p>
        </w:tc>
        <w:tc>
          <w:tcPr>
            <w:tcW w:w="1829" w:type="dxa"/>
            <w:tcBorders>
              <w:top w:val="single" w:sz="4" w:space="0" w:color="C0C0C0"/>
              <w:left w:val="nil"/>
              <w:bottom w:val="single" w:sz="4" w:space="0" w:color="C0C0C0"/>
              <w:right w:val="single" w:sz="4" w:space="0" w:color="C0C0C0"/>
            </w:tcBorders>
            <w:shd w:val="clear" w:color="auto" w:fill="auto"/>
            <w:vAlign w:val="bottom"/>
            <w:hideMark/>
          </w:tcPr>
          <w:p w14:paraId="5EE0B6B5" w14:textId="77777777" w:rsidR="00491293" w:rsidRPr="00491293" w:rsidRDefault="00491293" w:rsidP="00491293">
            <w:pPr>
              <w:jc w:val="right"/>
              <w:rPr>
                <w:color w:val="000000"/>
                <w:sz w:val="20"/>
                <w:szCs w:val="20"/>
              </w:rPr>
            </w:pPr>
            <w:r w:rsidRPr="00491293">
              <w:rPr>
                <w:color w:val="000000"/>
                <w:sz w:val="20"/>
                <w:szCs w:val="20"/>
              </w:rPr>
              <w:t>-78.641,00</w:t>
            </w:r>
          </w:p>
        </w:tc>
        <w:tc>
          <w:tcPr>
            <w:tcW w:w="2511" w:type="dxa"/>
            <w:tcBorders>
              <w:top w:val="single" w:sz="4" w:space="0" w:color="C0C0C0"/>
              <w:left w:val="nil"/>
              <w:bottom w:val="single" w:sz="4" w:space="0" w:color="C0C0C0"/>
              <w:right w:val="single" w:sz="4" w:space="0" w:color="C0C0C0"/>
            </w:tcBorders>
            <w:shd w:val="clear" w:color="auto" w:fill="auto"/>
            <w:vAlign w:val="bottom"/>
            <w:hideMark/>
          </w:tcPr>
          <w:p w14:paraId="6DCE2647" w14:textId="77777777" w:rsidR="00491293" w:rsidRPr="00491293" w:rsidRDefault="00491293" w:rsidP="00491293">
            <w:pPr>
              <w:jc w:val="right"/>
              <w:rPr>
                <w:color w:val="000000"/>
                <w:sz w:val="20"/>
                <w:szCs w:val="20"/>
              </w:rPr>
            </w:pPr>
            <w:r w:rsidRPr="00491293">
              <w:rPr>
                <w:color w:val="000000"/>
                <w:sz w:val="20"/>
                <w:szCs w:val="20"/>
              </w:rPr>
              <w:t>891.615,00</w:t>
            </w:r>
          </w:p>
        </w:tc>
      </w:tr>
      <w:tr w:rsidR="00491293" w:rsidRPr="00491293" w14:paraId="21ECEFB1" w14:textId="77777777" w:rsidTr="00491293">
        <w:trPr>
          <w:trHeight w:val="263"/>
          <w:jc w:val="center"/>
        </w:trPr>
        <w:tc>
          <w:tcPr>
            <w:tcW w:w="986" w:type="dxa"/>
            <w:tcBorders>
              <w:top w:val="nil"/>
              <w:left w:val="single" w:sz="4" w:space="0" w:color="C0C0C0"/>
              <w:bottom w:val="single" w:sz="4" w:space="0" w:color="C0C0C0"/>
              <w:right w:val="single" w:sz="4" w:space="0" w:color="C0C0C0"/>
            </w:tcBorders>
            <w:shd w:val="clear" w:color="auto" w:fill="auto"/>
            <w:vAlign w:val="bottom"/>
            <w:hideMark/>
          </w:tcPr>
          <w:p w14:paraId="34615DF0" w14:textId="77777777" w:rsidR="00491293" w:rsidRPr="00491293" w:rsidRDefault="00491293" w:rsidP="00491293">
            <w:pPr>
              <w:jc w:val="center"/>
              <w:rPr>
                <w:color w:val="000000"/>
                <w:sz w:val="20"/>
                <w:szCs w:val="20"/>
              </w:rPr>
            </w:pPr>
            <w:r w:rsidRPr="00491293">
              <w:rPr>
                <w:color w:val="000000"/>
                <w:sz w:val="20"/>
                <w:szCs w:val="20"/>
              </w:rPr>
              <w:t>411</w:t>
            </w:r>
          </w:p>
        </w:tc>
        <w:tc>
          <w:tcPr>
            <w:tcW w:w="5757" w:type="dxa"/>
            <w:tcBorders>
              <w:top w:val="nil"/>
              <w:left w:val="nil"/>
              <w:bottom w:val="single" w:sz="4" w:space="0" w:color="C0C0C0"/>
              <w:right w:val="single" w:sz="4" w:space="0" w:color="C0C0C0"/>
            </w:tcBorders>
            <w:shd w:val="clear" w:color="auto" w:fill="auto"/>
            <w:vAlign w:val="bottom"/>
            <w:hideMark/>
          </w:tcPr>
          <w:p w14:paraId="165D990E" w14:textId="77777777" w:rsidR="00491293" w:rsidRPr="00491293" w:rsidRDefault="00491293" w:rsidP="00491293">
            <w:pPr>
              <w:rPr>
                <w:color w:val="000000"/>
                <w:sz w:val="20"/>
                <w:szCs w:val="20"/>
              </w:rPr>
            </w:pPr>
            <w:r w:rsidRPr="00491293">
              <w:rPr>
                <w:color w:val="000000"/>
                <w:sz w:val="20"/>
                <w:szCs w:val="20"/>
              </w:rPr>
              <w:t>Komunalni doprinos</w:t>
            </w:r>
          </w:p>
        </w:tc>
        <w:tc>
          <w:tcPr>
            <w:tcW w:w="2384" w:type="dxa"/>
            <w:tcBorders>
              <w:top w:val="nil"/>
              <w:left w:val="nil"/>
              <w:bottom w:val="single" w:sz="4" w:space="0" w:color="C0C0C0"/>
              <w:right w:val="single" w:sz="4" w:space="0" w:color="C0C0C0"/>
            </w:tcBorders>
            <w:shd w:val="clear" w:color="auto" w:fill="auto"/>
            <w:vAlign w:val="bottom"/>
            <w:hideMark/>
          </w:tcPr>
          <w:p w14:paraId="1FC571E6" w14:textId="77777777" w:rsidR="00491293" w:rsidRPr="00491293" w:rsidRDefault="00491293" w:rsidP="00491293">
            <w:pPr>
              <w:jc w:val="right"/>
              <w:rPr>
                <w:color w:val="000000"/>
                <w:sz w:val="20"/>
                <w:szCs w:val="20"/>
              </w:rPr>
            </w:pPr>
            <w:r w:rsidRPr="00491293">
              <w:rPr>
                <w:color w:val="000000"/>
                <w:sz w:val="20"/>
                <w:szCs w:val="20"/>
              </w:rPr>
              <w:t>133.000,00</w:t>
            </w:r>
          </w:p>
        </w:tc>
        <w:tc>
          <w:tcPr>
            <w:tcW w:w="1829" w:type="dxa"/>
            <w:tcBorders>
              <w:top w:val="nil"/>
              <w:left w:val="nil"/>
              <w:bottom w:val="single" w:sz="4" w:space="0" w:color="C0C0C0"/>
              <w:right w:val="single" w:sz="4" w:space="0" w:color="C0C0C0"/>
            </w:tcBorders>
            <w:shd w:val="clear" w:color="auto" w:fill="auto"/>
            <w:vAlign w:val="bottom"/>
            <w:hideMark/>
          </w:tcPr>
          <w:p w14:paraId="74AF46CA" w14:textId="77777777" w:rsidR="00491293" w:rsidRPr="00491293" w:rsidRDefault="00491293" w:rsidP="00491293">
            <w:pPr>
              <w:jc w:val="right"/>
              <w:rPr>
                <w:color w:val="000000"/>
                <w:sz w:val="20"/>
                <w:szCs w:val="20"/>
              </w:rPr>
            </w:pPr>
            <w:r w:rsidRPr="00491293">
              <w:rPr>
                <w:color w:val="000000"/>
                <w:sz w:val="20"/>
                <w:szCs w:val="20"/>
              </w:rPr>
              <w:t>3.650,00</w:t>
            </w:r>
          </w:p>
        </w:tc>
        <w:tc>
          <w:tcPr>
            <w:tcW w:w="2511" w:type="dxa"/>
            <w:tcBorders>
              <w:top w:val="nil"/>
              <w:left w:val="nil"/>
              <w:bottom w:val="single" w:sz="4" w:space="0" w:color="C0C0C0"/>
              <w:right w:val="single" w:sz="4" w:space="0" w:color="C0C0C0"/>
            </w:tcBorders>
            <w:shd w:val="clear" w:color="auto" w:fill="auto"/>
            <w:vAlign w:val="bottom"/>
            <w:hideMark/>
          </w:tcPr>
          <w:p w14:paraId="033BA31B" w14:textId="77777777" w:rsidR="00491293" w:rsidRPr="00491293" w:rsidRDefault="00491293" w:rsidP="00491293">
            <w:pPr>
              <w:jc w:val="right"/>
              <w:rPr>
                <w:color w:val="000000"/>
                <w:sz w:val="20"/>
                <w:szCs w:val="20"/>
              </w:rPr>
            </w:pPr>
            <w:r w:rsidRPr="00491293">
              <w:rPr>
                <w:color w:val="000000"/>
                <w:sz w:val="20"/>
                <w:szCs w:val="20"/>
              </w:rPr>
              <w:t>129.350,00</w:t>
            </w:r>
          </w:p>
        </w:tc>
      </w:tr>
      <w:tr w:rsidR="00491293" w:rsidRPr="00491293" w14:paraId="47C55DCE" w14:textId="77777777" w:rsidTr="00491293">
        <w:trPr>
          <w:trHeight w:val="263"/>
          <w:jc w:val="center"/>
        </w:trPr>
        <w:tc>
          <w:tcPr>
            <w:tcW w:w="986" w:type="dxa"/>
            <w:tcBorders>
              <w:top w:val="nil"/>
              <w:left w:val="single" w:sz="4" w:space="0" w:color="C0C0C0"/>
              <w:bottom w:val="single" w:sz="4" w:space="0" w:color="C0C0C0"/>
              <w:right w:val="single" w:sz="4" w:space="0" w:color="C0C0C0"/>
            </w:tcBorders>
            <w:shd w:val="clear" w:color="auto" w:fill="auto"/>
            <w:vAlign w:val="bottom"/>
            <w:hideMark/>
          </w:tcPr>
          <w:p w14:paraId="19B42B94" w14:textId="77777777" w:rsidR="00491293" w:rsidRPr="00491293" w:rsidRDefault="00491293" w:rsidP="00491293">
            <w:pPr>
              <w:jc w:val="center"/>
              <w:rPr>
                <w:color w:val="000000"/>
                <w:sz w:val="20"/>
                <w:szCs w:val="20"/>
              </w:rPr>
            </w:pPr>
            <w:r w:rsidRPr="00491293">
              <w:rPr>
                <w:color w:val="000000"/>
                <w:sz w:val="20"/>
                <w:szCs w:val="20"/>
              </w:rPr>
              <w:t>412</w:t>
            </w:r>
          </w:p>
        </w:tc>
        <w:tc>
          <w:tcPr>
            <w:tcW w:w="5757" w:type="dxa"/>
            <w:tcBorders>
              <w:top w:val="nil"/>
              <w:left w:val="nil"/>
              <w:bottom w:val="single" w:sz="4" w:space="0" w:color="C0C0C0"/>
              <w:right w:val="single" w:sz="4" w:space="0" w:color="C0C0C0"/>
            </w:tcBorders>
            <w:shd w:val="clear" w:color="auto" w:fill="auto"/>
            <w:vAlign w:val="bottom"/>
            <w:hideMark/>
          </w:tcPr>
          <w:p w14:paraId="2FF881D1" w14:textId="77777777" w:rsidR="00491293" w:rsidRPr="00491293" w:rsidRDefault="00491293" w:rsidP="00491293">
            <w:pPr>
              <w:rPr>
                <w:color w:val="000000"/>
                <w:sz w:val="20"/>
                <w:szCs w:val="20"/>
              </w:rPr>
            </w:pPr>
            <w:r w:rsidRPr="00491293">
              <w:rPr>
                <w:color w:val="000000"/>
                <w:sz w:val="20"/>
                <w:szCs w:val="20"/>
              </w:rPr>
              <w:t>Komunalna naknada</w:t>
            </w:r>
          </w:p>
        </w:tc>
        <w:tc>
          <w:tcPr>
            <w:tcW w:w="2384" w:type="dxa"/>
            <w:tcBorders>
              <w:top w:val="nil"/>
              <w:left w:val="nil"/>
              <w:bottom w:val="single" w:sz="4" w:space="0" w:color="C0C0C0"/>
              <w:right w:val="single" w:sz="4" w:space="0" w:color="C0C0C0"/>
            </w:tcBorders>
            <w:shd w:val="clear" w:color="auto" w:fill="auto"/>
            <w:vAlign w:val="bottom"/>
            <w:hideMark/>
          </w:tcPr>
          <w:p w14:paraId="6B98F97A" w14:textId="77777777" w:rsidR="00491293" w:rsidRPr="00491293" w:rsidRDefault="00491293" w:rsidP="00491293">
            <w:pPr>
              <w:jc w:val="right"/>
              <w:rPr>
                <w:color w:val="000000"/>
                <w:sz w:val="20"/>
                <w:szCs w:val="20"/>
              </w:rPr>
            </w:pPr>
            <w:r w:rsidRPr="00491293">
              <w:rPr>
                <w:color w:val="000000"/>
                <w:sz w:val="20"/>
                <w:szCs w:val="20"/>
              </w:rPr>
              <w:t>116.350,00</w:t>
            </w:r>
          </w:p>
        </w:tc>
        <w:tc>
          <w:tcPr>
            <w:tcW w:w="1829" w:type="dxa"/>
            <w:tcBorders>
              <w:top w:val="nil"/>
              <w:left w:val="nil"/>
              <w:bottom w:val="single" w:sz="4" w:space="0" w:color="C0C0C0"/>
              <w:right w:val="single" w:sz="4" w:space="0" w:color="C0C0C0"/>
            </w:tcBorders>
            <w:shd w:val="clear" w:color="auto" w:fill="auto"/>
            <w:vAlign w:val="bottom"/>
            <w:hideMark/>
          </w:tcPr>
          <w:p w14:paraId="66A7B341" w14:textId="77777777" w:rsidR="00491293" w:rsidRPr="00491293" w:rsidRDefault="00491293" w:rsidP="00491293">
            <w:pPr>
              <w:jc w:val="right"/>
              <w:rPr>
                <w:color w:val="000000"/>
                <w:sz w:val="20"/>
                <w:szCs w:val="20"/>
              </w:rPr>
            </w:pPr>
            <w:r w:rsidRPr="00491293">
              <w:rPr>
                <w:color w:val="000000"/>
                <w:sz w:val="20"/>
                <w:szCs w:val="20"/>
              </w:rPr>
              <w:t>-13.650,00</w:t>
            </w:r>
          </w:p>
        </w:tc>
        <w:tc>
          <w:tcPr>
            <w:tcW w:w="2511" w:type="dxa"/>
            <w:tcBorders>
              <w:top w:val="nil"/>
              <w:left w:val="nil"/>
              <w:bottom w:val="single" w:sz="4" w:space="0" w:color="C0C0C0"/>
              <w:right w:val="single" w:sz="4" w:space="0" w:color="C0C0C0"/>
            </w:tcBorders>
            <w:shd w:val="clear" w:color="auto" w:fill="auto"/>
            <w:vAlign w:val="bottom"/>
            <w:hideMark/>
          </w:tcPr>
          <w:p w14:paraId="4A94C138" w14:textId="77777777" w:rsidR="00491293" w:rsidRPr="00491293" w:rsidRDefault="00491293" w:rsidP="00491293">
            <w:pPr>
              <w:jc w:val="right"/>
              <w:rPr>
                <w:color w:val="000000"/>
                <w:sz w:val="20"/>
                <w:szCs w:val="20"/>
              </w:rPr>
            </w:pPr>
            <w:r w:rsidRPr="00491293">
              <w:rPr>
                <w:color w:val="000000"/>
                <w:sz w:val="20"/>
                <w:szCs w:val="20"/>
              </w:rPr>
              <w:t>130.000,00</w:t>
            </w:r>
          </w:p>
        </w:tc>
      </w:tr>
      <w:tr w:rsidR="00491293" w:rsidRPr="00491293" w14:paraId="1DB6CF49" w14:textId="77777777" w:rsidTr="00491293">
        <w:trPr>
          <w:trHeight w:val="263"/>
          <w:jc w:val="center"/>
        </w:trPr>
        <w:tc>
          <w:tcPr>
            <w:tcW w:w="986" w:type="dxa"/>
            <w:tcBorders>
              <w:top w:val="nil"/>
              <w:left w:val="single" w:sz="4" w:space="0" w:color="C0C0C0"/>
              <w:bottom w:val="single" w:sz="4" w:space="0" w:color="C0C0C0"/>
              <w:right w:val="single" w:sz="4" w:space="0" w:color="C0C0C0"/>
            </w:tcBorders>
            <w:shd w:val="clear" w:color="auto" w:fill="auto"/>
            <w:vAlign w:val="bottom"/>
            <w:hideMark/>
          </w:tcPr>
          <w:p w14:paraId="79AC8737" w14:textId="77777777" w:rsidR="00491293" w:rsidRPr="00491293" w:rsidRDefault="00491293" w:rsidP="00491293">
            <w:pPr>
              <w:jc w:val="center"/>
              <w:rPr>
                <w:color w:val="000000"/>
                <w:sz w:val="20"/>
                <w:szCs w:val="20"/>
              </w:rPr>
            </w:pPr>
            <w:r w:rsidRPr="00491293">
              <w:rPr>
                <w:color w:val="000000"/>
                <w:sz w:val="20"/>
                <w:szCs w:val="20"/>
              </w:rPr>
              <w:t>414</w:t>
            </w:r>
          </w:p>
        </w:tc>
        <w:tc>
          <w:tcPr>
            <w:tcW w:w="5757" w:type="dxa"/>
            <w:tcBorders>
              <w:top w:val="nil"/>
              <w:left w:val="nil"/>
              <w:bottom w:val="single" w:sz="4" w:space="0" w:color="C0C0C0"/>
              <w:right w:val="single" w:sz="4" w:space="0" w:color="C0C0C0"/>
            </w:tcBorders>
            <w:shd w:val="clear" w:color="auto" w:fill="auto"/>
            <w:vAlign w:val="bottom"/>
            <w:hideMark/>
          </w:tcPr>
          <w:p w14:paraId="6ACC51F2" w14:textId="77777777" w:rsidR="00491293" w:rsidRPr="00491293" w:rsidRDefault="00491293" w:rsidP="00491293">
            <w:pPr>
              <w:rPr>
                <w:color w:val="000000"/>
                <w:sz w:val="20"/>
                <w:szCs w:val="20"/>
              </w:rPr>
            </w:pPr>
            <w:r w:rsidRPr="00491293">
              <w:rPr>
                <w:color w:val="000000"/>
                <w:sz w:val="20"/>
                <w:szCs w:val="20"/>
              </w:rPr>
              <w:t>Šumski doprinos</w:t>
            </w:r>
          </w:p>
        </w:tc>
        <w:tc>
          <w:tcPr>
            <w:tcW w:w="2384" w:type="dxa"/>
            <w:tcBorders>
              <w:top w:val="nil"/>
              <w:left w:val="nil"/>
              <w:bottom w:val="single" w:sz="4" w:space="0" w:color="C0C0C0"/>
              <w:right w:val="single" w:sz="4" w:space="0" w:color="C0C0C0"/>
            </w:tcBorders>
            <w:shd w:val="clear" w:color="auto" w:fill="auto"/>
            <w:vAlign w:val="bottom"/>
            <w:hideMark/>
          </w:tcPr>
          <w:p w14:paraId="3B70B29E" w14:textId="77777777" w:rsidR="00491293" w:rsidRPr="00491293" w:rsidRDefault="00491293" w:rsidP="00491293">
            <w:pPr>
              <w:jc w:val="right"/>
              <w:rPr>
                <w:color w:val="000000"/>
                <w:sz w:val="20"/>
                <w:szCs w:val="20"/>
              </w:rPr>
            </w:pPr>
            <w:r w:rsidRPr="00491293">
              <w:rPr>
                <w:color w:val="000000"/>
                <w:sz w:val="20"/>
                <w:szCs w:val="20"/>
              </w:rPr>
              <w:t>3.400,00</w:t>
            </w:r>
          </w:p>
        </w:tc>
        <w:tc>
          <w:tcPr>
            <w:tcW w:w="1829" w:type="dxa"/>
            <w:tcBorders>
              <w:top w:val="nil"/>
              <w:left w:val="nil"/>
              <w:bottom w:val="single" w:sz="4" w:space="0" w:color="C0C0C0"/>
              <w:right w:val="single" w:sz="4" w:space="0" w:color="C0C0C0"/>
            </w:tcBorders>
            <w:shd w:val="clear" w:color="auto" w:fill="auto"/>
            <w:vAlign w:val="bottom"/>
            <w:hideMark/>
          </w:tcPr>
          <w:p w14:paraId="6D811B0E" w14:textId="77777777" w:rsidR="00491293" w:rsidRPr="00491293" w:rsidRDefault="00491293" w:rsidP="00491293">
            <w:pPr>
              <w:jc w:val="right"/>
              <w:rPr>
                <w:color w:val="000000"/>
                <w:sz w:val="20"/>
                <w:szCs w:val="20"/>
              </w:rPr>
            </w:pPr>
            <w:r w:rsidRPr="00491293">
              <w:rPr>
                <w:color w:val="000000"/>
                <w:sz w:val="20"/>
                <w:szCs w:val="20"/>
              </w:rPr>
              <w:t>0,00</w:t>
            </w:r>
          </w:p>
        </w:tc>
        <w:tc>
          <w:tcPr>
            <w:tcW w:w="2511" w:type="dxa"/>
            <w:tcBorders>
              <w:top w:val="nil"/>
              <w:left w:val="nil"/>
              <w:bottom w:val="single" w:sz="4" w:space="0" w:color="C0C0C0"/>
              <w:right w:val="single" w:sz="4" w:space="0" w:color="C0C0C0"/>
            </w:tcBorders>
            <w:shd w:val="clear" w:color="auto" w:fill="auto"/>
            <w:vAlign w:val="bottom"/>
            <w:hideMark/>
          </w:tcPr>
          <w:p w14:paraId="0CF7E91E" w14:textId="77777777" w:rsidR="00491293" w:rsidRPr="00491293" w:rsidRDefault="00491293" w:rsidP="00491293">
            <w:pPr>
              <w:jc w:val="right"/>
              <w:rPr>
                <w:color w:val="000000"/>
                <w:sz w:val="20"/>
                <w:szCs w:val="20"/>
              </w:rPr>
            </w:pPr>
            <w:r w:rsidRPr="00491293">
              <w:rPr>
                <w:color w:val="000000"/>
                <w:sz w:val="20"/>
                <w:szCs w:val="20"/>
              </w:rPr>
              <w:t>3.400,00</w:t>
            </w:r>
          </w:p>
        </w:tc>
      </w:tr>
      <w:tr w:rsidR="00491293" w:rsidRPr="00491293" w14:paraId="19CAFFF1" w14:textId="77777777" w:rsidTr="00491293">
        <w:trPr>
          <w:trHeight w:val="263"/>
          <w:jc w:val="center"/>
        </w:trPr>
        <w:tc>
          <w:tcPr>
            <w:tcW w:w="986" w:type="dxa"/>
            <w:tcBorders>
              <w:top w:val="nil"/>
              <w:left w:val="single" w:sz="4" w:space="0" w:color="C0C0C0"/>
              <w:bottom w:val="single" w:sz="4" w:space="0" w:color="C0C0C0"/>
              <w:right w:val="single" w:sz="4" w:space="0" w:color="C0C0C0"/>
            </w:tcBorders>
            <w:shd w:val="clear" w:color="auto" w:fill="auto"/>
            <w:vAlign w:val="bottom"/>
            <w:hideMark/>
          </w:tcPr>
          <w:p w14:paraId="093ADD85" w14:textId="77777777" w:rsidR="00491293" w:rsidRPr="00491293" w:rsidRDefault="00491293" w:rsidP="00491293">
            <w:pPr>
              <w:jc w:val="center"/>
              <w:rPr>
                <w:color w:val="000000"/>
                <w:sz w:val="20"/>
                <w:szCs w:val="20"/>
              </w:rPr>
            </w:pPr>
            <w:r w:rsidRPr="00491293">
              <w:rPr>
                <w:color w:val="000000"/>
                <w:sz w:val="20"/>
                <w:szCs w:val="20"/>
              </w:rPr>
              <w:t>420</w:t>
            </w:r>
          </w:p>
        </w:tc>
        <w:tc>
          <w:tcPr>
            <w:tcW w:w="5757" w:type="dxa"/>
            <w:tcBorders>
              <w:top w:val="nil"/>
              <w:left w:val="nil"/>
              <w:bottom w:val="single" w:sz="4" w:space="0" w:color="C0C0C0"/>
              <w:right w:val="single" w:sz="4" w:space="0" w:color="C0C0C0"/>
            </w:tcBorders>
            <w:shd w:val="clear" w:color="auto" w:fill="auto"/>
            <w:vAlign w:val="bottom"/>
            <w:hideMark/>
          </w:tcPr>
          <w:p w14:paraId="3250DB0F" w14:textId="77777777" w:rsidR="00491293" w:rsidRPr="00491293" w:rsidRDefault="00491293" w:rsidP="00491293">
            <w:pPr>
              <w:rPr>
                <w:color w:val="000000"/>
                <w:sz w:val="20"/>
                <w:szCs w:val="20"/>
              </w:rPr>
            </w:pPr>
            <w:r w:rsidRPr="00491293">
              <w:rPr>
                <w:color w:val="000000"/>
                <w:sz w:val="20"/>
                <w:szCs w:val="20"/>
              </w:rPr>
              <w:t>Ostali prihodi po posebnim propisima</w:t>
            </w:r>
          </w:p>
        </w:tc>
        <w:tc>
          <w:tcPr>
            <w:tcW w:w="2384" w:type="dxa"/>
            <w:tcBorders>
              <w:top w:val="nil"/>
              <w:left w:val="nil"/>
              <w:bottom w:val="single" w:sz="4" w:space="0" w:color="C0C0C0"/>
              <w:right w:val="single" w:sz="4" w:space="0" w:color="C0C0C0"/>
            </w:tcBorders>
            <w:shd w:val="clear" w:color="auto" w:fill="auto"/>
            <w:vAlign w:val="bottom"/>
            <w:hideMark/>
          </w:tcPr>
          <w:p w14:paraId="62F09A93" w14:textId="77777777" w:rsidR="00491293" w:rsidRPr="00491293" w:rsidRDefault="00491293" w:rsidP="00491293">
            <w:pPr>
              <w:jc w:val="right"/>
              <w:rPr>
                <w:color w:val="000000"/>
                <w:sz w:val="20"/>
                <w:szCs w:val="20"/>
              </w:rPr>
            </w:pPr>
            <w:r w:rsidRPr="00491293">
              <w:rPr>
                <w:color w:val="000000"/>
                <w:sz w:val="20"/>
                <w:szCs w:val="20"/>
              </w:rPr>
              <w:t>59.200,00</w:t>
            </w:r>
          </w:p>
        </w:tc>
        <w:tc>
          <w:tcPr>
            <w:tcW w:w="1829" w:type="dxa"/>
            <w:tcBorders>
              <w:top w:val="nil"/>
              <w:left w:val="nil"/>
              <w:bottom w:val="single" w:sz="4" w:space="0" w:color="C0C0C0"/>
              <w:right w:val="single" w:sz="4" w:space="0" w:color="C0C0C0"/>
            </w:tcBorders>
            <w:shd w:val="clear" w:color="auto" w:fill="auto"/>
            <w:vAlign w:val="bottom"/>
            <w:hideMark/>
          </w:tcPr>
          <w:p w14:paraId="4366E839" w14:textId="77777777" w:rsidR="00491293" w:rsidRPr="00491293" w:rsidRDefault="00491293" w:rsidP="00491293">
            <w:pPr>
              <w:jc w:val="right"/>
              <w:rPr>
                <w:color w:val="000000"/>
                <w:sz w:val="20"/>
                <w:szCs w:val="20"/>
              </w:rPr>
            </w:pPr>
            <w:r w:rsidRPr="00491293">
              <w:rPr>
                <w:color w:val="000000"/>
                <w:sz w:val="20"/>
                <w:szCs w:val="20"/>
              </w:rPr>
              <w:t>3.000,00</w:t>
            </w:r>
          </w:p>
        </w:tc>
        <w:tc>
          <w:tcPr>
            <w:tcW w:w="2511" w:type="dxa"/>
            <w:tcBorders>
              <w:top w:val="nil"/>
              <w:left w:val="nil"/>
              <w:bottom w:val="single" w:sz="4" w:space="0" w:color="C0C0C0"/>
              <w:right w:val="single" w:sz="4" w:space="0" w:color="C0C0C0"/>
            </w:tcBorders>
            <w:shd w:val="clear" w:color="auto" w:fill="auto"/>
            <w:vAlign w:val="bottom"/>
            <w:hideMark/>
          </w:tcPr>
          <w:p w14:paraId="5DE79EFC" w14:textId="77777777" w:rsidR="00491293" w:rsidRPr="00491293" w:rsidRDefault="00491293" w:rsidP="00491293">
            <w:pPr>
              <w:jc w:val="right"/>
              <w:rPr>
                <w:color w:val="000000"/>
                <w:sz w:val="20"/>
                <w:szCs w:val="20"/>
              </w:rPr>
            </w:pPr>
            <w:r w:rsidRPr="00491293">
              <w:rPr>
                <w:color w:val="000000"/>
                <w:sz w:val="20"/>
                <w:szCs w:val="20"/>
              </w:rPr>
              <w:t>56.200,00</w:t>
            </w:r>
          </w:p>
        </w:tc>
      </w:tr>
      <w:tr w:rsidR="00491293" w:rsidRPr="00491293" w14:paraId="2C1B45CF" w14:textId="77777777" w:rsidTr="00491293">
        <w:trPr>
          <w:trHeight w:val="263"/>
          <w:jc w:val="center"/>
        </w:trPr>
        <w:tc>
          <w:tcPr>
            <w:tcW w:w="986" w:type="dxa"/>
            <w:tcBorders>
              <w:top w:val="nil"/>
              <w:left w:val="single" w:sz="4" w:space="0" w:color="C0C0C0"/>
              <w:bottom w:val="single" w:sz="4" w:space="0" w:color="C0C0C0"/>
              <w:right w:val="single" w:sz="4" w:space="0" w:color="C0C0C0"/>
            </w:tcBorders>
            <w:shd w:val="clear" w:color="auto" w:fill="auto"/>
            <w:vAlign w:val="bottom"/>
            <w:hideMark/>
          </w:tcPr>
          <w:p w14:paraId="1BC98497" w14:textId="77777777" w:rsidR="00491293" w:rsidRPr="00491293" w:rsidRDefault="00491293" w:rsidP="00491293">
            <w:pPr>
              <w:jc w:val="center"/>
              <w:rPr>
                <w:color w:val="000000"/>
                <w:sz w:val="20"/>
                <w:szCs w:val="20"/>
              </w:rPr>
            </w:pPr>
            <w:r w:rsidRPr="00491293">
              <w:rPr>
                <w:color w:val="000000"/>
                <w:sz w:val="20"/>
                <w:szCs w:val="20"/>
              </w:rPr>
              <w:t>421</w:t>
            </w:r>
          </w:p>
        </w:tc>
        <w:tc>
          <w:tcPr>
            <w:tcW w:w="5757" w:type="dxa"/>
            <w:tcBorders>
              <w:top w:val="nil"/>
              <w:left w:val="nil"/>
              <w:bottom w:val="single" w:sz="4" w:space="0" w:color="C0C0C0"/>
              <w:right w:val="single" w:sz="4" w:space="0" w:color="C0C0C0"/>
            </w:tcBorders>
            <w:shd w:val="clear" w:color="auto" w:fill="auto"/>
            <w:vAlign w:val="bottom"/>
            <w:hideMark/>
          </w:tcPr>
          <w:p w14:paraId="1CF045A3" w14:textId="77777777" w:rsidR="00491293" w:rsidRPr="00491293" w:rsidRDefault="00491293" w:rsidP="00491293">
            <w:pPr>
              <w:rPr>
                <w:color w:val="000000"/>
                <w:sz w:val="20"/>
                <w:szCs w:val="20"/>
              </w:rPr>
            </w:pPr>
            <w:r w:rsidRPr="00491293">
              <w:rPr>
                <w:color w:val="000000"/>
                <w:sz w:val="20"/>
                <w:szCs w:val="20"/>
              </w:rPr>
              <w:t>Zakup zemljišta u vlasništvu RH</w:t>
            </w:r>
          </w:p>
        </w:tc>
        <w:tc>
          <w:tcPr>
            <w:tcW w:w="2384" w:type="dxa"/>
            <w:tcBorders>
              <w:top w:val="nil"/>
              <w:left w:val="nil"/>
              <w:bottom w:val="single" w:sz="4" w:space="0" w:color="C0C0C0"/>
              <w:right w:val="single" w:sz="4" w:space="0" w:color="C0C0C0"/>
            </w:tcBorders>
            <w:shd w:val="clear" w:color="auto" w:fill="auto"/>
            <w:vAlign w:val="bottom"/>
            <w:hideMark/>
          </w:tcPr>
          <w:p w14:paraId="48AC3B35" w14:textId="77777777" w:rsidR="00491293" w:rsidRPr="00491293" w:rsidRDefault="00491293" w:rsidP="00491293">
            <w:pPr>
              <w:jc w:val="right"/>
              <w:rPr>
                <w:color w:val="000000"/>
                <w:sz w:val="20"/>
                <w:szCs w:val="20"/>
              </w:rPr>
            </w:pPr>
            <w:r w:rsidRPr="00491293">
              <w:rPr>
                <w:color w:val="000000"/>
                <w:sz w:val="20"/>
                <w:szCs w:val="20"/>
              </w:rPr>
              <w:t>0,00</w:t>
            </w:r>
          </w:p>
        </w:tc>
        <w:tc>
          <w:tcPr>
            <w:tcW w:w="1829" w:type="dxa"/>
            <w:tcBorders>
              <w:top w:val="nil"/>
              <w:left w:val="nil"/>
              <w:bottom w:val="single" w:sz="4" w:space="0" w:color="C0C0C0"/>
              <w:right w:val="single" w:sz="4" w:space="0" w:color="C0C0C0"/>
            </w:tcBorders>
            <w:shd w:val="clear" w:color="auto" w:fill="auto"/>
            <w:vAlign w:val="bottom"/>
            <w:hideMark/>
          </w:tcPr>
          <w:p w14:paraId="1268348D" w14:textId="77777777" w:rsidR="00491293" w:rsidRPr="00491293" w:rsidRDefault="00491293" w:rsidP="00491293">
            <w:pPr>
              <w:jc w:val="right"/>
              <w:rPr>
                <w:color w:val="000000"/>
                <w:sz w:val="20"/>
                <w:szCs w:val="20"/>
              </w:rPr>
            </w:pPr>
            <w:r w:rsidRPr="00491293">
              <w:rPr>
                <w:color w:val="000000"/>
                <w:sz w:val="20"/>
                <w:szCs w:val="20"/>
              </w:rPr>
              <w:t>-5.000,00</w:t>
            </w:r>
          </w:p>
        </w:tc>
        <w:tc>
          <w:tcPr>
            <w:tcW w:w="2511" w:type="dxa"/>
            <w:tcBorders>
              <w:top w:val="nil"/>
              <w:left w:val="nil"/>
              <w:bottom w:val="single" w:sz="4" w:space="0" w:color="C0C0C0"/>
              <w:right w:val="single" w:sz="4" w:space="0" w:color="C0C0C0"/>
            </w:tcBorders>
            <w:shd w:val="clear" w:color="auto" w:fill="auto"/>
            <w:vAlign w:val="bottom"/>
            <w:hideMark/>
          </w:tcPr>
          <w:p w14:paraId="42B4C5F6" w14:textId="77777777" w:rsidR="00491293" w:rsidRPr="00491293" w:rsidRDefault="00491293" w:rsidP="00491293">
            <w:pPr>
              <w:jc w:val="right"/>
              <w:rPr>
                <w:color w:val="000000"/>
                <w:sz w:val="20"/>
                <w:szCs w:val="20"/>
              </w:rPr>
            </w:pPr>
            <w:r w:rsidRPr="00491293">
              <w:rPr>
                <w:color w:val="000000"/>
                <w:sz w:val="20"/>
                <w:szCs w:val="20"/>
              </w:rPr>
              <w:t>5.000,00</w:t>
            </w:r>
          </w:p>
        </w:tc>
      </w:tr>
      <w:tr w:rsidR="00491293" w:rsidRPr="00491293" w14:paraId="0219207C" w14:textId="77777777" w:rsidTr="00491293">
        <w:trPr>
          <w:trHeight w:val="263"/>
          <w:jc w:val="center"/>
        </w:trPr>
        <w:tc>
          <w:tcPr>
            <w:tcW w:w="986" w:type="dxa"/>
            <w:tcBorders>
              <w:top w:val="nil"/>
              <w:left w:val="single" w:sz="4" w:space="0" w:color="C0C0C0"/>
              <w:bottom w:val="single" w:sz="4" w:space="0" w:color="C0C0C0"/>
              <w:right w:val="single" w:sz="4" w:space="0" w:color="C0C0C0"/>
            </w:tcBorders>
            <w:shd w:val="clear" w:color="auto" w:fill="auto"/>
            <w:vAlign w:val="bottom"/>
            <w:hideMark/>
          </w:tcPr>
          <w:p w14:paraId="2D51EF11" w14:textId="77777777" w:rsidR="00491293" w:rsidRPr="00491293" w:rsidRDefault="00491293" w:rsidP="00491293">
            <w:pPr>
              <w:jc w:val="center"/>
              <w:rPr>
                <w:color w:val="000000"/>
                <w:sz w:val="20"/>
                <w:szCs w:val="20"/>
              </w:rPr>
            </w:pPr>
            <w:r w:rsidRPr="00491293">
              <w:rPr>
                <w:color w:val="000000"/>
                <w:sz w:val="20"/>
                <w:szCs w:val="20"/>
              </w:rPr>
              <w:t>491</w:t>
            </w:r>
          </w:p>
        </w:tc>
        <w:tc>
          <w:tcPr>
            <w:tcW w:w="5757" w:type="dxa"/>
            <w:tcBorders>
              <w:top w:val="nil"/>
              <w:left w:val="nil"/>
              <w:bottom w:val="single" w:sz="4" w:space="0" w:color="C0C0C0"/>
              <w:right w:val="single" w:sz="4" w:space="0" w:color="C0C0C0"/>
            </w:tcBorders>
            <w:shd w:val="clear" w:color="auto" w:fill="auto"/>
            <w:vAlign w:val="bottom"/>
            <w:hideMark/>
          </w:tcPr>
          <w:p w14:paraId="3B4D22FD" w14:textId="77777777" w:rsidR="00491293" w:rsidRPr="00491293" w:rsidRDefault="00491293" w:rsidP="00491293">
            <w:pPr>
              <w:rPr>
                <w:color w:val="000000"/>
                <w:sz w:val="20"/>
                <w:szCs w:val="20"/>
              </w:rPr>
            </w:pPr>
            <w:r w:rsidRPr="00491293">
              <w:rPr>
                <w:color w:val="000000"/>
                <w:sz w:val="20"/>
                <w:szCs w:val="20"/>
              </w:rPr>
              <w:t>Komunalni doprinos RS</w:t>
            </w:r>
          </w:p>
        </w:tc>
        <w:tc>
          <w:tcPr>
            <w:tcW w:w="2384" w:type="dxa"/>
            <w:tcBorders>
              <w:top w:val="nil"/>
              <w:left w:val="nil"/>
              <w:bottom w:val="single" w:sz="4" w:space="0" w:color="C0C0C0"/>
              <w:right w:val="single" w:sz="4" w:space="0" w:color="C0C0C0"/>
            </w:tcBorders>
            <w:shd w:val="clear" w:color="auto" w:fill="auto"/>
            <w:vAlign w:val="bottom"/>
            <w:hideMark/>
          </w:tcPr>
          <w:p w14:paraId="19440626" w14:textId="77777777" w:rsidR="00491293" w:rsidRPr="00491293" w:rsidRDefault="00491293" w:rsidP="00491293">
            <w:pPr>
              <w:jc w:val="right"/>
              <w:rPr>
                <w:color w:val="000000"/>
                <w:sz w:val="20"/>
                <w:szCs w:val="20"/>
              </w:rPr>
            </w:pPr>
            <w:r w:rsidRPr="00491293">
              <w:rPr>
                <w:color w:val="000000"/>
                <w:sz w:val="20"/>
                <w:szCs w:val="20"/>
              </w:rPr>
              <w:t>132.600,00</w:t>
            </w:r>
          </w:p>
        </w:tc>
        <w:tc>
          <w:tcPr>
            <w:tcW w:w="1829" w:type="dxa"/>
            <w:tcBorders>
              <w:top w:val="nil"/>
              <w:left w:val="nil"/>
              <w:bottom w:val="single" w:sz="4" w:space="0" w:color="C0C0C0"/>
              <w:right w:val="single" w:sz="4" w:space="0" w:color="C0C0C0"/>
            </w:tcBorders>
            <w:shd w:val="clear" w:color="auto" w:fill="auto"/>
            <w:vAlign w:val="bottom"/>
            <w:hideMark/>
          </w:tcPr>
          <w:p w14:paraId="61ACA928" w14:textId="77777777" w:rsidR="00491293" w:rsidRPr="00491293" w:rsidRDefault="00491293" w:rsidP="00491293">
            <w:pPr>
              <w:jc w:val="right"/>
              <w:rPr>
                <w:color w:val="000000"/>
                <w:sz w:val="20"/>
                <w:szCs w:val="20"/>
              </w:rPr>
            </w:pPr>
            <w:r w:rsidRPr="00491293">
              <w:rPr>
                <w:color w:val="000000"/>
                <w:sz w:val="20"/>
                <w:szCs w:val="20"/>
              </w:rPr>
              <w:t>7.000,00</w:t>
            </w:r>
          </w:p>
        </w:tc>
        <w:tc>
          <w:tcPr>
            <w:tcW w:w="2511" w:type="dxa"/>
            <w:tcBorders>
              <w:top w:val="nil"/>
              <w:left w:val="nil"/>
              <w:bottom w:val="single" w:sz="4" w:space="0" w:color="C0C0C0"/>
              <w:right w:val="single" w:sz="4" w:space="0" w:color="C0C0C0"/>
            </w:tcBorders>
            <w:shd w:val="clear" w:color="auto" w:fill="auto"/>
            <w:vAlign w:val="bottom"/>
            <w:hideMark/>
          </w:tcPr>
          <w:p w14:paraId="37E25D11" w14:textId="77777777" w:rsidR="00491293" w:rsidRPr="00491293" w:rsidRDefault="00491293" w:rsidP="00491293">
            <w:pPr>
              <w:jc w:val="right"/>
              <w:rPr>
                <w:color w:val="000000"/>
                <w:sz w:val="20"/>
                <w:szCs w:val="20"/>
              </w:rPr>
            </w:pPr>
            <w:r w:rsidRPr="00491293">
              <w:rPr>
                <w:color w:val="000000"/>
                <w:sz w:val="20"/>
                <w:szCs w:val="20"/>
              </w:rPr>
              <w:t>125.600,00</w:t>
            </w:r>
          </w:p>
        </w:tc>
      </w:tr>
      <w:tr w:rsidR="00491293" w:rsidRPr="00491293" w14:paraId="225A6FEC" w14:textId="77777777" w:rsidTr="00491293">
        <w:trPr>
          <w:trHeight w:val="263"/>
          <w:jc w:val="center"/>
        </w:trPr>
        <w:tc>
          <w:tcPr>
            <w:tcW w:w="986" w:type="dxa"/>
            <w:tcBorders>
              <w:top w:val="nil"/>
              <w:left w:val="single" w:sz="4" w:space="0" w:color="C0C0C0"/>
              <w:bottom w:val="single" w:sz="4" w:space="0" w:color="C0C0C0"/>
              <w:right w:val="single" w:sz="4" w:space="0" w:color="C0C0C0"/>
            </w:tcBorders>
            <w:shd w:val="clear" w:color="auto" w:fill="auto"/>
            <w:vAlign w:val="bottom"/>
            <w:hideMark/>
          </w:tcPr>
          <w:p w14:paraId="18FFD738" w14:textId="77777777" w:rsidR="00491293" w:rsidRPr="00491293" w:rsidRDefault="00491293" w:rsidP="00491293">
            <w:pPr>
              <w:jc w:val="center"/>
              <w:rPr>
                <w:color w:val="000000"/>
                <w:sz w:val="20"/>
                <w:szCs w:val="20"/>
              </w:rPr>
            </w:pPr>
            <w:r w:rsidRPr="00491293">
              <w:rPr>
                <w:color w:val="000000"/>
                <w:sz w:val="20"/>
                <w:szCs w:val="20"/>
              </w:rPr>
              <w:t>510</w:t>
            </w:r>
          </w:p>
        </w:tc>
        <w:tc>
          <w:tcPr>
            <w:tcW w:w="5757" w:type="dxa"/>
            <w:tcBorders>
              <w:top w:val="nil"/>
              <w:left w:val="nil"/>
              <w:bottom w:val="single" w:sz="4" w:space="0" w:color="C0C0C0"/>
              <w:right w:val="single" w:sz="4" w:space="0" w:color="C0C0C0"/>
            </w:tcBorders>
            <w:shd w:val="clear" w:color="auto" w:fill="auto"/>
            <w:vAlign w:val="bottom"/>
            <w:hideMark/>
          </w:tcPr>
          <w:p w14:paraId="29F02C3B" w14:textId="77777777" w:rsidR="00491293" w:rsidRPr="00491293" w:rsidRDefault="00491293" w:rsidP="00491293">
            <w:pPr>
              <w:rPr>
                <w:color w:val="000000"/>
                <w:sz w:val="20"/>
                <w:szCs w:val="20"/>
              </w:rPr>
            </w:pPr>
            <w:r w:rsidRPr="00491293">
              <w:rPr>
                <w:color w:val="000000"/>
                <w:sz w:val="20"/>
                <w:szCs w:val="20"/>
              </w:rPr>
              <w:t>Pomoći izravnanja za dec. funkcije</w:t>
            </w:r>
          </w:p>
        </w:tc>
        <w:tc>
          <w:tcPr>
            <w:tcW w:w="2384" w:type="dxa"/>
            <w:tcBorders>
              <w:top w:val="nil"/>
              <w:left w:val="nil"/>
              <w:bottom w:val="single" w:sz="4" w:space="0" w:color="C0C0C0"/>
              <w:right w:val="single" w:sz="4" w:space="0" w:color="C0C0C0"/>
            </w:tcBorders>
            <w:shd w:val="clear" w:color="auto" w:fill="auto"/>
            <w:vAlign w:val="bottom"/>
            <w:hideMark/>
          </w:tcPr>
          <w:p w14:paraId="7DDD9657" w14:textId="77777777" w:rsidR="00491293" w:rsidRPr="00491293" w:rsidRDefault="00491293" w:rsidP="00491293">
            <w:pPr>
              <w:jc w:val="right"/>
              <w:rPr>
                <w:color w:val="000000"/>
                <w:sz w:val="20"/>
                <w:szCs w:val="20"/>
              </w:rPr>
            </w:pPr>
            <w:r w:rsidRPr="00491293">
              <w:rPr>
                <w:color w:val="000000"/>
                <w:sz w:val="20"/>
                <w:szCs w:val="20"/>
              </w:rPr>
              <w:t>20.000,00</w:t>
            </w:r>
          </w:p>
        </w:tc>
        <w:tc>
          <w:tcPr>
            <w:tcW w:w="1829" w:type="dxa"/>
            <w:tcBorders>
              <w:top w:val="nil"/>
              <w:left w:val="nil"/>
              <w:bottom w:val="single" w:sz="4" w:space="0" w:color="C0C0C0"/>
              <w:right w:val="single" w:sz="4" w:space="0" w:color="C0C0C0"/>
            </w:tcBorders>
            <w:shd w:val="clear" w:color="auto" w:fill="auto"/>
            <w:vAlign w:val="bottom"/>
            <w:hideMark/>
          </w:tcPr>
          <w:p w14:paraId="38DD8FAD" w14:textId="77777777" w:rsidR="00491293" w:rsidRPr="00491293" w:rsidRDefault="00491293" w:rsidP="00491293">
            <w:pPr>
              <w:jc w:val="right"/>
              <w:rPr>
                <w:color w:val="000000"/>
                <w:sz w:val="20"/>
                <w:szCs w:val="20"/>
              </w:rPr>
            </w:pPr>
            <w:r w:rsidRPr="00491293">
              <w:rPr>
                <w:color w:val="000000"/>
                <w:sz w:val="20"/>
                <w:szCs w:val="20"/>
              </w:rPr>
              <w:t>0,00</w:t>
            </w:r>
          </w:p>
        </w:tc>
        <w:tc>
          <w:tcPr>
            <w:tcW w:w="2511" w:type="dxa"/>
            <w:tcBorders>
              <w:top w:val="nil"/>
              <w:left w:val="nil"/>
              <w:bottom w:val="single" w:sz="4" w:space="0" w:color="C0C0C0"/>
              <w:right w:val="single" w:sz="4" w:space="0" w:color="C0C0C0"/>
            </w:tcBorders>
            <w:shd w:val="clear" w:color="auto" w:fill="auto"/>
            <w:vAlign w:val="bottom"/>
            <w:hideMark/>
          </w:tcPr>
          <w:p w14:paraId="26DDB44B" w14:textId="77777777" w:rsidR="00491293" w:rsidRPr="00491293" w:rsidRDefault="00491293" w:rsidP="00491293">
            <w:pPr>
              <w:jc w:val="right"/>
              <w:rPr>
                <w:color w:val="000000"/>
                <w:sz w:val="20"/>
                <w:szCs w:val="20"/>
              </w:rPr>
            </w:pPr>
            <w:r w:rsidRPr="00491293">
              <w:rPr>
                <w:color w:val="000000"/>
                <w:sz w:val="20"/>
                <w:szCs w:val="20"/>
              </w:rPr>
              <w:t>20.000,00</w:t>
            </w:r>
          </w:p>
        </w:tc>
      </w:tr>
      <w:tr w:rsidR="00491293" w:rsidRPr="00491293" w14:paraId="207612D1" w14:textId="77777777" w:rsidTr="00491293">
        <w:trPr>
          <w:trHeight w:val="263"/>
          <w:jc w:val="center"/>
        </w:trPr>
        <w:tc>
          <w:tcPr>
            <w:tcW w:w="986" w:type="dxa"/>
            <w:tcBorders>
              <w:top w:val="nil"/>
              <w:left w:val="single" w:sz="4" w:space="0" w:color="C0C0C0"/>
              <w:bottom w:val="single" w:sz="4" w:space="0" w:color="C0C0C0"/>
              <w:right w:val="single" w:sz="4" w:space="0" w:color="C0C0C0"/>
            </w:tcBorders>
            <w:shd w:val="clear" w:color="auto" w:fill="auto"/>
            <w:vAlign w:val="bottom"/>
            <w:hideMark/>
          </w:tcPr>
          <w:p w14:paraId="02847FF0" w14:textId="77777777" w:rsidR="00491293" w:rsidRPr="00491293" w:rsidRDefault="00491293" w:rsidP="00491293">
            <w:pPr>
              <w:jc w:val="center"/>
              <w:rPr>
                <w:color w:val="000000"/>
                <w:sz w:val="20"/>
                <w:szCs w:val="20"/>
              </w:rPr>
            </w:pPr>
            <w:r w:rsidRPr="00491293">
              <w:rPr>
                <w:color w:val="000000"/>
                <w:sz w:val="20"/>
                <w:szCs w:val="20"/>
              </w:rPr>
              <w:t>520</w:t>
            </w:r>
          </w:p>
        </w:tc>
        <w:tc>
          <w:tcPr>
            <w:tcW w:w="5757" w:type="dxa"/>
            <w:tcBorders>
              <w:top w:val="nil"/>
              <w:left w:val="nil"/>
              <w:bottom w:val="single" w:sz="4" w:space="0" w:color="C0C0C0"/>
              <w:right w:val="single" w:sz="4" w:space="0" w:color="C0C0C0"/>
            </w:tcBorders>
            <w:shd w:val="clear" w:color="auto" w:fill="auto"/>
            <w:vAlign w:val="bottom"/>
            <w:hideMark/>
          </w:tcPr>
          <w:p w14:paraId="302CCD71" w14:textId="77777777" w:rsidR="00491293" w:rsidRPr="00491293" w:rsidRDefault="00491293" w:rsidP="00491293">
            <w:pPr>
              <w:rPr>
                <w:color w:val="000000"/>
                <w:sz w:val="20"/>
                <w:szCs w:val="20"/>
              </w:rPr>
            </w:pPr>
            <w:r w:rsidRPr="00491293">
              <w:rPr>
                <w:color w:val="000000"/>
                <w:sz w:val="20"/>
                <w:szCs w:val="20"/>
              </w:rPr>
              <w:t>Pomoći</w:t>
            </w:r>
          </w:p>
        </w:tc>
        <w:tc>
          <w:tcPr>
            <w:tcW w:w="2384" w:type="dxa"/>
            <w:tcBorders>
              <w:top w:val="nil"/>
              <w:left w:val="nil"/>
              <w:bottom w:val="single" w:sz="4" w:space="0" w:color="C0C0C0"/>
              <w:right w:val="single" w:sz="4" w:space="0" w:color="C0C0C0"/>
            </w:tcBorders>
            <w:shd w:val="clear" w:color="auto" w:fill="auto"/>
            <w:vAlign w:val="bottom"/>
            <w:hideMark/>
          </w:tcPr>
          <w:p w14:paraId="41D224D2" w14:textId="77777777" w:rsidR="00491293" w:rsidRPr="00491293" w:rsidRDefault="00491293" w:rsidP="00491293">
            <w:pPr>
              <w:jc w:val="right"/>
              <w:rPr>
                <w:color w:val="000000"/>
                <w:sz w:val="20"/>
                <w:szCs w:val="20"/>
              </w:rPr>
            </w:pPr>
            <w:r w:rsidRPr="00491293">
              <w:rPr>
                <w:color w:val="000000"/>
                <w:sz w:val="20"/>
                <w:szCs w:val="20"/>
              </w:rPr>
              <w:t>443.400,00</w:t>
            </w:r>
          </w:p>
        </w:tc>
        <w:tc>
          <w:tcPr>
            <w:tcW w:w="1829" w:type="dxa"/>
            <w:tcBorders>
              <w:top w:val="nil"/>
              <w:left w:val="nil"/>
              <w:bottom w:val="single" w:sz="4" w:space="0" w:color="C0C0C0"/>
              <w:right w:val="single" w:sz="4" w:space="0" w:color="C0C0C0"/>
            </w:tcBorders>
            <w:shd w:val="clear" w:color="auto" w:fill="auto"/>
            <w:vAlign w:val="bottom"/>
            <w:hideMark/>
          </w:tcPr>
          <w:p w14:paraId="35DB62AF" w14:textId="77777777" w:rsidR="00491293" w:rsidRPr="00491293" w:rsidRDefault="00491293" w:rsidP="00491293">
            <w:pPr>
              <w:jc w:val="right"/>
              <w:rPr>
                <w:color w:val="000000"/>
                <w:sz w:val="20"/>
                <w:szCs w:val="20"/>
              </w:rPr>
            </w:pPr>
            <w:r w:rsidRPr="00491293">
              <w:rPr>
                <w:color w:val="000000"/>
                <w:sz w:val="20"/>
                <w:szCs w:val="20"/>
              </w:rPr>
              <w:t>16.050,00</w:t>
            </w:r>
          </w:p>
        </w:tc>
        <w:tc>
          <w:tcPr>
            <w:tcW w:w="2511" w:type="dxa"/>
            <w:tcBorders>
              <w:top w:val="nil"/>
              <w:left w:val="nil"/>
              <w:bottom w:val="single" w:sz="4" w:space="0" w:color="C0C0C0"/>
              <w:right w:val="single" w:sz="4" w:space="0" w:color="C0C0C0"/>
            </w:tcBorders>
            <w:shd w:val="clear" w:color="auto" w:fill="auto"/>
            <w:vAlign w:val="bottom"/>
            <w:hideMark/>
          </w:tcPr>
          <w:p w14:paraId="3C65979C" w14:textId="77777777" w:rsidR="00491293" w:rsidRPr="00491293" w:rsidRDefault="00491293" w:rsidP="00491293">
            <w:pPr>
              <w:jc w:val="right"/>
              <w:rPr>
                <w:color w:val="000000"/>
                <w:sz w:val="20"/>
                <w:szCs w:val="20"/>
              </w:rPr>
            </w:pPr>
            <w:r w:rsidRPr="00491293">
              <w:rPr>
                <w:color w:val="000000"/>
                <w:sz w:val="20"/>
                <w:szCs w:val="20"/>
              </w:rPr>
              <w:t>427.350,00</w:t>
            </w:r>
          </w:p>
        </w:tc>
      </w:tr>
      <w:tr w:rsidR="00491293" w:rsidRPr="00491293" w14:paraId="0E45DCC2" w14:textId="77777777" w:rsidTr="00491293">
        <w:trPr>
          <w:trHeight w:val="263"/>
          <w:jc w:val="center"/>
        </w:trPr>
        <w:tc>
          <w:tcPr>
            <w:tcW w:w="986" w:type="dxa"/>
            <w:tcBorders>
              <w:top w:val="nil"/>
              <w:left w:val="single" w:sz="4" w:space="0" w:color="C0C0C0"/>
              <w:bottom w:val="single" w:sz="4" w:space="0" w:color="C0C0C0"/>
              <w:right w:val="single" w:sz="4" w:space="0" w:color="C0C0C0"/>
            </w:tcBorders>
            <w:shd w:val="clear" w:color="auto" w:fill="auto"/>
            <w:vAlign w:val="bottom"/>
            <w:hideMark/>
          </w:tcPr>
          <w:p w14:paraId="6CBC98EA" w14:textId="77777777" w:rsidR="00491293" w:rsidRPr="00491293" w:rsidRDefault="00491293" w:rsidP="00491293">
            <w:pPr>
              <w:jc w:val="center"/>
              <w:rPr>
                <w:color w:val="000000"/>
                <w:sz w:val="20"/>
                <w:szCs w:val="20"/>
              </w:rPr>
            </w:pPr>
            <w:r w:rsidRPr="00491293">
              <w:rPr>
                <w:color w:val="000000"/>
                <w:sz w:val="20"/>
                <w:szCs w:val="20"/>
              </w:rPr>
              <w:t>523</w:t>
            </w:r>
          </w:p>
        </w:tc>
        <w:tc>
          <w:tcPr>
            <w:tcW w:w="5757" w:type="dxa"/>
            <w:tcBorders>
              <w:top w:val="nil"/>
              <w:left w:val="nil"/>
              <w:bottom w:val="single" w:sz="4" w:space="0" w:color="C0C0C0"/>
              <w:right w:val="single" w:sz="4" w:space="0" w:color="C0C0C0"/>
            </w:tcBorders>
            <w:shd w:val="clear" w:color="auto" w:fill="auto"/>
            <w:vAlign w:val="bottom"/>
            <w:hideMark/>
          </w:tcPr>
          <w:p w14:paraId="1A4343AB" w14:textId="77777777" w:rsidR="00491293" w:rsidRPr="00491293" w:rsidRDefault="00491293" w:rsidP="00491293">
            <w:pPr>
              <w:rPr>
                <w:color w:val="000000"/>
                <w:sz w:val="20"/>
                <w:szCs w:val="20"/>
              </w:rPr>
            </w:pPr>
            <w:r w:rsidRPr="00491293">
              <w:rPr>
                <w:color w:val="000000"/>
                <w:sz w:val="20"/>
                <w:szCs w:val="20"/>
              </w:rPr>
              <w:t>Pomoći - Fiskalno izravnanje</w:t>
            </w:r>
          </w:p>
        </w:tc>
        <w:tc>
          <w:tcPr>
            <w:tcW w:w="2384" w:type="dxa"/>
            <w:tcBorders>
              <w:top w:val="nil"/>
              <w:left w:val="nil"/>
              <w:bottom w:val="single" w:sz="4" w:space="0" w:color="C0C0C0"/>
              <w:right w:val="single" w:sz="4" w:space="0" w:color="C0C0C0"/>
            </w:tcBorders>
            <w:shd w:val="clear" w:color="auto" w:fill="auto"/>
            <w:vAlign w:val="bottom"/>
            <w:hideMark/>
          </w:tcPr>
          <w:p w14:paraId="2187B7F0" w14:textId="77777777" w:rsidR="00491293" w:rsidRPr="00491293" w:rsidRDefault="00491293" w:rsidP="00491293">
            <w:pPr>
              <w:jc w:val="right"/>
              <w:rPr>
                <w:color w:val="000000"/>
                <w:sz w:val="20"/>
                <w:szCs w:val="20"/>
              </w:rPr>
            </w:pPr>
            <w:r w:rsidRPr="00491293">
              <w:rPr>
                <w:color w:val="000000"/>
                <w:sz w:val="20"/>
                <w:szCs w:val="20"/>
              </w:rPr>
              <w:t>26.000,00</w:t>
            </w:r>
          </w:p>
        </w:tc>
        <w:tc>
          <w:tcPr>
            <w:tcW w:w="1829" w:type="dxa"/>
            <w:tcBorders>
              <w:top w:val="nil"/>
              <w:left w:val="nil"/>
              <w:bottom w:val="single" w:sz="4" w:space="0" w:color="C0C0C0"/>
              <w:right w:val="single" w:sz="4" w:space="0" w:color="C0C0C0"/>
            </w:tcBorders>
            <w:shd w:val="clear" w:color="auto" w:fill="auto"/>
            <w:vAlign w:val="bottom"/>
            <w:hideMark/>
          </w:tcPr>
          <w:p w14:paraId="6EA82A3B" w14:textId="77777777" w:rsidR="00491293" w:rsidRPr="00491293" w:rsidRDefault="00491293" w:rsidP="00491293">
            <w:pPr>
              <w:jc w:val="right"/>
              <w:rPr>
                <w:color w:val="000000"/>
                <w:sz w:val="20"/>
                <w:szCs w:val="20"/>
              </w:rPr>
            </w:pPr>
            <w:r w:rsidRPr="00491293">
              <w:rPr>
                <w:color w:val="000000"/>
                <w:sz w:val="20"/>
                <w:szCs w:val="20"/>
              </w:rPr>
              <w:t>0,00</w:t>
            </w:r>
          </w:p>
        </w:tc>
        <w:tc>
          <w:tcPr>
            <w:tcW w:w="2511" w:type="dxa"/>
            <w:tcBorders>
              <w:top w:val="nil"/>
              <w:left w:val="nil"/>
              <w:bottom w:val="single" w:sz="4" w:space="0" w:color="C0C0C0"/>
              <w:right w:val="single" w:sz="4" w:space="0" w:color="C0C0C0"/>
            </w:tcBorders>
            <w:shd w:val="clear" w:color="auto" w:fill="auto"/>
            <w:vAlign w:val="bottom"/>
            <w:hideMark/>
          </w:tcPr>
          <w:p w14:paraId="4469148A" w14:textId="77777777" w:rsidR="00491293" w:rsidRPr="00491293" w:rsidRDefault="00491293" w:rsidP="00491293">
            <w:pPr>
              <w:jc w:val="right"/>
              <w:rPr>
                <w:color w:val="000000"/>
                <w:sz w:val="20"/>
                <w:szCs w:val="20"/>
              </w:rPr>
            </w:pPr>
            <w:r w:rsidRPr="00491293">
              <w:rPr>
                <w:color w:val="000000"/>
                <w:sz w:val="20"/>
                <w:szCs w:val="20"/>
              </w:rPr>
              <w:t>26.000,00</w:t>
            </w:r>
          </w:p>
        </w:tc>
      </w:tr>
      <w:tr w:rsidR="00491293" w:rsidRPr="00491293" w14:paraId="5CE3664F" w14:textId="77777777" w:rsidTr="00491293">
        <w:trPr>
          <w:trHeight w:val="263"/>
          <w:jc w:val="center"/>
        </w:trPr>
        <w:tc>
          <w:tcPr>
            <w:tcW w:w="986" w:type="dxa"/>
            <w:tcBorders>
              <w:top w:val="nil"/>
              <w:left w:val="single" w:sz="4" w:space="0" w:color="C0C0C0"/>
              <w:bottom w:val="single" w:sz="4" w:space="0" w:color="C0C0C0"/>
              <w:right w:val="single" w:sz="4" w:space="0" w:color="C0C0C0"/>
            </w:tcBorders>
            <w:shd w:val="clear" w:color="auto" w:fill="auto"/>
            <w:vAlign w:val="bottom"/>
            <w:hideMark/>
          </w:tcPr>
          <w:p w14:paraId="2932C429" w14:textId="77777777" w:rsidR="00491293" w:rsidRPr="00491293" w:rsidRDefault="00491293" w:rsidP="00491293">
            <w:pPr>
              <w:jc w:val="center"/>
              <w:rPr>
                <w:color w:val="000000"/>
                <w:sz w:val="20"/>
                <w:szCs w:val="20"/>
              </w:rPr>
            </w:pPr>
            <w:r w:rsidRPr="00491293">
              <w:rPr>
                <w:color w:val="000000"/>
                <w:sz w:val="20"/>
                <w:szCs w:val="20"/>
              </w:rPr>
              <w:t>524</w:t>
            </w:r>
          </w:p>
        </w:tc>
        <w:tc>
          <w:tcPr>
            <w:tcW w:w="5757" w:type="dxa"/>
            <w:tcBorders>
              <w:top w:val="nil"/>
              <w:left w:val="nil"/>
              <w:bottom w:val="single" w:sz="4" w:space="0" w:color="C0C0C0"/>
              <w:right w:val="single" w:sz="4" w:space="0" w:color="C0C0C0"/>
            </w:tcBorders>
            <w:shd w:val="clear" w:color="auto" w:fill="auto"/>
            <w:vAlign w:val="bottom"/>
            <w:hideMark/>
          </w:tcPr>
          <w:p w14:paraId="1B9C2FE4" w14:textId="77777777" w:rsidR="00491293" w:rsidRPr="00491293" w:rsidRDefault="00491293" w:rsidP="00491293">
            <w:pPr>
              <w:rPr>
                <w:color w:val="000000"/>
                <w:sz w:val="20"/>
                <w:szCs w:val="20"/>
              </w:rPr>
            </w:pPr>
            <w:r w:rsidRPr="00491293">
              <w:rPr>
                <w:color w:val="000000"/>
                <w:sz w:val="20"/>
                <w:szCs w:val="20"/>
              </w:rPr>
              <w:t>Pomoći - Funkcionalna održivost DV</w:t>
            </w:r>
          </w:p>
        </w:tc>
        <w:tc>
          <w:tcPr>
            <w:tcW w:w="2384" w:type="dxa"/>
            <w:tcBorders>
              <w:top w:val="nil"/>
              <w:left w:val="nil"/>
              <w:bottom w:val="single" w:sz="4" w:space="0" w:color="C0C0C0"/>
              <w:right w:val="single" w:sz="4" w:space="0" w:color="C0C0C0"/>
            </w:tcBorders>
            <w:shd w:val="clear" w:color="auto" w:fill="auto"/>
            <w:vAlign w:val="bottom"/>
            <w:hideMark/>
          </w:tcPr>
          <w:p w14:paraId="51E5ECE2" w14:textId="77777777" w:rsidR="00491293" w:rsidRPr="00491293" w:rsidRDefault="00491293" w:rsidP="00491293">
            <w:pPr>
              <w:jc w:val="right"/>
              <w:rPr>
                <w:color w:val="000000"/>
                <w:sz w:val="20"/>
                <w:szCs w:val="20"/>
              </w:rPr>
            </w:pPr>
            <w:r w:rsidRPr="00491293">
              <w:rPr>
                <w:color w:val="000000"/>
                <w:sz w:val="20"/>
                <w:szCs w:val="20"/>
              </w:rPr>
              <w:t>21.000,00</w:t>
            </w:r>
          </w:p>
        </w:tc>
        <w:tc>
          <w:tcPr>
            <w:tcW w:w="1829" w:type="dxa"/>
            <w:tcBorders>
              <w:top w:val="nil"/>
              <w:left w:val="nil"/>
              <w:bottom w:val="single" w:sz="4" w:space="0" w:color="C0C0C0"/>
              <w:right w:val="single" w:sz="4" w:space="0" w:color="C0C0C0"/>
            </w:tcBorders>
            <w:shd w:val="clear" w:color="auto" w:fill="auto"/>
            <w:vAlign w:val="bottom"/>
            <w:hideMark/>
          </w:tcPr>
          <w:p w14:paraId="7CBD76A2" w14:textId="77777777" w:rsidR="00491293" w:rsidRPr="00491293" w:rsidRDefault="00491293" w:rsidP="00491293">
            <w:pPr>
              <w:jc w:val="right"/>
              <w:rPr>
                <w:color w:val="000000"/>
                <w:sz w:val="20"/>
                <w:szCs w:val="20"/>
              </w:rPr>
            </w:pPr>
            <w:r w:rsidRPr="00491293">
              <w:rPr>
                <w:color w:val="000000"/>
                <w:sz w:val="20"/>
                <w:szCs w:val="20"/>
              </w:rPr>
              <w:t>0,00</w:t>
            </w:r>
          </w:p>
        </w:tc>
        <w:tc>
          <w:tcPr>
            <w:tcW w:w="2511" w:type="dxa"/>
            <w:tcBorders>
              <w:top w:val="nil"/>
              <w:left w:val="nil"/>
              <w:bottom w:val="single" w:sz="4" w:space="0" w:color="C0C0C0"/>
              <w:right w:val="single" w:sz="4" w:space="0" w:color="C0C0C0"/>
            </w:tcBorders>
            <w:shd w:val="clear" w:color="auto" w:fill="auto"/>
            <w:vAlign w:val="bottom"/>
            <w:hideMark/>
          </w:tcPr>
          <w:p w14:paraId="0B7D3192" w14:textId="77777777" w:rsidR="00491293" w:rsidRPr="00491293" w:rsidRDefault="00491293" w:rsidP="00491293">
            <w:pPr>
              <w:jc w:val="right"/>
              <w:rPr>
                <w:color w:val="000000"/>
                <w:sz w:val="20"/>
                <w:szCs w:val="20"/>
              </w:rPr>
            </w:pPr>
            <w:r w:rsidRPr="00491293">
              <w:rPr>
                <w:color w:val="000000"/>
                <w:sz w:val="20"/>
                <w:szCs w:val="20"/>
              </w:rPr>
              <w:t>21.000,00</w:t>
            </w:r>
          </w:p>
        </w:tc>
      </w:tr>
      <w:tr w:rsidR="00491293" w:rsidRPr="00491293" w14:paraId="1C06D82C" w14:textId="77777777" w:rsidTr="00491293">
        <w:trPr>
          <w:trHeight w:val="263"/>
          <w:jc w:val="center"/>
        </w:trPr>
        <w:tc>
          <w:tcPr>
            <w:tcW w:w="986" w:type="dxa"/>
            <w:tcBorders>
              <w:top w:val="nil"/>
              <w:left w:val="single" w:sz="4" w:space="0" w:color="C0C0C0"/>
              <w:bottom w:val="single" w:sz="4" w:space="0" w:color="C0C0C0"/>
              <w:right w:val="single" w:sz="4" w:space="0" w:color="C0C0C0"/>
            </w:tcBorders>
            <w:shd w:val="clear" w:color="auto" w:fill="auto"/>
            <w:vAlign w:val="bottom"/>
            <w:hideMark/>
          </w:tcPr>
          <w:p w14:paraId="1AD8CE5A" w14:textId="77777777" w:rsidR="00491293" w:rsidRPr="00491293" w:rsidRDefault="00491293" w:rsidP="00491293">
            <w:pPr>
              <w:jc w:val="center"/>
              <w:rPr>
                <w:color w:val="000000"/>
                <w:sz w:val="20"/>
                <w:szCs w:val="20"/>
              </w:rPr>
            </w:pPr>
            <w:r w:rsidRPr="00491293">
              <w:rPr>
                <w:color w:val="000000"/>
                <w:sz w:val="20"/>
                <w:szCs w:val="20"/>
              </w:rPr>
              <w:t>530</w:t>
            </w:r>
          </w:p>
        </w:tc>
        <w:tc>
          <w:tcPr>
            <w:tcW w:w="5757" w:type="dxa"/>
            <w:tcBorders>
              <w:top w:val="nil"/>
              <w:left w:val="nil"/>
              <w:bottom w:val="single" w:sz="4" w:space="0" w:color="C0C0C0"/>
              <w:right w:val="single" w:sz="4" w:space="0" w:color="C0C0C0"/>
            </w:tcBorders>
            <w:shd w:val="clear" w:color="auto" w:fill="auto"/>
            <w:vAlign w:val="bottom"/>
            <w:hideMark/>
          </w:tcPr>
          <w:p w14:paraId="0A710A85" w14:textId="77777777" w:rsidR="00491293" w:rsidRPr="00491293" w:rsidRDefault="00491293" w:rsidP="00491293">
            <w:pPr>
              <w:rPr>
                <w:color w:val="000000"/>
                <w:sz w:val="20"/>
                <w:szCs w:val="20"/>
              </w:rPr>
            </w:pPr>
            <w:r w:rsidRPr="00491293">
              <w:rPr>
                <w:color w:val="000000"/>
                <w:sz w:val="20"/>
                <w:szCs w:val="20"/>
              </w:rPr>
              <w:t>Darovnice</w:t>
            </w:r>
          </w:p>
        </w:tc>
        <w:tc>
          <w:tcPr>
            <w:tcW w:w="2384" w:type="dxa"/>
            <w:tcBorders>
              <w:top w:val="nil"/>
              <w:left w:val="nil"/>
              <w:bottom w:val="single" w:sz="4" w:space="0" w:color="C0C0C0"/>
              <w:right w:val="single" w:sz="4" w:space="0" w:color="C0C0C0"/>
            </w:tcBorders>
            <w:shd w:val="clear" w:color="auto" w:fill="auto"/>
            <w:vAlign w:val="bottom"/>
            <w:hideMark/>
          </w:tcPr>
          <w:p w14:paraId="2DAD5028" w14:textId="77777777" w:rsidR="00491293" w:rsidRPr="00491293" w:rsidRDefault="00491293" w:rsidP="00491293">
            <w:pPr>
              <w:jc w:val="right"/>
              <w:rPr>
                <w:color w:val="000000"/>
                <w:sz w:val="20"/>
                <w:szCs w:val="20"/>
              </w:rPr>
            </w:pPr>
            <w:r w:rsidRPr="00491293">
              <w:rPr>
                <w:color w:val="000000"/>
                <w:sz w:val="20"/>
                <w:szCs w:val="20"/>
              </w:rPr>
              <w:t>40.000,00</w:t>
            </w:r>
          </w:p>
        </w:tc>
        <w:tc>
          <w:tcPr>
            <w:tcW w:w="1829" w:type="dxa"/>
            <w:tcBorders>
              <w:top w:val="nil"/>
              <w:left w:val="nil"/>
              <w:bottom w:val="single" w:sz="4" w:space="0" w:color="C0C0C0"/>
              <w:right w:val="single" w:sz="4" w:space="0" w:color="C0C0C0"/>
            </w:tcBorders>
            <w:shd w:val="clear" w:color="auto" w:fill="auto"/>
            <w:vAlign w:val="bottom"/>
            <w:hideMark/>
          </w:tcPr>
          <w:p w14:paraId="6CE8DF14" w14:textId="77777777" w:rsidR="00491293" w:rsidRPr="00491293" w:rsidRDefault="00491293" w:rsidP="00491293">
            <w:pPr>
              <w:jc w:val="right"/>
              <w:rPr>
                <w:color w:val="000000"/>
                <w:sz w:val="20"/>
                <w:szCs w:val="20"/>
              </w:rPr>
            </w:pPr>
            <w:r w:rsidRPr="00491293">
              <w:rPr>
                <w:color w:val="000000"/>
                <w:sz w:val="20"/>
                <w:szCs w:val="20"/>
              </w:rPr>
              <w:t>0,00</w:t>
            </w:r>
          </w:p>
        </w:tc>
        <w:tc>
          <w:tcPr>
            <w:tcW w:w="2511" w:type="dxa"/>
            <w:tcBorders>
              <w:top w:val="nil"/>
              <w:left w:val="nil"/>
              <w:bottom w:val="single" w:sz="4" w:space="0" w:color="C0C0C0"/>
              <w:right w:val="single" w:sz="4" w:space="0" w:color="C0C0C0"/>
            </w:tcBorders>
            <w:shd w:val="clear" w:color="auto" w:fill="auto"/>
            <w:vAlign w:val="bottom"/>
            <w:hideMark/>
          </w:tcPr>
          <w:p w14:paraId="3CC2E638" w14:textId="77777777" w:rsidR="00491293" w:rsidRPr="00491293" w:rsidRDefault="00491293" w:rsidP="00491293">
            <w:pPr>
              <w:jc w:val="right"/>
              <w:rPr>
                <w:color w:val="000000"/>
                <w:sz w:val="20"/>
                <w:szCs w:val="20"/>
              </w:rPr>
            </w:pPr>
            <w:r w:rsidRPr="00491293">
              <w:rPr>
                <w:color w:val="000000"/>
                <w:sz w:val="20"/>
                <w:szCs w:val="20"/>
              </w:rPr>
              <w:t>40.000,00</w:t>
            </w:r>
          </w:p>
        </w:tc>
      </w:tr>
      <w:tr w:rsidR="00491293" w:rsidRPr="00491293" w14:paraId="63C6418C" w14:textId="77777777" w:rsidTr="00491293">
        <w:trPr>
          <w:trHeight w:val="263"/>
          <w:jc w:val="center"/>
        </w:trPr>
        <w:tc>
          <w:tcPr>
            <w:tcW w:w="986" w:type="dxa"/>
            <w:tcBorders>
              <w:top w:val="nil"/>
              <w:left w:val="single" w:sz="4" w:space="0" w:color="C0C0C0"/>
              <w:bottom w:val="single" w:sz="4" w:space="0" w:color="C0C0C0"/>
              <w:right w:val="single" w:sz="4" w:space="0" w:color="C0C0C0"/>
            </w:tcBorders>
            <w:shd w:val="clear" w:color="auto" w:fill="auto"/>
            <w:vAlign w:val="bottom"/>
            <w:hideMark/>
          </w:tcPr>
          <w:p w14:paraId="4D9FE40E" w14:textId="77777777" w:rsidR="00491293" w:rsidRPr="00491293" w:rsidRDefault="00491293" w:rsidP="00491293">
            <w:pPr>
              <w:jc w:val="center"/>
              <w:rPr>
                <w:color w:val="000000"/>
                <w:sz w:val="20"/>
                <w:szCs w:val="20"/>
              </w:rPr>
            </w:pPr>
            <w:r w:rsidRPr="00491293">
              <w:rPr>
                <w:color w:val="000000"/>
                <w:sz w:val="20"/>
                <w:szCs w:val="20"/>
              </w:rPr>
              <w:t>563</w:t>
            </w:r>
          </w:p>
        </w:tc>
        <w:tc>
          <w:tcPr>
            <w:tcW w:w="5757" w:type="dxa"/>
            <w:tcBorders>
              <w:top w:val="nil"/>
              <w:left w:val="nil"/>
              <w:bottom w:val="single" w:sz="4" w:space="0" w:color="C0C0C0"/>
              <w:right w:val="single" w:sz="4" w:space="0" w:color="C0C0C0"/>
            </w:tcBorders>
            <w:shd w:val="clear" w:color="auto" w:fill="auto"/>
            <w:vAlign w:val="bottom"/>
            <w:hideMark/>
          </w:tcPr>
          <w:p w14:paraId="09FCBF49" w14:textId="77777777" w:rsidR="00491293" w:rsidRPr="00491293" w:rsidRDefault="00491293" w:rsidP="00491293">
            <w:pPr>
              <w:rPr>
                <w:color w:val="000000"/>
                <w:sz w:val="20"/>
                <w:szCs w:val="20"/>
              </w:rPr>
            </w:pPr>
            <w:r w:rsidRPr="00491293">
              <w:rPr>
                <w:color w:val="000000"/>
                <w:sz w:val="20"/>
                <w:szCs w:val="20"/>
              </w:rPr>
              <w:t>Europski fond za regionalni razvoj</w:t>
            </w:r>
          </w:p>
        </w:tc>
        <w:tc>
          <w:tcPr>
            <w:tcW w:w="2384" w:type="dxa"/>
            <w:tcBorders>
              <w:top w:val="nil"/>
              <w:left w:val="nil"/>
              <w:bottom w:val="single" w:sz="4" w:space="0" w:color="C0C0C0"/>
              <w:right w:val="single" w:sz="4" w:space="0" w:color="C0C0C0"/>
            </w:tcBorders>
            <w:shd w:val="clear" w:color="auto" w:fill="auto"/>
            <w:vAlign w:val="bottom"/>
            <w:hideMark/>
          </w:tcPr>
          <w:p w14:paraId="404310F6" w14:textId="77777777" w:rsidR="00491293" w:rsidRPr="00491293" w:rsidRDefault="00491293" w:rsidP="00491293">
            <w:pPr>
              <w:jc w:val="right"/>
              <w:rPr>
                <w:color w:val="000000"/>
                <w:sz w:val="20"/>
                <w:szCs w:val="20"/>
              </w:rPr>
            </w:pPr>
            <w:r w:rsidRPr="00491293">
              <w:rPr>
                <w:color w:val="000000"/>
                <w:sz w:val="20"/>
                <w:szCs w:val="20"/>
              </w:rPr>
              <w:t>480.000,00</w:t>
            </w:r>
          </w:p>
        </w:tc>
        <w:tc>
          <w:tcPr>
            <w:tcW w:w="1829" w:type="dxa"/>
            <w:tcBorders>
              <w:top w:val="nil"/>
              <w:left w:val="nil"/>
              <w:bottom w:val="single" w:sz="4" w:space="0" w:color="C0C0C0"/>
              <w:right w:val="single" w:sz="4" w:space="0" w:color="C0C0C0"/>
            </w:tcBorders>
            <w:shd w:val="clear" w:color="auto" w:fill="auto"/>
            <w:vAlign w:val="bottom"/>
            <w:hideMark/>
          </w:tcPr>
          <w:p w14:paraId="67EE851B" w14:textId="77777777" w:rsidR="00491293" w:rsidRPr="00491293" w:rsidRDefault="00491293" w:rsidP="00491293">
            <w:pPr>
              <w:jc w:val="right"/>
              <w:rPr>
                <w:color w:val="000000"/>
                <w:sz w:val="20"/>
                <w:szCs w:val="20"/>
              </w:rPr>
            </w:pPr>
            <w:r w:rsidRPr="00491293">
              <w:rPr>
                <w:color w:val="000000"/>
                <w:sz w:val="20"/>
                <w:szCs w:val="20"/>
              </w:rPr>
              <w:t>480.000,00</w:t>
            </w:r>
          </w:p>
        </w:tc>
        <w:tc>
          <w:tcPr>
            <w:tcW w:w="2511" w:type="dxa"/>
            <w:tcBorders>
              <w:top w:val="nil"/>
              <w:left w:val="nil"/>
              <w:bottom w:val="single" w:sz="4" w:space="0" w:color="C0C0C0"/>
              <w:right w:val="single" w:sz="4" w:space="0" w:color="C0C0C0"/>
            </w:tcBorders>
            <w:shd w:val="clear" w:color="auto" w:fill="auto"/>
            <w:vAlign w:val="bottom"/>
            <w:hideMark/>
          </w:tcPr>
          <w:p w14:paraId="4475518C" w14:textId="77777777" w:rsidR="00491293" w:rsidRPr="00491293" w:rsidRDefault="00491293" w:rsidP="00491293">
            <w:pPr>
              <w:jc w:val="right"/>
              <w:rPr>
                <w:color w:val="000000"/>
                <w:sz w:val="20"/>
                <w:szCs w:val="20"/>
              </w:rPr>
            </w:pPr>
            <w:r w:rsidRPr="00491293">
              <w:rPr>
                <w:color w:val="000000"/>
                <w:sz w:val="20"/>
                <w:szCs w:val="20"/>
              </w:rPr>
              <w:t>0,00</w:t>
            </w:r>
          </w:p>
        </w:tc>
      </w:tr>
      <w:tr w:rsidR="00491293" w:rsidRPr="00491293" w14:paraId="4F66626B" w14:textId="77777777" w:rsidTr="00491293">
        <w:trPr>
          <w:trHeight w:val="263"/>
          <w:jc w:val="center"/>
        </w:trPr>
        <w:tc>
          <w:tcPr>
            <w:tcW w:w="986" w:type="dxa"/>
            <w:tcBorders>
              <w:top w:val="nil"/>
              <w:left w:val="single" w:sz="4" w:space="0" w:color="C0C0C0"/>
              <w:bottom w:val="single" w:sz="4" w:space="0" w:color="C0C0C0"/>
              <w:right w:val="single" w:sz="4" w:space="0" w:color="C0C0C0"/>
            </w:tcBorders>
            <w:shd w:val="clear" w:color="auto" w:fill="auto"/>
            <w:vAlign w:val="bottom"/>
            <w:hideMark/>
          </w:tcPr>
          <w:p w14:paraId="47CD81F5" w14:textId="77777777" w:rsidR="00491293" w:rsidRPr="00491293" w:rsidRDefault="00491293" w:rsidP="00491293">
            <w:pPr>
              <w:jc w:val="center"/>
              <w:rPr>
                <w:color w:val="000000"/>
                <w:sz w:val="20"/>
                <w:szCs w:val="20"/>
              </w:rPr>
            </w:pPr>
            <w:r w:rsidRPr="00491293">
              <w:rPr>
                <w:color w:val="000000"/>
                <w:sz w:val="20"/>
                <w:szCs w:val="20"/>
              </w:rPr>
              <w:t>591</w:t>
            </w:r>
          </w:p>
        </w:tc>
        <w:tc>
          <w:tcPr>
            <w:tcW w:w="5757" w:type="dxa"/>
            <w:tcBorders>
              <w:top w:val="nil"/>
              <w:left w:val="nil"/>
              <w:bottom w:val="single" w:sz="4" w:space="0" w:color="C0C0C0"/>
              <w:right w:val="single" w:sz="4" w:space="0" w:color="C0C0C0"/>
            </w:tcBorders>
            <w:shd w:val="clear" w:color="auto" w:fill="auto"/>
            <w:vAlign w:val="bottom"/>
            <w:hideMark/>
          </w:tcPr>
          <w:p w14:paraId="31FF75A3" w14:textId="77777777" w:rsidR="00491293" w:rsidRPr="00491293" w:rsidRDefault="00491293" w:rsidP="00491293">
            <w:pPr>
              <w:rPr>
                <w:color w:val="000000"/>
                <w:sz w:val="20"/>
                <w:szCs w:val="20"/>
              </w:rPr>
            </w:pPr>
            <w:r w:rsidRPr="00491293">
              <w:rPr>
                <w:color w:val="000000"/>
                <w:sz w:val="20"/>
                <w:szCs w:val="20"/>
              </w:rPr>
              <w:t>Pomoći RS</w:t>
            </w:r>
          </w:p>
        </w:tc>
        <w:tc>
          <w:tcPr>
            <w:tcW w:w="2384" w:type="dxa"/>
            <w:tcBorders>
              <w:top w:val="nil"/>
              <w:left w:val="nil"/>
              <w:bottom w:val="single" w:sz="4" w:space="0" w:color="C0C0C0"/>
              <w:right w:val="single" w:sz="4" w:space="0" w:color="C0C0C0"/>
            </w:tcBorders>
            <w:shd w:val="clear" w:color="auto" w:fill="auto"/>
            <w:vAlign w:val="bottom"/>
            <w:hideMark/>
          </w:tcPr>
          <w:p w14:paraId="3050BBB1" w14:textId="77777777" w:rsidR="00491293" w:rsidRPr="00491293" w:rsidRDefault="00491293" w:rsidP="00491293">
            <w:pPr>
              <w:jc w:val="right"/>
              <w:rPr>
                <w:color w:val="000000"/>
                <w:sz w:val="20"/>
                <w:szCs w:val="20"/>
              </w:rPr>
            </w:pPr>
            <w:r w:rsidRPr="00491293">
              <w:rPr>
                <w:color w:val="000000"/>
                <w:sz w:val="20"/>
                <w:szCs w:val="20"/>
              </w:rPr>
              <w:t>23.000,00</w:t>
            </w:r>
          </w:p>
        </w:tc>
        <w:tc>
          <w:tcPr>
            <w:tcW w:w="1829" w:type="dxa"/>
            <w:tcBorders>
              <w:top w:val="nil"/>
              <w:left w:val="nil"/>
              <w:bottom w:val="single" w:sz="4" w:space="0" w:color="C0C0C0"/>
              <w:right w:val="single" w:sz="4" w:space="0" w:color="C0C0C0"/>
            </w:tcBorders>
            <w:shd w:val="clear" w:color="auto" w:fill="auto"/>
            <w:vAlign w:val="bottom"/>
            <w:hideMark/>
          </w:tcPr>
          <w:p w14:paraId="243D4819" w14:textId="77777777" w:rsidR="00491293" w:rsidRPr="00491293" w:rsidRDefault="00491293" w:rsidP="00491293">
            <w:pPr>
              <w:jc w:val="right"/>
              <w:rPr>
                <w:color w:val="000000"/>
                <w:sz w:val="20"/>
                <w:szCs w:val="20"/>
              </w:rPr>
            </w:pPr>
            <w:r w:rsidRPr="00491293">
              <w:rPr>
                <w:color w:val="000000"/>
                <w:sz w:val="20"/>
                <w:szCs w:val="20"/>
              </w:rPr>
              <w:t>0,00</w:t>
            </w:r>
          </w:p>
        </w:tc>
        <w:tc>
          <w:tcPr>
            <w:tcW w:w="2511" w:type="dxa"/>
            <w:tcBorders>
              <w:top w:val="nil"/>
              <w:left w:val="nil"/>
              <w:bottom w:val="single" w:sz="4" w:space="0" w:color="C0C0C0"/>
              <w:right w:val="single" w:sz="4" w:space="0" w:color="C0C0C0"/>
            </w:tcBorders>
            <w:shd w:val="clear" w:color="auto" w:fill="auto"/>
            <w:vAlign w:val="bottom"/>
            <w:hideMark/>
          </w:tcPr>
          <w:p w14:paraId="5E03B5E8" w14:textId="77777777" w:rsidR="00491293" w:rsidRPr="00491293" w:rsidRDefault="00491293" w:rsidP="00491293">
            <w:pPr>
              <w:jc w:val="right"/>
              <w:rPr>
                <w:color w:val="000000"/>
                <w:sz w:val="20"/>
                <w:szCs w:val="20"/>
              </w:rPr>
            </w:pPr>
            <w:r w:rsidRPr="00491293">
              <w:rPr>
                <w:color w:val="000000"/>
                <w:sz w:val="20"/>
                <w:szCs w:val="20"/>
              </w:rPr>
              <w:t>23.000,00</w:t>
            </w:r>
          </w:p>
        </w:tc>
      </w:tr>
      <w:tr w:rsidR="00491293" w:rsidRPr="00491293" w14:paraId="60C78911" w14:textId="77777777" w:rsidTr="00491293">
        <w:trPr>
          <w:trHeight w:val="263"/>
          <w:jc w:val="center"/>
        </w:trPr>
        <w:tc>
          <w:tcPr>
            <w:tcW w:w="986" w:type="dxa"/>
            <w:tcBorders>
              <w:top w:val="nil"/>
              <w:left w:val="single" w:sz="4" w:space="0" w:color="C0C0C0"/>
              <w:bottom w:val="single" w:sz="4" w:space="0" w:color="C0C0C0"/>
              <w:right w:val="single" w:sz="4" w:space="0" w:color="C0C0C0"/>
            </w:tcBorders>
            <w:shd w:val="clear" w:color="auto" w:fill="auto"/>
            <w:vAlign w:val="bottom"/>
            <w:hideMark/>
          </w:tcPr>
          <w:p w14:paraId="25DA743F" w14:textId="77777777" w:rsidR="00491293" w:rsidRPr="00491293" w:rsidRDefault="00491293" w:rsidP="00491293">
            <w:pPr>
              <w:jc w:val="center"/>
              <w:rPr>
                <w:color w:val="000000"/>
                <w:sz w:val="20"/>
                <w:szCs w:val="20"/>
              </w:rPr>
            </w:pPr>
            <w:r w:rsidRPr="00491293">
              <w:rPr>
                <w:color w:val="000000"/>
                <w:sz w:val="20"/>
                <w:szCs w:val="20"/>
              </w:rPr>
              <w:t>610</w:t>
            </w:r>
          </w:p>
        </w:tc>
        <w:tc>
          <w:tcPr>
            <w:tcW w:w="5757" w:type="dxa"/>
            <w:tcBorders>
              <w:top w:val="nil"/>
              <w:left w:val="nil"/>
              <w:bottom w:val="single" w:sz="4" w:space="0" w:color="C0C0C0"/>
              <w:right w:val="single" w:sz="4" w:space="0" w:color="C0C0C0"/>
            </w:tcBorders>
            <w:shd w:val="clear" w:color="auto" w:fill="auto"/>
            <w:vAlign w:val="bottom"/>
            <w:hideMark/>
          </w:tcPr>
          <w:p w14:paraId="48AA5267" w14:textId="77777777" w:rsidR="00491293" w:rsidRPr="00491293" w:rsidRDefault="00491293" w:rsidP="00491293">
            <w:pPr>
              <w:rPr>
                <w:color w:val="000000"/>
                <w:sz w:val="20"/>
                <w:szCs w:val="20"/>
              </w:rPr>
            </w:pPr>
            <w:r w:rsidRPr="00491293">
              <w:rPr>
                <w:color w:val="000000"/>
                <w:sz w:val="20"/>
                <w:szCs w:val="20"/>
              </w:rPr>
              <w:t>Namjenske donacije</w:t>
            </w:r>
          </w:p>
        </w:tc>
        <w:tc>
          <w:tcPr>
            <w:tcW w:w="2384" w:type="dxa"/>
            <w:tcBorders>
              <w:top w:val="nil"/>
              <w:left w:val="nil"/>
              <w:bottom w:val="single" w:sz="4" w:space="0" w:color="C0C0C0"/>
              <w:right w:val="single" w:sz="4" w:space="0" w:color="C0C0C0"/>
            </w:tcBorders>
            <w:shd w:val="clear" w:color="auto" w:fill="auto"/>
            <w:vAlign w:val="bottom"/>
            <w:hideMark/>
          </w:tcPr>
          <w:p w14:paraId="49281821" w14:textId="77777777" w:rsidR="00491293" w:rsidRPr="00491293" w:rsidRDefault="00491293" w:rsidP="00491293">
            <w:pPr>
              <w:jc w:val="right"/>
              <w:rPr>
                <w:color w:val="000000"/>
                <w:sz w:val="20"/>
                <w:szCs w:val="20"/>
              </w:rPr>
            </w:pPr>
            <w:r w:rsidRPr="00491293">
              <w:rPr>
                <w:color w:val="000000"/>
                <w:sz w:val="20"/>
                <w:szCs w:val="20"/>
              </w:rPr>
              <w:t>81.000,00</w:t>
            </w:r>
          </w:p>
        </w:tc>
        <w:tc>
          <w:tcPr>
            <w:tcW w:w="1829" w:type="dxa"/>
            <w:tcBorders>
              <w:top w:val="nil"/>
              <w:left w:val="nil"/>
              <w:bottom w:val="single" w:sz="4" w:space="0" w:color="C0C0C0"/>
              <w:right w:val="single" w:sz="4" w:space="0" w:color="C0C0C0"/>
            </w:tcBorders>
            <w:shd w:val="clear" w:color="auto" w:fill="auto"/>
            <w:vAlign w:val="bottom"/>
            <w:hideMark/>
          </w:tcPr>
          <w:p w14:paraId="2232743F" w14:textId="77777777" w:rsidR="00491293" w:rsidRPr="00491293" w:rsidRDefault="00491293" w:rsidP="00491293">
            <w:pPr>
              <w:jc w:val="right"/>
              <w:rPr>
                <w:color w:val="000000"/>
                <w:sz w:val="20"/>
                <w:szCs w:val="20"/>
              </w:rPr>
            </w:pPr>
            <w:r w:rsidRPr="00491293">
              <w:rPr>
                <w:color w:val="000000"/>
                <w:sz w:val="20"/>
                <w:szCs w:val="20"/>
              </w:rPr>
              <w:t>0,00</w:t>
            </w:r>
          </w:p>
        </w:tc>
        <w:tc>
          <w:tcPr>
            <w:tcW w:w="2511" w:type="dxa"/>
            <w:tcBorders>
              <w:top w:val="nil"/>
              <w:left w:val="nil"/>
              <w:bottom w:val="single" w:sz="4" w:space="0" w:color="C0C0C0"/>
              <w:right w:val="single" w:sz="4" w:space="0" w:color="C0C0C0"/>
            </w:tcBorders>
            <w:shd w:val="clear" w:color="auto" w:fill="auto"/>
            <w:vAlign w:val="bottom"/>
            <w:hideMark/>
          </w:tcPr>
          <w:p w14:paraId="04A24897" w14:textId="77777777" w:rsidR="00491293" w:rsidRPr="00491293" w:rsidRDefault="00491293" w:rsidP="00491293">
            <w:pPr>
              <w:jc w:val="right"/>
              <w:rPr>
                <w:color w:val="000000"/>
                <w:sz w:val="20"/>
                <w:szCs w:val="20"/>
              </w:rPr>
            </w:pPr>
            <w:r w:rsidRPr="00491293">
              <w:rPr>
                <w:color w:val="000000"/>
                <w:sz w:val="20"/>
                <w:szCs w:val="20"/>
              </w:rPr>
              <w:t>81.000,00</w:t>
            </w:r>
          </w:p>
        </w:tc>
      </w:tr>
      <w:tr w:rsidR="00491293" w:rsidRPr="00491293" w14:paraId="4443D6CE" w14:textId="77777777" w:rsidTr="00491293">
        <w:trPr>
          <w:trHeight w:val="263"/>
          <w:jc w:val="center"/>
        </w:trPr>
        <w:tc>
          <w:tcPr>
            <w:tcW w:w="986" w:type="dxa"/>
            <w:tcBorders>
              <w:top w:val="nil"/>
              <w:left w:val="single" w:sz="4" w:space="0" w:color="C0C0C0"/>
              <w:bottom w:val="single" w:sz="4" w:space="0" w:color="C0C0C0"/>
              <w:right w:val="single" w:sz="4" w:space="0" w:color="C0C0C0"/>
            </w:tcBorders>
            <w:shd w:val="clear" w:color="auto" w:fill="auto"/>
            <w:vAlign w:val="bottom"/>
            <w:hideMark/>
          </w:tcPr>
          <w:p w14:paraId="61E24490" w14:textId="77777777" w:rsidR="00491293" w:rsidRPr="00491293" w:rsidRDefault="00491293" w:rsidP="00491293">
            <w:pPr>
              <w:jc w:val="center"/>
              <w:rPr>
                <w:color w:val="000000"/>
                <w:sz w:val="20"/>
                <w:szCs w:val="20"/>
              </w:rPr>
            </w:pPr>
            <w:r w:rsidRPr="00491293">
              <w:rPr>
                <w:color w:val="000000"/>
                <w:sz w:val="20"/>
                <w:szCs w:val="20"/>
              </w:rPr>
              <w:t>710</w:t>
            </w:r>
          </w:p>
        </w:tc>
        <w:tc>
          <w:tcPr>
            <w:tcW w:w="5757" w:type="dxa"/>
            <w:tcBorders>
              <w:top w:val="nil"/>
              <w:left w:val="nil"/>
              <w:bottom w:val="single" w:sz="4" w:space="0" w:color="C0C0C0"/>
              <w:right w:val="single" w:sz="4" w:space="0" w:color="C0C0C0"/>
            </w:tcBorders>
            <w:shd w:val="clear" w:color="auto" w:fill="auto"/>
            <w:vAlign w:val="bottom"/>
            <w:hideMark/>
          </w:tcPr>
          <w:p w14:paraId="406D3E06" w14:textId="77777777" w:rsidR="00491293" w:rsidRPr="00491293" w:rsidRDefault="00491293" w:rsidP="00491293">
            <w:pPr>
              <w:rPr>
                <w:color w:val="000000"/>
                <w:sz w:val="20"/>
                <w:szCs w:val="20"/>
              </w:rPr>
            </w:pPr>
            <w:r w:rsidRPr="00491293">
              <w:rPr>
                <w:color w:val="000000"/>
                <w:sz w:val="20"/>
                <w:szCs w:val="20"/>
              </w:rPr>
              <w:t>Prihodi od prodaje nefin. imovine u vlasništvu JLS</w:t>
            </w:r>
          </w:p>
        </w:tc>
        <w:tc>
          <w:tcPr>
            <w:tcW w:w="2384" w:type="dxa"/>
            <w:tcBorders>
              <w:top w:val="nil"/>
              <w:left w:val="nil"/>
              <w:bottom w:val="single" w:sz="4" w:space="0" w:color="C0C0C0"/>
              <w:right w:val="single" w:sz="4" w:space="0" w:color="C0C0C0"/>
            </w:tcBorders>
            <w:shd w:val="clear" w:color="auto" w:fill="auto"/>
            <w:vAlign w:val="bottom"/>
            <w:hideMark/>
          </w:tcPr>
          <w:p w14:paraId="39F153BB" w14:textId="77777777" w:rsidR="00491293" w:rsidRPr="00491293" w:rsidRDefault="00491293" w:rsidP="00491293">
            <w:pPr>
              <w:jc w:val="right"/>
              <w:rPr>
                <w:color w:val="000000"/>
                <w:sz w:val="20"/>
                <w:szCs w:val="20"/>
              </w:rPr>
            </w:pPr>
            <w:r w:rsidRPr="00491293">
              <w:rPr>
                <w:color w:val="000000"/>
                <w:sz w:val="20"/>
                <w:szCs w:val="20"/>
              </w:rPr>
              <w:t>162.840,00</w:t>
            </w:r>
          </w:p>
        </w:tc>
        <w:tc>
          <w:tcPr>
            <w:tcW w:w="1829" w:type="dxa"/>
            <w:tcBorders>
              <w:top w:val="nil"/>
              <w:left w:val="nil"/>
              <w:bottom w:val="single" w:sz="4" w:space="0" w:color="C0C0C0"/>
              <w:right w:val="single" w:sz="4" w:space="0" w:color="C0C0C0"/>
            </w:tcBorders>
            <w:shd w:val="clear" w:color="auto" w:fill="auto"/>
            <w:vAlign w:val="bottom"/>
            <w:hideMark/>
          </w:tcPr>
          <w:p w14:paraId="7A2607D2" w14:textId="77777777" w:rsidR="00491293" w:rsidRPr="00491293" w:rsidRDefault="00491293" w:rsidP="00491293">
            <w:pPr>
              <w:jc w:val="right"/>
              <w:rPr>
                <w:color w:val="000000"/>
                <w:sz w:val="20"/>
                <w:szCs w:val="20"/>
              </w:rPr>
            </w:pPr>
            <w:r w:rsidRPr="00491293">
              <w:rPr>
                <w:color w:val="000000"/>
                <w:sz w:val="20"/>
                <w:szCs w:val="20"/>
              </w:rPr>
              <w:t>25.840,00</w:t>
            </w:r>
          </w:p>
        </w:tc>
        <w:tc>
          <w:tcPr>
            <w:tcW w:w="2511" w:type="dxa"/>
            <w:tcBorders>
              <w:top w:val="nil"/>
              <w:left w:val="nil"/>
              <w:bottom w:val="single" w:sz="4" w:space="0" w:color="C0C0C0"/>
              <w:right w:val="single" w:sz="4" w:space="0" w:color="C0C0C0"/>
            </w:tcBorders>
            <w:shd w:val="clear" w:color="auto" w:fill="auto"/>
            <w:vAlign w:val="bottom"/>
            <w:hideMark/>
          </w:tcPr>
          <w:p w14:paraId="2006E9CB" w14:textId="77777777" w:rsidR="00491293" w:rsidRPr="00491293" w:rsidRDefault="00491293" w:rsidP="00491293">
            <w:pPr>
              <w:jc w:val="right"/>
              <w:rPr>
                <w:color w:val="000000"/>
                <w:sz w:val="20"/>
                <w:szCs w:val="20"/>
              </w:rPr>
            </w:pPr>
            <w:r w:rsidRPr="00491293">
              <w:rPr>
                <w:color w:val="000000"/>
                <w:sz w:val="20"/>
                <w:szCs w:val="20"/>
              </w:rPr>
              <w:t>137.000,00</w:t>
            </w:r>
          </w:p>
        </w:tc>
      </w:tr>
      <w:tr w:rsidR="00491293" w:rsidRPr="00491293" w14:paraId="02E2F853" w14:textId="77777777" w:rsidTr="00491293">
        <w:trPr>
          <w:trHeight w:val="263"/>
          <w:jc w:val="center"/>
        </w:trPr>
        <w:tc>
          <w:tcPr>
            <w:tcW w:w="986" w:type="dxa"/>
            <w:tcBorders>
              <w:top w:val="nil"/>
              <w:left w:val="single" w:sz="4" w:space="0" w:color="C0C0C0"/>
              <w:bottom w:val="single" w:sz="4" w:space="0" w:color="C0C0C0"/>
              <w:right w:val="single" w:sz="4" w:space="0" w:color="C0C0C0"/>
            </w:tcBorders>
            <w:shd w:val="clear" w:color="auto" w:fill="auto"/>
            <w:vAlign w:val="bottom"/>
            <w:hideMark/>
          </w:tcPr>
          <w:p w14:paraId="7994704E" w14:textId="77777777" w:rsidR="00491293" w:rsidRPr="00491293" w:rsidRDefault="00491293" w:rsidP="00491293">
            <w:pPr>
              <w:jc w:val="center"/>
              <w:rPr>
                <w:color w:val="000000"/>
                <w:sz w:val="20"/>
                <w:szCs w:val="20"/>
              </w:rPr>
            </w:pPr>
            <w:r w:rsidRPr="00491293">
              <w:rPr>
                <w:color w:val="000000"/>
                <w:sz w:val="20"/>
                <w:szCs w:val="20"/>
              </w:rPr>
              <w:t>720</w:t>
            </w:r>
          </w:p>
        </w:tc>
        <w:tc>
          <w:tcPr>
            <w:tcW w:w="5757" w:type="dxa"/>
            <w:tcBorders>
              <w:top w:val="nil"/>
              <w:left w:val="nil"/>
              <w:bottom w:val="single" w:sz="4" w:space="0" w:color="C0C0C0"/>
              <w:right w:val="single" w:sz="4" w:space="0" w:color="C0C0C0"/>
            </w:tcBorders>
            <w:shd w:val="clear" w:color="auto" w:fill="auto"/>
            <w:vAlign w:val="bottom"/>
            <w:hideMark/>
          </w:tcPr>
          <w:p w14:paraId="4EA54783" w14:textId="77777777" w:rsidR="00491293" w:rsidRPr="00491293" w:rsidRDefault="00491293" w:rsidP="00491293">
            <w:pPr>
              <w:rPr>
                <w:color w:val="000000"/>
                <w:sz w:val="20"/>
                <w:szCs w:val="20"/>
              </w:rPr>
            </w:pPr>
            <w:r w:rsidRPr="00491293">
              <w:rPr>
                <w:color w:val="000000"/>
                <w:sz w:val="20"/>
                <w:szCs w:val="20"/>
              </w:rPr>
              <w:t>Prihodi od prodaje nefin. imovine u vlasništvu RH</w:t>
            </w:r>
          </w:p>
        </w:tc>
        <w:tc>
          <w:tcPr>
            <w:tcW w:w="2384" w:type="dxa"/>
            <w:tcBorders>
              <w:top w:val="nil"/>
              <w:left w:val="nil"/>
              <w:bottom w:val="single" w:sz="4" w:space="0" w:color="C0C0C0"/>
              <w:right w:val="single" w:sz="4" w:space="0" w:color="C0C0C0"/>
            </w:tcBorders>
            <w:shd w:val="clear" w:color="auto" w:fill="auto"/>
            <w:vAlign w:val="bottom"/>
            <w:hideMark/>
          </w:tcPr>
          <w:p w14:paraId="35B54B13" w14:textId="77777777" w:rsidR="00491293" w:rsidRPr="00491293" w:rsidRDefault="00491293" w:rsidP="00491293">
            <w:pPr>
              <w:jc w:val="right"/>
              <w:rPr>
                <w:color w:val="000000"/>
                <w:sz w:val="20"/>
                <w:szCs w:val="20"/>
              </w:rPr>
            </w:pPr>
            <w:r w:rsidRPr="00491293">
              <w:rPr>
                <w:color w:val="000000"/>
                <w:sz w:val="20"/>
                <w:szCs w:val="20"/>
              </w:rPr>
              <w:t>1.200,00</w:t>
            </w:r>
          </w:p>
        </w:tc>
        <w:tc>
          <w:tcPr>
            <w:tcW w:w="1829" w:type="dxa"/>
            <w:tcBorders>
              <w:top w:val="nil"/>
              <w:left w:val="nil"/>
              <w:bottom w:val="single" w:sz="4" w:space="0" w:color="C0C0C0"/>
              <w:right w:val="single" w:sz="4" w:space="0" w:color="C0C0C0"/>
            </w:tcBorders>
            <w:shd w:val="clear" w:color="auto" w:fill="auto"/>
            <w:vAlign w:val="bottom"/>
            <w:hideMark/>
          </w:tcPr>
          <w:p w14:paraId="070DF39E" w14:textId="77777777" w:rsidR="00491293" w:rsidRPr="00491293" w:rsidRDefault="00491293" w:rsidP="00491293">
            <w:pPr>
              <w:jc w:val="right"/>
              <w:rPr>
                <w:color w:val="000000"/>
                <w:sz w:val="20"/>
                <w:szCs w:val="20"/>
              </w:rPr>
            </w:pPr>
            <w:r w:rsidRPr="00491293">
              <w:rPr>
                <w:color w:val="000000"/>
                <w:sz w:val="20"/>
                <w:szCs w:val="20"/>
              </w:rPr>
              <w:t>0,00</w:t>
            </w:r>
          </w:p>
        </w:tc>
        <w:tc>
          <w:tcPr>
            <w:tcW w:w="2511" w:type="dxa"/>
            <w:tcBorders>
              <w:top w:val="nil"/>
              <w:left w:val="nil"/>
              <w:bottom w:val="single" w:sz="4" w:space="0" w:color="C0C0C0"/>
              <w:right w:val="single" w:sz="4" w:space="0" w:color="C0C0C0"/>
            </w:tcBorders>
            <w:shd w:val="clear" w:color="auto" w:fill="auto"/>
            <w:vAlign w:val="bottom"/>
            <w:hideMark/>
          </w:tcPr>
          <w:p w14:paraId="3D47B476" w14:textId="77777777" w:rsidR="00491293" w:rsidRPr="00491293" w:rsidRDefault="00491293" w:rsidP="00491293">
            <w:pPr>
              <w:jc w:val="right"/>
              <w:rPr>
                <w:color w:val="000000"/>
                <w:sz w:val="20"/>
                <w:szCs w:val="20"/>
              </w:rPr>
            </w:pPr>
            <w:r w:rsidRPr="00491293">
              <w:rPr>
                <w:color w:val="000000"/>
                <w:sz w:val="20"/>
                <w:szCs w:val="20"/>
              </w:rPr>
              <w:t>1.200,00</w:t>
            </w:r>
          </w:p>
        </w:tc>
      </w:tr>
      <w:tr w:rsidR="00491293" w:rsidRPr="00491293" w14:paraId="046CBC1E" w14:textId="77777777" w:rsidTr="00491293">
        <w:trPr>
          <w:trHeight w:val="263"/>
          <w:jc w:val="center"/>
        </w:trPr>
        <w:tc>
          <w:tcPr>
            <w:tcW w:w="986" w:type="dxa"/>
            <w:tcBorders>
              <w:top w:val="nil"/>
              <w:left w:val="single" w:sz="4" w:space="0" w:color="C0C0C0"/>
              <w:bottom w:val="single" w:sz="4" w:space="0" w:color="C0C0C0"/>
              <w:right w:val="single" w:sz="4" w:space="0" w:color="C0C0C0"/>
            </w:tcBorders>
            <w:shd w:val="clear" w:color="auto" w:fill="auto"/>
            <w:vAlign w:val="bottom"/>
            <w:hideMark/>
          </w:tcPr>
          <w:p w14:paraId="585D3961" w14:textId="77777777" w:rsidR="00491293" w:rsidRPr="00491293" w:rsidRDefault="00491293" w:rsidP="00491293">
            <w:pPr>
              <w:jc w:val="center"/>
              <w:rPr>
                <w:color w:val="000000"/>
                <w:sz w:val="20"/>
                <w:szCs w:val="20"/>
              </w:rPr>
            </w:pPr>
            <w:r w:rsidRPr="00491293">
              <w:rPr>
                <w:color w:val="000000"/>
                <w:sz w:val="20"/>
                <w:szCs w:val="20"/>
              </w:rPr>
              <w:t>730</w:t>
            </w:r>
          </w:p>
        </w:tc>
        <w:tc>
          <w:tcPr>
            <w:tcW w:w="5757" w:type="dxa"/>
            <w:tcBorders>
              <w:top w:val="nil"/>
              <w:left w:val="nil"/>
              <w:bottom w:val="single" w:sz="4" w:space="0" w:color="C0C0C0"/>
              <w:right w:val="single" w:sz="4" w:space="0" w:color="C0C0C0"/>
            </w:tcBorders>
            <w:shd w:val="clear" w:color="auto" w:fill="auto"/>
            <w:vAlign w:val="bottom"/>
            <w:hideMark/>
          </w:tcPr>
          <w:p w14:paraId="0B6F250C" w14:textId="77777777" w:rsidR="00491293" w:rsidRPr="00491293" w:rsidRDefault="00491293" w:rsidP="00491293">
            <w:pPr>
              <w:rPr>
                <w:color w:val="000000"/>
                <w:sz w:val="20"/>
                <w:szCs w:val="20"/>
              </w:rPr>
            </w:pPr>
            <w:r w:rsidRPr="00491293">
              <w:rPr>
                <w:color w:val="000000"/>
                <w:sz w:val="20"/>
                <w:szCs w:val="20"/>
              </w:rPr>
              <w:t>Naknada od osiguranja</w:t>
            </w:r>
          </w:p>
        </w:tc>
        <w:tc>
          <w:tcPr>
            <w:tcW w:w="2384" w:type="dxa"/>
            <w:tcBorders>
              <w:top w:val="nil"/>
              <w:left w:val="nil"/>
              <w:bottom w:val="single" w:sz="4" w:space="0" w:color="C0C0C0"/>
              <w:right w:val="single" w:sz="4" w:space="0" w:color="C0C0C0"/>
            </w:tcBorders>
            <w:shd w:val="clear" w:color="auto" w:fill="auto"/>
            <w:vAlign w:val="bottom"/>
            <w:hideMark/>
          </w:tcPr>
          <w:p w14:paraId="41ECE991" w14:textId="77777777" w:rsidR="00491293" w:rsidRPr="00491293" w:rsidRDefault="00491293" w:rsidP="00491293">
            <w:pPr>
              <w:jc w:val="right"/>
              <w:rPr>
                <w:color w:val="000000"/>
                <w:sz w:val="20"/>
                <w:szCs w:val="20"/>
              </w:rPr>
            </w:pPr>
            <w:r w:rsidRPr="00491293">
              <w:rPr>
                <w:color w:val="000000"/>
                <w:sz w:val="20"/>
                <w:szCs w:val="20"/>
              </w:rPr>
              <w:t>1.400,00</w:t>
            </w:r>
          </w:p>
        </w:tc>
        <w:tc>
          <w:tcPr>
            <w:tcW w:w="1829" w:type="dxa"/>
            <w:tcBorders>
              <w:top w:val="nil"/>
              <w:left w:val="nil"/>
              <w:bottom w:val="single" w:sz="4" w:space="0" w:color="C0C0C0"/>
              <w:right w:val="single" w:sz="4" w:space="0" w:color="C0C0C0"/>
            </w:tcBorders>
            <w:shd w:val="clear" w:color="auto" w:fill="auto"/>
            <w:vAlign w:val="bottom"/>
            <w:hideMark/>
          </w:tcPr>
          <w:p w14:paraId="38C93FF6" w14:textId="77777777" w:rsidR="00491293" w:rsidRPr="00491293" w:rsidRDefault="00491293" w:rsidP="00491293">
            <w:pPr>
              <w:jc w:val="right"/>
              <w:rPr>
                <w:color w:val="000000"/>
                <w:sz w:val="20"/>
                <w:szCs w:val="20"/>
              </w:rPr>
            </w:pPr>
            <w:r w:rsidRPr="00491293">
              <w:rPr>
                <w:color w:val="000000"/>
                <w:sz w:val="20"/>
                <w:szCs w:val="20"/>
              </w:rPr>
              <w:t>0,00</w:t>
            </w:r>
          </w:p>
        </w:tc>
        <w:tc>
          <w:tcPr>
            <w:tcW w:w="2511" w:type="dxa"/>
            <w:tcBorders>
              <w:top w:val="nil"/>
              <w:left w:val="nil"/>
              <w:bottom w:val="single" w:sz="4" w:space="0" w:color="C0C0C0"/>
              <w:right w:val="single" w:sz="4" w:space="0" w:color="C0C0C0"/>
            </w:tcBorders>
            <w:shd w:val="clear" w:color="auto" w:fill="auto"/>
            <w:vAlign w:val="bottom"/>
            <w:hideMark/>
          </w:tcPr>
          <w:p w14:paraId="1BA78381" w14:textId="77777777" w:rsidR="00491293" w:rsidRPr="00491293" w:rsidRDefault="00491293" w:rsidP="00491293">
            <w:pPr>
              <w:jc w:val="right"/>
              <w:rPr>
                <w:color w:val="000000"/>
                <w:sz w:val="20"/>
                <w:szCs w:val="20"/>
              </w:rPr>
            </w:pPr>
            <w:r w:rsidRPr="00491293">
              <w:rPr>
                <w:color w:val="000000"/>
                <w:sz w:val="20"/>
                <w:szCs w:val="20"/>
              </w:rPr>
              <w:t>1.400,00</w:t>
            </w:r>
          </w:p>
        </w:tc>
      </w:tr>
      <w:tr w:rsidR="00491293" w:rsidRPr="00491293" w14:paraId="1738830E" w14:textId="77777777" w:rsidTr="00491293">
        <w:trPr>
          <w:trHeight w:val="263"/>
          <w:jc w:val="center"/>
        </w:trPr>
        <w:tc>
          <w:tcPr>
            <w:tcW w:w="986" w:type="dxa"/>
            <w:tcBorders>
              <w:top w:val="nil"/>
              <w:left w:val="single" w:sz="4" w:space="0" w:color="C0C0C0"/>
              <w:bottom w:val="single" w:sz="4" w:space="0" w:color="C0C0C0"/>
              <w:right w:val="single" w:sz="4" w:space="0" w:color="C0C0C0"/>
            </w:tcBorders>
            <w:shd w:val="clear" w:color="auto" w:fill="auto"/>
            <w:vAlign w:val="bottom"/>
            <w:hideMark/>
          </w:tcPr>
          <w:p w14:paraId="5A796C9D" w14:textId="77777777" w:rsidR="00491293" w:rsidRPr="00491293" w:rsidRDefault="00491293" w:rsidP="00491293">
            <w:pPr>
              <w:jc w:val="center"/>
              <w:rPr>
                <w:color w:val="000000"/>
                <w:sz w:val="20"/>
                <w:szCs w:val="20"/>
              </w:rPr>
            </w:pPr>
            <w:r w:rsidRPr="00491293">
              <w:rPr>
                <w:color w:val="000000"/>
                <w:sz w:val="20"/>
                <w:szCs w:val="20"/>
              </w:rPr>
              <w:t>791</w:t>
            </w:r>
          </w:p>
        </w:tc>
        <w:tc>
          <w:tcPr>
            <w:tcW w:w="5757" w:type="dxa"/>
            <w:tcBorders>
              <w:top w:val="nil"/>
              <w:left w:val="nil"/>
              <w:bottom w:val="single" w:sz="4" w:space="0" w:color="C0C0C0"/>
              <w:right w:val="single" w:sz="4" w:space="0" w:color="C0C0C0"/>
            </w:tcBorders>
            <w:shd w:val="clear" w:color="auto" w:fill="auto"/>
            <w:vAlign w:val="bottom"/>
            <w:hideMark/>
          </w:tcPr>
          <w:p w14:paraId="7F48B932" w14:textId="77777777" w:rsidR="00491293" w:rsidRPr="00491293" w:rsidRDefault="00491293" w:rsidP="00491293">
            <w:pPr>
              <w:rPr>
                <w:color w:val="000000"/>
                <w:sz w:val="20"/>
                <w:szCs w:val="20"/>
              </w:rPr>
            </w:pPr>
            <w:r w:rsidRPr="00491293">
              <w:rPr>
                <w:color w:val="000000"/>
                <w:sz w:val="20"/>
                <w:szCs w:val="20"/>
              </w:rPr>
              <w:t>Prihodi od pro. nefin. imovine u vlasništvu JLS RS</w:t>
            </w:r>
          </w:p>
        </w:tc>
        <w:tc>
          <w:tcPr>
            <w:tcW w:w="2384" w:type="dxa"/>
            <w:tcBorders>
              <w:top w:val="nil"/>
              <w:left w:val="nil"/>
              <w:bottom w:val="single" w:sz="4" w:space="0" w:color="C0C0C0"/>
              <w:right w:val="single" w:sz="4" w:space="0" w:color="C0C0C0"/>
            </w:tcBorders>
            <w:shd w:val="clear" w:color="auto" w:fill="auto"/>
            <w:vAlign w:val="bottom"/>
            <w:hideMark/>
          </w:tcPr>
          <w:p w14:paraId="23F59E2A" w14:textId="77777777" w:rsidR="00491293" w:rsidRPr="00491293" w:rsidRDefault="00491293" w:rsidP="00491293">
            <w:pPr>
              <w:jc w:val="right"/>
              <w:rPr>
                <w:color w:val="000000"/>
                <w:sz w:val="20"/>
                <w:szCs w:val="20"/>
              </w:rPr>
            </w:pPr>
            <w:r w:rsidRPr="00491293">
              <w:rPr>
                <w:color w:val="000000"/>
                <w:sz w:val="20"/>
                <w:szCs w:val="20"/>
              </w:rPr>
              <w:t>39.263,82</w:t>
            </w:r>
          </w:p>
        </w:tc>
        <w:tc>
          <w:tcPr>
            <w:tcW w:w="1829" w:type="dxa"/>
            <w:tcBorders>
              <w:top w:val="nil"/>
              <w:left w:val="nil"/>
              <w:bottom w:val="single" w:sz="4" w:space="0" w:color="C0C0C0"/>
              <w:right w:val="single" w:sz="4" w:space="0" w:color="C0C0C0"/>
            </w:tcBorders>
            <w:shd w:val="clear" w:color="auto" w:fill="auto"/>
            <w:vAlign w:val="bottom"/>
            <w:hideMark/>
          </w:tcPr>
          <w:p w14:paraId="20C1736C" w14:textId="77777777" w:rsidR="00491293" w:rsidRPr="00491293" w:rsidRDefault="00491293" w:rsidP="00491293">
            <w:pPr>
              <w:jc w:val="right"/>
              <w:rPr>
                <w:color w:val="000000"/>
                <w:sz w:val="20"/>
                <w:szCs w:val="20"/>
              </w:rPr>
            </w:pPr>
            <w:r w:rsidRPr="00491293">
              <w:rPr>
                <w:color w:val="000000"/>
                <w:sz w:val="20"/>
                <w:szCs w:val="20"/>
              </w:rPr>
              <w:t>9.263,82</w:t>
            </w:r>
          </w:p>
        </w:tc>
        <w:tc>
          <w:tcPr>
            <w:tcW w:w="2511" w:type="dxa"/>
            <w:tcBorders>
              <w:top w:val="nil"/>
              <w:left w:val="nil"/>
              <w:bottom w:val="single" w:sz="4" w:space="0" w:color="C0C0C0"/>
              <w:right w:val="single" w:sz="4" w:space="0" w:color="C0C0C0"/>
            </w:tcBorders>
            <w:shd w:val="clear" w:color="auto" w:fill="auto"/>
            <w:vAlign w:val="bottom"/>
            <w:hideMark/>
          </w:tcPr>
          <w:p w14:paraId="3875B89F" w14:textId="77777777" w:rsidR="00491293" w:rsidRPr="00491293" w:rsidRDefault="00491293" w:rsidP="00491293">
            <w:pPr>
              <w:jc w:val="right"/>
              <w:rPr>
                <w:color w:val="000000"/>
                <w:sz w:val="20"/>
                <w:szCs w:val="20"/>
              </w:rPr>
            </w:pPr>
            <w:r w:rsidRPr="00491293">
              <w:rPr>
                <w:color w:val="000000"/>
                <w:sz w:val="20"/>
                <w:szCs w:val="20"/>
              </w:rPr>
              <w:t>30.000,00</w:t>
            </w:r>
          </w:p>
        </w:tc>
      </w:tr>
      <w:tr w:rsidR="00491293" w:rsidRPr="00491293" w14:paraId="182A43A6" w14:textId="77777777" w:rsidTr="00491293">
        <w:trPr>
          <w:trHeight w:val="251"/>
          <w:jc w:val="center"/>
        </w:trPr>
        <w:tc>
          <w:tcPr>
            <w:tcW w:w="6743" w:type="dxa"/>
            <w:gridSpan w:val="2"/>
            <w:tcBorders>
              <w:top w:val="single" w:sz="4" w:space="0" w:color="000000"/>
              <w:left w:val="single" w:sz="4" w:space="0" w:color="000000"/>
              <w:bottom w:val="single" w:sz="4" w:space="0" w:color="000000"/>
              <w:right w:val="single" w:sz="4" w:space="0" w:color="000000"/>
            </w:tcBorders>
            <w:shd w:val="clear" w:color="000000" w:fill="C0C0C0"/>
            <w:noWrap/>
            <w:vAlign w:val="bottom"/>
            <w:hideMark/>
          </w:tcPr>
          <w:p w14:paraId="6E087B03" w14:textId="77777777" w:rsidR="00491293" w:rsidRPr="00491293" w:rsidRDefault="00491293" w:rsidP="00491293">
            <w:pPr>
              <w:jc w:val="center"/>
              <w:rPr>
                <w:b/>
                <w:bCs/>
                <w:color w:val="000000"/>
                <w:sz w:val="20"/>
                <w:szCs w:val="20"/>
              </w:rPr>
            </w:pPr>
            <w:r w:rsidRPr="00491293">
              <w:rPr>
                <w:b/>
                <w:bCs/>
                <w:color w:val="000000"/>
                <w:sz w:val="20"/>
                <w:szCs w:val="20"/>
              </w:rPr>
              <w:t>SVEUKUPNO</w:t>
            </w:r>
          </w:p>
        </w:tc>
        <w:tc>
          <w:tcPr>
            <w:tcW w:w="2384" w:type="dxa"/>
            <w:tcBorders>
              <w:top w:val="single" w:sz="4" w:space="0" w:color="000000"/>
              <w:left w:val="nil"/>
              <w:bottom w:val="single" w:sz="4" w:space="0" w:color="000000"/>
              <w:right w:val="single" w:sz="4" w:space="0" w:color="000000"/>
            </w:tcBorders>
            <w:shd w:val="clear" w:color="000000" w:fill="C0C0C0"/>
            <w:noWrap/>
            <w:vAlign w:val="bottom"/>
            <w:hideMark/>
          </w:tcPr>
          <w:p w14:paraId="56641481" w14:textId="77777777" w:rsidR="00491293" w:rsidRPr="00491293" w:rsidRDefault="00491293" w:rsidP="00491293">
            <w:pPr>
              <w:jc w:val="right"/>
              <w:rPr>
                <w:b/>
                <w:bCs/>
                <w:color w:val="000000"/>
                <w:sz w:val="20"/>
                <w:szCs w:val="20"/>
              </w:rPr>
            </w:pPr>
            <w:r w:rsidRPr="00491293">
              <w:rPr>
                <w:b/>
                <w:bCs/>
                <w:color w:val="000000"/>
                <w:sz w:val="20"/>
                <w:szCs w:val="20"/>
              </w:rPr>
              <w:t>2.596.627,82</w:t>
            </w:r>
          </w:p>
        </w:tc>
        <w:tc>
          <w:tcPr>
            <w:tcW w:w="1829" w:type="dxa"/>
            <w:tcBorders>
              <w:top w:val="single" w:sz="4" w:space="0" w:color="000000"/>
              <w:left w:val="nil"/>
              <w:bottom w:val="single" w:sz="4" w:space="0" w:color="000000"/>
              <w:right w:val="single" w:sz="4" w:space="0" w:color="000000"/>
            </w:tcBorders>
            <w:shd w:val="clear" w:color="000000" w:fill="C0C0C0"/>
            <w:noWrap/>
            <w:vAlign w:val="bottom"/>
            <w:hideMark/>
          </w:tcPr>
          <w:p w14:paraId="587380CA" w14:textId="77777777" w:rsidR="00491293" w:rsidRPr="00491293" w:rsidRDefault="00491293" w:rsidP="00491293">
            <w:pPr>
              <w:jc w:val="right"/>
              <w:rPr>
                <w:b/>
                <w:bCs/>
                <w:color w:val="000000"/>
                <w:sz w:val="20"/>
                <w:szCs w:val="20"/>
              </w:rPr>
            </w:pPr>
            <w:r w:rsidRPr="00491293">
              <w:rPr>
                <w:b/>
                <w:bCs/>
                <w:color w:val="000000"/>
                <w:sz w:val="20"/>
                <w:szCs w:val="20"/>
              </w:rPr>
              <w:t>447.512,82</w:t>
            </w:r>
          </w:p>
        </w:tc>
        <w:tc>
          <w:tcPr>
            <w:tcW w:w="2511" w:type="dxa"/>
            <w:tcBorders>
              <w:top w:val="single" w:sz="4" w:space="0" w:color="000000"/>
              <w:left w:val="nil"/>
              <w:bottom w:val="single" w:sz="4" w:space="0" w:color="000000"/>
              <w:right w:val="single" w:sz="4" w:space="0" w:color="000000"/>
            </w:tcBorders>
            <w:shd w:val="clear" w:color="000000" w:fill="C0C0C0"/>
            <w:noWrap/>
            <w:vAlign w:val="bottom"/>
            <w:hideMark/>
          </w:tcPr>
          <w:p w14:paraId="62209CBF" w14:textId="77777777" w:rsidR="00491293" w:rsidRPr="00491293" w:rsidRDefault="00491293" w:rsidP="00491293">
            <w:pPr>
              <w:jc w:val="right"/>
              <w:rPr>
                <w:b/>
                <w:bCs/>
                <w:color w:val="000000"/>
                <w:sz w:val="20"/>
                <w:szCs w:val="20"/>
              </w:rPr>
            </w:pPr>
            <w:r w:rsidRPr="00491293">
              <w:rPr>
                <w:b/>
                <w:bCs/>
                <w:color w:val="000000"/>
                <w:sz w:val="20"/>
                <w:szCs w:val="20"/>
              </w:rPr>
              <w:t>2.149.115,00</w:t>
            </w:r>
          </w:p>
        </w:tc>
      </w:tr>
    </w:tbl>
    <w:p w14:paraId="7C8E8BCF" w14:textId="77777777" w:rsidR="008C28BC" w:rsidRDefault="008C28BC" w:rsidP="00BB5978">
      <w:pPr>
        <w:sectPr w:rsidR="008C28BC" w:rsidSect="008C28BC">
          <w:pgSz w:w="16838" w:h="11906" w:orient="landscape"/>
          <w:pgMar w:top="1418" w:right="1418" w:bottom="1418" w:left="1418" w:header="709" w:footer="709" w:gutter="0"/>
          <w:cols w:space="708"/>
          <w:docGrid w:linePitch="360"/>
        </w:sectPr>
      </w:pPr>
    </w:p>
    <w:p w14:paraId="67B75AB7" w14:textId="40E2C62A" w:rsidR="00CA6F8D" w:rsidRDefault="000D0B5A" w:rsidP="000D0B5A">
      <w:pPr>
        <w:pStyle w:val="Default"/>
        <w:jc w:val="both"/>
        <w:rPr>
          <w:rFonts w:ascii="Times New Roman" w:hAnsi="Times New Roman" w:cs="Times New Roman"/>
          <w:b/>
          <w:i/>
          <w:color w:val="auto"/>
        </w:rPr>
      </w:pPr>
      <w:bookmarkStart w:id="6" w:name="_Toc90893873"/>
      <w:r w:rsidRPr="00CA6F8D">
        <w:rPr>
          <w:rFonts w:ascii="Times New Roman" w:hAnsi="Times New Roman" w:cs="Times New Roman"/>
          <w:b/>
          <w:i/>
          <w:iCs/>
          <w:color w:val="auto"/>
        </w:rPr>
        <w:lastRenderedPageBreak/>
        <w:t xml:space="preserve">Grafikon 4: </w:t>
      </w:r>
      <w:r w:rsidR="00245076" w:rsidRPr="001C3548">
        <w:rPr>
          <w:rFonts w:ascii="Times New Roman" w:hAnsi="Times New Roman" w:cs="Times New Roman"/>
          <w:iCs/>
          <w:color w:val="auto"/>
        </w:rPr>
        <w:t>Struktura rashoda i izdataka u</w:t>
      </w:r>
      <w:r w:rsidR="00245076">
        <w:rPr>
          <w:rFonts w:ascii="Times New Roman" w:hAnsi="Times New Roman" w:cs="Times New Roman"/>
          <w:iCs/>
          <w:color w:val="auto"/>
        </w:rPr>
        <w:t xml:space="preserve"> I. Izmjenama i dopunama za 2026</w:t>
      </w:r>
      <w:r w:rsidR="00245076" w:rsidRPr="001C3548">
        <w:rPr>
          <w:rFonts w:ascii="Times New Roman" w:hAnsi="Times New Roman" w:cs="Times New Roman"/>
          <w:iCs/>
          <w:color w:val="auto"/>
        </w:rPr>
        <w:t>. godinu prema izvorima financiranja</w:t>
      </w:r>
    </w:p>
    <w:p w14:paraId="72679935" w14:textId="56D91425" w:rsidR="00E63D78" w:rsidRDefault="00E63D78" w:rsidP="000D0B5A">
      <w:pPr>
        <w:pStyle w:val="Default"/>
        <w:jc w:val="both"/>
        <w:rPr>
          <w:rFonts w:ascii="Times New Roman" w:hAnsi="Times New Roman" w:cs="Times New Roman"/>
          <w:b/>
          <w:i/>
          <w:color w:val="auto"/>
        </w:rPr>
      </w:pPr>
    </w:p>
    <w:p w14:paraId="0DDECAFA" w14:textId="3AE3DBE8" w:rsidR="00245076" w:rsidRDefault="00245076" w:rsidP="000D0B5A">
      <w:pPr>
        <w:pStyle w:val="Default"/>
        <w:jc w:val="both"/>
        <w:rPr>
          <w:rFonts w:ascii="Times New Roman" w:hAnsi="Times New Roman" w:cs="Times New Roman"/>
          <w:b/>
          <w:i/>
          <w:color w:val="auto"/>
        </w:rPr>
        <w:sectPr w:rsidR="00245076" w:rsidSect="00CA6F8D">
          <w:pgSz w:w="16838" w:h="11906" w:orient="landscape"/>
          <w:pgMar w:top="1418" w:right="1418" w:bottom="1418" w:left="1418" w:header="709" w:footer="709" w:gutter="0"/>
          <w:cols w:space="708"/>
          <w:docGrid w:linePitch="360"/>
        </w:sectPr>
      </w:pPr>
      <w:r>
        <w:rPr>
          <w:noProof/>
        </w:rPr>
        <w:drawing>
          <wp:inline distT="0" distB="0" distL="0" distR="0" wp14:anchorId="52781DC2" wp14:editId="7CB8499A">
            <wp:extent cx="9456420" cy="4983480"/>
            <wp:effectExtent l="0" t="0" r="11430" b="762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F9D07FB" w14:textId="4C0ED5A2" w:rsidR="0004358E" w:rsidRPr="0002626D" w:rsidRDefault="00226E12" w:rsidP="000B5C83">
      <w:pPr>
        <w:pStyle w:val="SANDRADRUGI"/>
        <w:numPr>
          <w:ilvl w:val="0"/>
          <w:numId w:val="0"/>
        </w:numPr>
      </w:pPr>
      <w:r>
        <w:lastRenderedPageBreak/>
        <w:t>5</w:t>
      </w:r>
      <w:r w:rsidR="00B47988">
        <w:t xml:space="preserve">. </w:t>
      </w:r>
      <w:r w:rsidR="0004358E" w:rsidRPr="0002626D">
        <w:t xml:space="preserve">RASHODI </w:t>
      </w:r>
      <w:r w:rsidR="00B47988">
        <w:t xml:space="preserve">PRORAČUNA </w:t>
      </w:r>
      <w:r w:rsidR="0004358E" w:rsidRPr="0002626D">
        <w:t>PO FUNKCIJSKOJ KLASIFIKACIJI</w:t>
      </w:r>
      <w:bookmarkEnd w:id="6"/>
    </w:p>
    <w:p w14:paraId="22A7FBAF" w14:textId="77777777" w:rsidR="0004358E" w:rsidRPr="0002626D" w:rsidRDefault="0004358E" w:rsidP="0004358E">
      <w:pPr>
        <w:jc w:val="both"/>
      </w:pPr>
    </w:p>
    <w:p w14:paraId="216F21E6" w14:textId="2B37525A" w:rsidR="0004358E" w:rsidRPr="0002626D" w:rsidRDefault="0004358E" w:rsidP="0004358E">
      <w:pPr>
        <w:jc w:val="both"/>
      </w:pPr>
      <w:r w:rsidRPr="0002626D">
        <w:t>Funkcijska klasifikacija prikazuje aktivnost jedinica lokalne i područne (regionalne) samouprave organizirane i razvrstane prema ulaganjima sredstava u djelatnosti, koje su sistematizirane u devet skupina. Koristi se već kod izrade plana proračuna na način da se svakom projektu odnosno aktivnosti (kao najnižim kategorijama programske klasifikacije) u planu proračuna dodjeli funkcija odnosno funkcijska oznaka i time jasno odredi namjena rashoda koje sadrži. Brojčane oznake funkcijske klasifikacije razvrstane su u razrede, skupine i podskupine a razvrstavanje rashoda prema namjeni ima hijerarhijsku strukturu s tri razine.</w:t>
      </w:r>
    </w:p>
    <w:p w14:paraId="3F74264F" w14:textId="77777777" w:rsidR="0004358E" w:rsidRPr="0002626D" w:rsidRDefault="0004358E" w:rsidP="0004358E">
      <w:pPr>
        <w:jc w:val="both"/>
      </w:pPr>
    </w:p>
    <w:p w14:paraId="65EE6F8D" w14:textId="0395208F" w:rsidR="0004358E" w:rsidRPr="0056312F" w:rsidRDefault="0004358E" w:rsidP="0004358E">
      <w:pPr>
        <w:jc w:val="both"/>
      </w:pPr>
      <w:r w:rsidRPr="0056312F">
        <w:t xml:space="preserve">Iz strukture proračuna </w:t>
      </w:r>
      <w:r w:rsidR="00B23830" w:rsidRPr="0056312F">
        <w:t>općine Oprtalj</w:t>
      </w:r>
      <w:r w:rsidRPr="0056312F">
        <w:t xml:space="preserve"> po funkcijskoj klasifikaciji za 202</w:t>
      </w:r>
      <w:r w:rsidR="00731DBA" w:rsidRPr="0056312F">
        <w:t>6</w:t>
      </w:r>
      <w:r w:rsidRPr="0056312F">
        <w:t xml:space="preserve">. godinu sukladno  namjeni sredstava,  vidljivo je da </w:t>
      </w:r>
      <w:r w:rsidR="000E7C5A" w:rsidRPr="0056312F">
        <w:t>se</w:t>
      </w:r>
      <w:r w:rsidRPr="0056312F">
        <w:t xml:space="preserve"> najveći udio od </w:t>
      </w:r>
      <w:r w:rsidR="0056312F" w:rsidRPr="0056312F">
        <w:t>24,98</w:t>
      </w:r>
      <w:r w:rsidR="007D65E3" w:rsidRPr="0056312F">
        <w:t xml:space="preserve"> % </w:t>
      </w:r>
      <w:r w:rsidR="00A33E71" w:rsidRPr="0056312F">
        <w:t xml:space="preserve">odnosi </w:t>
      </w:r>
      <w:r w:rsidR="007D65E3" w:rsidRPr="0056312F">
        <w:t xml:space="preserve">na usluge </w:t>
      </w:r>
      <w:r w:rsidR="00731DBA" w:rsidRPr="0056312F">
        <w:t xml:space="preserve">vezane za </w:t>
      </w:r>
      <w:r w:rsidR="0056312F" w:rsidRPr="0056312F">
        <w:t>unapređenje stanovanja i zajednice</w:t>
      </w:r>
      <w:r w:rsidR="007D65E3" w:rsidRPr="0056312F">
        <w:t xml:space="preserve">, </w:t>
      </w:r>
      <w:r w:rsidR="0056312F" w:rsidRPr="0056312F">
        <w:t>22,31</w:t>
      </w:r>
      <w:r w:rsidR="000E7C5A" w:rsidRPr="0056312F">
        <w:t xml:space="preserve"> </w:t>
      </w:r>
      <w:r w:rsidRPr="0056312F">
        <w:t xml:space="preserve">% odnosi na </w:t>
      </w:r>
      <w:r w:rsidR="0056312F" w:rsidRPr="0056312F">
        <w:t>opće javne usluge</w:t>
      </w:r>
      <w:r w:rsidRPr="0056312F">
        <w:t xml:space="preserve">, </w:t>
      </w:r>
      <w:r w:rsidR="0056312F" w:rsidRPr="0056312F">
        <w:t>16,91</w:t>
      </w:r>
      <w:r w:rsidR="00CD6EED" w:rsidRPr="0056312F">
        <w:t xml:space="preserve"> % na </w:t>
      </w:r>
      <w:r w:rsidR="0056312F" w:rsidRPr="0056312F">
        <w:t>rekreaciju kulturu i religiju</w:t>
      </w:r>
      <w:r w:rsidR="00CD6EED" w:rsidRPr="0056312F">
        <w:t>.</w:t>
      </w:r>
    </w:p>
    <w:p w14:paraId="073A5FAC" w14:textId="11934918" w:rsidR="0004358E" w:rsidRPr="0056312F" w:rsidRDefault="0004358E" w:rsidP="0004358E">
      <w:pPr>
        <w:jc w:val="both"/>
      </w:pPr>
      <w:r w:rsidRPr="0056312F">
        <w:t xml:space="preserve">Izdaci se ne raspoređuju po funkcijskoj klasifikaciji a sačinjavaju </w:t>
      </w:r>
      <w:r w:rsidR="00CD6EED" w:rsidRPr="0056312F">
        <w:t>0,</w:t>
      </w:r>
      <w:r w:rsidR="00B30A08">
        <w:t>16</w:t>
      </w:r>
      <w:r w:rsidR="000E7C5A" w:rsidRPr="0056312F">
        <w:t xml:space="preserve"> </w:t>
      </w:r>
      <w:r w:rsidRPr="0056312F">
        <w:t>% Proračuna za 202</w:t>
      </w:r>
      <w:r w:rsidR="007A4B9B" w:rsidRPr="0056312F">
        <w:t>6</w:t>
      </w:r>
      <w:r w:rsidRPr="0056312F">
        <w:t>. godinu.</w:t>
      </w:r>
    </w:p>
    <w:p w14:paraId="65750F17" w14:textId="77777777" w:rsidR="0004358E" w:rsidRPr="0002626D" w:rsidRDefault="0004358E" w:rsidP="0004358E">
      <w:pPr>
        <w:jc w:val="both"/>
      </w:pPr>
    </w:p>
    <w:p w14:paraId="7266D3F2" w14:textId="6DDDEF89" w:rsidR="008C28BC" w:rsidRDefault="008C28BC" w:rsidP="00BB5978"/>
    <w:p w14:paraId="763B4816" w14:textId="39ED0BEB" w:rsidR="008C28BC" w:rsidRDefault="008C28BC" w:rsidP="000B5C83">
      <w:pPr>
        <w:jc w:val="center"/>
      </w:pPr>
    </w:p>
    <w:p w14:paraId="5F02BBB6" w14:textId="77777777" w:rsidR="00B47988" w:rsidRDefault="00B47988" w:rsidP="00BB5978"/>
    <w:p w14:paraId="11F6E322" w14:textId="477446F3" w:rsidR="00B47988" w:rsidRDefault="00B47988" w:rsidP="00BB5978"/>
    <w:p w14:paraId="52D2A993" w14:textId="76C0494F" w:rsidR="00B47988" w:rsidRDefault="00B47988" w:rsidP="00BB5978"/>
    <w:p w14:paraId="49C964E5" w14:textId="4E306F25" w:rsidR="00B47988" w:rsidRDefault="00B47988" w:rsidP="00BB5978"/>
    <w:p w14:paraId="3324C2FF" w14:textId="24598156" w:rsidR="00B47988" w:rsidRDefault="00B47988" w:rsidP="00BB5978"/>
    <w:p w14:paraId="18C38BC6" w14:textId="20D5E201" w:rsidR="00B47988" w:rsidRDefault="00B47988" w:rsidP="00BB5978"/>
    <w:p w14:paraId="484C073F" w14:textId="27BECF49" w:rsidR="00B47988" w:rsidRDefault="00B47988" w:rsidP="00BB5978"/>
    <w:p w14:paraId="5E22DD5D" w14:textId="7A931B50" w:rsidR="00B47988" w:rsidRDefault="00B47988" w:rsidP="00BB5978"/>
    <w:p w14:paraId="788BC6CB" w14:textId="255647F8" w:rsidR="00B47988" w:rsidRDefault="00B47988" w:rsidP="00BB5978"/>
    <w:p w14:paraId="7A13B00F" w14:textId="60562DC7" w:rsidR="00B47988" w:rsidRDefault="00B47988" w:rsidP="00BB5978"/>
    <w:p w14:paraId="65270EB9" w14:textId="266CAA79" w:rsidR="00B47988" w:rsidRDefault="00B47988" w:rsidP="00BB5978"/>
    <w:p w14:paraId="31D4A093" w14:textId="4520FF38" w:rsidR="00B47988" w:rsidRDefault="00B47988" w:rsidP="00BB5978"/>
    <w:p w14:paraId="1DEBDCB1" w14:textId="7C7E2181" w:rsidR="00B47988" w:rsidRDefault="00B47988" w:rsidP="00BB5978"/>
    <w:p w14:paraId="0DD83C57" w14:textId="3B8F8D6D" w:rsidR="00B47988" w:rsidRDefault="00B47988" w:rsidP="00BB5978"/>
    <w:p w14:paraId="0D3174CE" w14:textId="3D5AAD05" w:rsidR="00B47988" w:rsidRDefault="00B47988" w:rsidP="00BB5978"/>
    <w:p w14:paraId="5AAC7CC5" w14:textId="263B773F" w:rsidR="00B47988" w:rsidRDefault="00B47988" w:rsidP="00BB5978"/>
    <w:p w14:paraId="525A7205" w14:textId="72D50441" w:rsidR="00B47988" w:rsidRDefault="00B47988" w:rsidP="00BB5978"/>
    <w:p w14:paraId="711114AA" w14:textId="3752C30E" w:rsidR="00B47988" w:rsidRDefault="00B47988" w:rsidP="00BB5978"/>
    <w:p w14:paraId="7D11CF51" w14:textId="2F4B5176" w:rsidR="00B47988" w:rsidRDefault="00B47988" w:rsidP="00BB5978"/>
    <w:p w14:paraId="7780D93B" w14:textId="251AA392" w:rsidR="00B47988" w:rsidRDefault="00B47988" w:rsidP="00BB5978"/>
    <w:p w14:paraId="0A01EAB0" w14:textId="069522D4" w:rsidR="00B47988" w:rsidRDefault="00B47988" w:rsidP="00BB5978"/>
    <w:p w14:paraId="2265DE08" w14:textId="3903A988" w:rsidR="00B47988" w:rsidRDefault="00B47988" w:rsidP="00BB5978"/>
    <w:p w14:paraId="5C8B8AF7" w14:textId="705F0749" w:rsidR="00B47988" w:rsidRDefault="00B47988" w:rsidP="00BB5978"/>
    <w:p w14:paraId="08A76865" w14:textId="6D3F3ADE" w:rsidR="00B47988" w:rsidRDefault="00B47988" w:rsidP="00BB5978"/>
    <w:p w14:paraId="2DC244CB" w14:textId="77777777" w:rsidR="000E7C5A" w:rsidRDefault="000E7C5A" w:rsidP="00BB5978"/>
    <w:p w14:paraId="10BF6E36" w14:textId="1AF3C3CB" w:rsidR="00B47988" w:rsidRDefault="00B47988" w:rsidP="00BB5978"/>
    <w:p w14:paraId="14AB02BD" w14:textId="7F94C4C7" w:rsidR="00B47988" w:rsidRDefault="00B47988" w:rsidP="00BB5978"/>
    <w:p w14:paraId="094E085F" w14:textId="11A3E494" w:rsidR="00B47988" w:rsidRDefault="00B47988" w:rsidP="00BB5978"/>
    <w:p w14:paraId="5784C0DB" w14:textId="1AE76927" w:rsidR="00B47988" w:rsidRDefault="00B47988" w:rsidP="00BB5978"/>
    <w:p w14:paraId="12BA9E83" w14:textId="1C5FC9E8" w:rsidR="00B47988" w:rsidRDefault="00B47988" w:rsidP="00BB5978"/>
    <w:p w14:paraId="4D9F4CDB" w14:textId="259EB99F" w:rsidR="00C22F7A" w:rsidRDefault="00B47988" w:rsidP="00C22F7A">
      <w:pPr>
        <w:jc w:val="both"/>
      </w:pPr>
      <w:r w:rsidRPr="00B54BAA">
        <w:rPr>
          <w:b/>
          <w:bCs/>
          <w:i/>
        </w:rPr>
        <w:lastRenderedPageBreak/>
        <w:t xml:space="preserve">Tabela </w:t>
      </w:r>
      <w:r w:rsidR="00C22F7A">
        <w:rPr>
          <w:b/>
          <w:bCs/>
          <w:i/>
        </w:rPr>
        <w:t>5</w:t>
      </w:r>
      <w:r w:rsidRPr="00B54BAA">
        <w:rPr>
          <w:b/>
          <w:bCs/>
          <w:i/>
        </w:rPr>
        <w:t xml:space="preserve">: </w:t>
      </w:r>
      <w:r w:rsidRPr="00B54BAA">
        <w:rPr>
          <w:b/>
          <w:bCs/>
          <w:i/>
          <w:sz w:val="22"/>
          <w:szCs w:val="22"/>
        </w:rPr>
        <w:t xml:space="preserve"> </w:t>
      </w:r>
      <w:r w:rsidR="00C22F7A">
        <w:rPr>
          <w:iCs/>
        </w:rPr>
        <w:t>Usporedni p</w:t>
      </w:r>
      <w:r w:rsidR="00C22F7A" w:rsidRPr="003C0E90">
        <w:rPr>
          <w:iCs/>
        </w:rPr>
        <w:t xml:space="preserve">rikaz </w:t>
      </w:r>
      <w:r w:rsidR="00C22F7A">
        <w:rPr>
          <w:iCs/>
        </w:rPr>
        <w:t>strukture</w:t>
      </w:r>
      <w:r w:rsidR="00C22F7A" w:rsidRPr="003C0E90">
        <w:rPr>
          <w:iCs/>
        </w:rPr>
        <w:t xml:space="preserve"> </w:t>
      </w:r>
      <w:r w:rsidR="00C22F7A">
        <w:rPr>
          <w:iCs/>
        </w:rPr>
        <w:t>rashoda po funkcijskoj klasifikaciji</w:t>
      </w:r>
      <w:r w:rsidR="00C22F7A" w:rsidRPr="003C0E90">
        <w:rPr>
          <w:iCs/>
        </w:rPr>
        <w:t xml:space="preserve"> </w:t>
      </w:r>
      <w:r w:rsidR="00C22F7A">
        <w:rPr>
          <w:iCs/>
        </w:rPr>
        <w:t xml:space="preserve">u </w:t>
      </w:r>
      <w:r w:rsidR="00316C53">
        <w:rPr>
          <w:iCs/>
        </w:rPr>
        <w:t>izvor</w:t>
      </w:r>
      <w:r w:rsidR="00C22F7A">
        <w:rPr>
          <w:iCs/>
        </w:rPr>
        <w:t>nom Proračunu za 2026</w:t>
      </w:r>
      <w:r w:rsidR="00C22F7A" w:rsidRPr="003C0E90">
        <w:rPr>
          <w:iCs/>
        </w:rPr>
        <w:t xml:space="preserve">. godinu i Prvim izmjenama i dopunama </w:t>
      </w:r>
      <w:r w:rsidR="00C22F7A">
        <w:rPr>
          <w:iCs/>
        </w:rPr>
        <w:t>Proračuna Općine Oprtalj za 2026</w:t>
      </w:r>
      <w:r w:rsidR="00C22F7A" w:rsidRPr="003C0E90">
        <w:rPr>
          <w:iCs/>
        </w:rPr>
        <w:t>. godinu</w:t>
      </w:r>
    </w:p>
    <w:p w14:paraId="175328F7" w14:textId="23B40E8F" w:rsidR="001416BE" w:rsidRPr="00B47988" w:rsidRDefault="001416BE" w:rsidP="00B47988">
      <w:pPr>
        <w:rPr>
          <w:b/>
          <w:bCs/>
          <w:i/>
        </w:rPr>
      </w:pPr>
    </w:p>
    <w:tbl>
      <w:tblPr>
        <w:tblW w:w="9608" w:type="dxa"/>
        <w:tblLook w:val="04A0" w:firstRow="1" w:lastRow="0" w:firstColumn="1" w:lastColumn="0" w:noHBand="0" w:noVBand="1"/>
      </w:tblPr>
      <w:tblGrid>
        <w:gridCol w:w="929"/>
        <w:gridCol w:w="4993"/>
        <w:gridCol w:w="1185"/>
        <w:gridCol w:w="1316"/>
        <w:gridCol w:w="1185"/>
      </w:tblGrid>
      <w:tr w:rsidR="00C22F7A" w:rsidRPr="00C22F7A" w14:paraId="68AD9AEA" w14:textId="77777777" w:rsidTr="00C22F7A">
        <w:trPr>
          <w:trHeight w:val="621"/>
        </w:trPr>
        <w:tc>
          <w:tcPr>
            <w:tcW w:w="929" w:type="dxa"/>
            <w:tcBorders>
              <w:top w:val="single" w:sz="4" w:space="0" w:color="000000"/>
              <w:left w:val="single" w:sz="4" w:space="0" w:color="000000"/>
              <w:bottom w:val="single" w:sz="4" w:space="0" w:color="000000"/>
              <w:right w:val="single" w:sz="4" w:space="0" w:color="000000"/>
            </w:tcBorders>
            <w:shd w:val="clear" w:color="000000" w:fill="969696"/>
            <w:vAlign w:val="center"/>
            <w:hideMark/>
          </w:tcPr>
          <w:p w14:paraId="6232073B" w14:textId="77777777" w:rsidR="00C22F7A" w:rsidRPr="00C22F7A" w:rsidRDefault="00C22F7A" w:rsidP="00C22F7A">
            <w:pPr>
              <w:jc w:val="center"/>
              <w:rPr>
                <w:b/>
                <w:bCs/>
                <w:color w:val="000000"/>
                <w:sz w:val="18"/>
                <w:szCs w:val="18"/>
              </w:rPr>
            </w:pPr>
            <w:r w:rsidRPr="00C22F7A">
              <w:rPr>
                <w:b/>
                <w:bCs/>
                <w:color w:val="000000"/>
                <w:sz w:val="18"/>
                <w:szCs w:val="18"/>
              </w:rPr>
              <w:t>Funkcija</w:t>
            </w:r>
          </w:p>
        </w:tc>
        <w:tc>
          <w:tcPr>
            <w:tcW w:w="4993" w:type="dxa"/>
            <w:tcBorders>
              <w:top w:val="single" w:sz="4" w:space="0" w:color="000000"/>
              <w:left w:val="nil"/>
              <w:bottom w:val="single" w:sz="4" w:space="0" w:color="000000"/>
              <w:right w:val="single" w:sz="4" w:space="0" w:color="000000"/>
            </w:tcBorders>
            <w:shd w:val="clear" w:color="000000" w:fill="969696"/>
            <w:vAlign w:val="center"/>
            <w:hideMark/>
          </w:tcPr>
          <w:p w14:paraId="344C4F9B" w14:textId="77777777" w:rsidR="00C22F7A" w:rsidRPr="00C22F7A" w:rsidRDefault="00C22F7A" w:rsidP="00C22F7A">
            <w:pPr>
              <w:jc w:val="center"/>
              <w:rPr>
                <w:b/>
                <w:bCs/>
                <w:color w:val="000000"/>
                <w:sz w:val="18"/>
                <w:szCs w:val="18"/>
              </w:rPr>
            </w:pPr>
            <w:r w:rsidRPr="00C22F7A">
              <w:rPr>
                <w:b/>
                <w:bCs/>
                <w:color w:val="000000"/>
                <w:sz w:val="18"/>
                <w:szCs w:val="18"/>
              </w:rPr>
              <w:t>Opis funkcije</w:t>
            </w:r>
          </w:p>
        </w:tc>
        <w:tc>
          <w:tcPr>
            <w:tcW w:w="1185" w:type="dxa"/>
            <w:tcBorders>
              <w:top w:val="single" w:sz="4" w:space="0" w:color="000000"/>
              <w:left w:val="nil"/>
              <w:bottom w:val="single" w:sz="4" w:space="0" w:color="000000"/>
              <w:right w:val="single" w:sz="4" w:space="0" w:color="000000"/>
            </w:tcBorders>
            <w:shd w:val="clear" w:color="000000" w:fill="969696"/>
            <w:vAlign w:val="center"/>
            <w:hideMark/>
          </w:tcPr>
          <w:p w14:paraId="6E96B9BC" w14:textId="77777777" w:rsidR="00C22F7A" w:rsidRPr="00C22F7A" w:rsidRDefault="00C22F7A" w:rsidP="00C22F7A">
            <w:pPr>
              <w:jc w:val="center"/>
              <w:rPr>
                <w:b/>
                <w:bCs/>
                <w:color w:val="000000"/>
                <w:sz w:val="18"/>
                <w:szCs w:val="18"/>
              </w:rPr>
            </w:pPr>
            <w:r w:rsidRPr="00C22F7A">
              <w:rPr>
                <w:b/>
                <w:bCs/>
                <w:color w:val="000000"/>
                <w:sz w:val="18"/>
                <w:szCs w:val="18"/>
              </w:rPr>
              <w:t>Proračun 2026</w:t>
            </w:r>
          </w:p>
        </w:tc>
        <w:tc>
          <w:tcPr>
            <w:tcW w:w="1316" w:type="dxa"/>
            <w:tcBorders>
              <w:top w:val="single" w:sz="4" w:space="0" w:color="000000"/>
              <w:left w:val="nil"/>
              <w:bottom w:val="single" w:sz="4" w:space="0" w:color="000000"/>
              <w:right w:val="single" w:sz="4" w:space="0" w:color="000000"/>
            </w:tcBorders>
            <w:shd w:val="clear" w:color="000000" w:fill="969696"/>
            <w:vAlign w:val="center"/>
            <w:hideMark/>
          </w:tcPr>
          <w:p w14:paraId="276045A1" w14:textId="16CC8D1A" w:rsidR="00C22F7A" w:rsidRPr="00C22F7A" w:rsidRDefault="00C22F7A" w:rsidP="00C22F7A">
            <w:pPr>
              <w:jc w:val="center"/>
              <w:rPr>
                <w:b/>
                <w:bCs/>
                <w:color w:val="000000"/>
                <w:sz w:val="18"/>
                <w:szCs w:val="18"/>
              </w:rPr>
            </w:pPr>
            <w:r w:rsidRPr="00C22F7A">
              <w:rPr>
                <w:b/>
                <w:bCs/>
                <w:color w:val="000000"/>
                <w:sz w:val="18"/>
                <w:szCs w:val="18"/>
              </w:rPr>
              <w:t>Povećanje</w:t>
            </w:r>
            <w:r w:rsidRPr="00C22F7A">
              <w:rPr>
                <w:b/>
                <w:bCs/>
                <w:color w:val="000000"/>
                <w:sz w:val="18"/>
                <w:szCs w:val="18"/>
              </w:rPr>
              <w:br/>
              <w:t>Smanjenje</w:t>
            </w:r>
          </w:p>
        </w:tc>
        <w:tc>
          <w:tcPr>
            <w:tcW w:w="1185" w:type="dxa"/>
            <w:tcBorders>
              <w:top w:val="single" w:sz="4" w:space="0" w:color="000000"/>
              <w:left w:val="nil"/>
              <w:bottom w:val="single" w:sz="4" w:space="0" w:color="000000"/>
              <w:right w:val="single" w:sz="4" w:space="0" w:color="000000"/>
            </w:tcBorders>
            <w:shd w:val="clear" w:color="000000" w:fill="969696"/>
            <w:vAlign w:val="center"/>
            <w:hideMark/>
          </w:tcPr>
          <w:p w14:paraId="335BED5B" w14:textId="77777777" w:rsidR="00C22F7A" w:rsidRPr="00C22F7A" w:rsidRDefault="00C22F7A" w:rsidP="00C22F7A">
            <w:pPr>
              <w:jc w:val="center"/>
              <w:rPr>
                <w:b/>
                <w:bCs/>
                <w:color w:val="000000"/>
                <w:sz w:val="18"/>
                <w:szCs w:val="18"/>
              </w:rPr>
            </w:pPr>
            <w:r w:rsidRPr="00C22F7A">
              <w:rPr>
                <w:b/>
                <w:bCs/>
                <w:color w:val="000000"/>
                <w:sz w:val="18"/>
                <w:szCs w:val="18"/>
              </w:rPr>
              <w:t>I. Izmjene i dopune proračuna 2026</w:t>
            </w:r>
          </w:p>
        </w:tc>
      </w:tr>
      <w:tr w:rsidR="00C22F7A" w:rsidRPr="00C22F7A" w14:paraId="4D7DD60E"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671D018F" w14:textId="77777777" w:rsidR="00C22F7A" w:rsidRPr="00C22F7A" w:rsidRDefault="00C22F7A" w:rsidP="00C22F7A">
            <w:pPr>
              <w:rPr>
                <w:b/>
                <w:bCs/>
                <w:color w:val="000000"/>
                <w:sz w:val="18"/>
                <w:szCs w:val="18"/>
              </w:rPr>
            </w:pPr>
            <w:r w:rsidRPr="00C22F7A">
              <w:rPr>
                <w:b/>
                <w:bCs/>
                <w:color w:val="000000"/>
                <w:sz w:val="18"/>
                <w:szCs w:val="18"/>
              </w:rPr>
              <w:t>01</w:t>
            </w:r>
          </w:p>
        </w:tc>
        <w:tc>
          <w:tcPr>
            <w:tcW w:w="4993" w:type="dxa"/>
            <w:tcBorders>
              <w:top w:val="nil"/>
              <w:left w:val="nil"/>
              <w:bottom w:val="single" w:sz="4" w:space="0" w:color="000000"/>
              <w:right w:val="single" w:sz="4" w:space="0" w:color="000000"/>
            </w:tcBorders>
            <w:shd w:val="clear" w:color="000000" w:fill="FFFFFF"/>
            <w:vAlign w:val="bottom"/>
            <w:hideMark/>
          </w:tcPr>
          <w:p w14:paraId="5ED1C322" w14:textId="77777777" w:rsidR="00C22F7A" w:rsidRPr="00C22F7A" w:rsidRDefault="00C22F7A" w:rsidP="00C22F7A">
            <w:pPr>
              <w:rPr>
                <w:b/>
                <w:bCs/>
                <w:color w:val="000000"/>
                <w:sz w:val="18"/>
                <w:szCs w:val="18"/>
              </w:rPr>
            </w:pPr>
            <w:r w:rsidRPr="00C22F7A">
              <w:rPr>
                <w:b/>
                <w:bCs/>
                <w:color w:val="000000"/>
                <w:sz w:val="18"/>
                <w:szCs w:val="18"/>
              </w:rPr>
              <w:t xml:space="preserve">Opće javne usluge  </w:t>
            </w:r>
          </w:p>
        </w:tc>
        <w:tc>
          <w:tcPr>
            <w:tcW w:w="1185" w:type="dxa"/>
            <w:tcBorders>
              <w:top w:val="nil"/>
              <w:left w:val="nil"/>
              <w:bottom w:val="single" w:sz="4" w:space="0" w:color="000000"/>
              <w:right w:val="single" w:sz="4" w:space="0" w:color="000000"/>
            </w:tcBorders>
            <w:shd w:val="clear" w:color="000000" w:fill="FFFFFF"/>
            <w:vAlign w:val="bottom"/>
            <w:hideMark/>
          </w:tcPr>
          <w:p w14:paraId="3037D6AE" w14:textId="77777777" w:rsidR="00C22F7A" w:rsidRPr="00C22F7A" w:rsidRDefault="00C22F7A" w:rsidP="00C22F7A">
            <w:pPr>
              <w:jc w:val="right"/>
              <w:rPr>
                <w:b/>
                <w:bCs/>
                <w:color w:val="000000"/>
                <w:sz w:val="18"/>
                <w:szCs w:val="18"/>
              </w:rPr>
            </w:pPr>
            <w:r w:rsidRPr="00C22F7A">
              <w:rPr>
                <w:b/>
                <w:bCs/>
                <w:color w:val="000000"/>
                <w:sz w:val="18"/>
                <w:szCs w:val="18"/>
              </w:rPr>
              <w:t>398.629,00</w:t>
            </w:r>
          </w:p>
        </w:tc>
        <w:tc>
          <w:tcPr>
            <w:tcW w:w="1316" w:type="dxa"/>
            <w:tcBorders>
              <w:top w:val="nil"/>
              <w:left w:val="nil"/>
              <w:bottom w:val="single" w:sz="4" w:space="0" w:color="000000"/>
              <w:right w:val="single" w:sz="4" w:space="0" w:color="000000"/>
            </w:tcBorders>
            <w:shd w:val="clear" w:color="000000" w:fill="FFFFFF"/>
            <w:vAlign w:val="bottom"/>
            <w:hideMark/>
          </w:tcPr>
          <w:p w14:paraId="69339731" w14:textId="77777777" w:rsidR="00C22F7A" w:rsidRPr="00C22F7A" w:rsidRDefault="00C22F7A" w:rsidP="00C22F7A">
            <w:pPr>
              <w:jc w:val="right"/>
              <w:rPr>
                <w:b/>
                <w:bCs/>
                <w:color w:val="000000"/>
                <w:sz w:val="18"/>
                <w:szCs w:val="18"/>
              </w:rPr>
            </w:pPr>
            <w:r w:rsidRPr="00C22F7A">
              <w:rPr>
                <w:b/>
                <w:bCs/>
                <w:color w:val="000000"/>
                <w:sz w:val="18"/>
                <w:szCs w:val="18"/>
              </w:rPr>
              <w:t>80.079,00</w:t>
            </w:r>
          </w:p>
        </w:tc>
        <w:tc>
          <w:tcPr>
            <w:tcW w:w="1185" w:type="dxa"/>
            <w:tcBorders>
              <w:top w:val="nil"/>
              <w:left w:val="nil"/>
              <w:bottom w:val="single" w:sz="4" w:space="0" w:color="000000"/>
              <w:right w:val="single" w:sz="4" w:space="0" w:color="000000"/>
            </w:tcBorders>
            <w:shd w:val="clear" w:color="000000" w:fill="FFFFFF"/>
            <w:vAlign w:val="bottom"/>
            <w:hideMark/>
          </w:tcPr>
          <w:p w14:paraId="7B3C25AA" w14:textId="77777777" w:rsidR="00C22F7A" w:rsidRPr="00C22F7A" w:rsidRDefault="00C22F7A" w:rsidP="00C22F7A">
            <w:pPr>
              <w:jc w:val="right"/>
              <w:rPr>
                <w:b/>
                <w:bCs/>
                <w:color w:val="000000"/>
                <w:sz w:val="18"/>
                <w:szCs w:val="18"/>
              </w:rPr>
            </w:pPr>
            <w:r w:rsidRPr="00C22F7A">
              <w:rPr>
                <w:b/>
                <w:bCs/>
                <w:color w:val="000000"/>
                <w:sz w:val="18"/>
                <w:szCs w:val="18"/>
              </w:rPr>
              <w:t>478.708,00</w:t>
            </w:r>
          </w:p>
        </w:tc>
      </w:tr>
      <w:tr w:rsidR="00C22F7A" w:rsidRPr="00C22F7A" w14:paraId="08D00F96"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6F89B51E" w14:textId="77777777" w:rsidR="00C22F7A" w:rsidRPr="00C22F7A" w:rsidRDefault="00C22F7A" w:rsidP="00C22F7A">
            <w:pPr>
              <w:rPr>
                <w:color w:val="000000"/>
                <w:sz w:val="18"/>
                <w:szCs w:val="18"/>
              </w:rPr>
            </w:pPr>
            <w:r w:rsidRPr="00C22F7A">
              <w:rPr>
                <w:color w:val="000000"/>
                <w:sz w:val="18"/>
                <w:szCs w:val="18"/>
              </w:rPr>
              <w:t>011</w:t>
            </w:r>
          </w:p>
        </w:tc>
        <w:tc>
          <w:tcPr>
            <w:tcW w:w="4993" w:type="dxa"/>
            <w:tcBorders>
              <w:top w:val="nil"/>
              <w:left w:val="nil"/>
              <w:bottom w:val="single" w:sz="4" w:space="0" w:color="000000"/>
              <w:right w:val="single" w:sz="4" w:space="0" w:color="000000"/>
            </w:tcBorders>
            <w:shd w:val="clear" w:color="000000" w:fill="FFFFFF"/>
            <w:vAlign w:val="bottom"/>
            <w:hideMark/>
          </w:tcPr>
          <w:p w14:paraId="10F63E88" w14:textId="77777777" w:rsidR="00C22F7A" w:rsidRPr="00C22F7A" w:rsidRDefault="00C22F7A" w:rsidP="00C22F7A">
            <w:pPr>
              <w:rPr>
                <w:color w:val="000000"/>
                <w:sz w:val="18"/>
                <w:szCs w:val="18"/>
              </w:rPr>
            </w:pPr>
            <w:r w:rsidRPr="00C22F7A">
              <w:rPr>
                <w:color w:val="000000"/>
                <w:sz w:val="18"/>
                <w:szCs w:val="18"/>
              </w:rPr>
              <w:t xml:space="preserve">Izvršna i zakonodavna tijela, financijski i fiskalni poslovi, vanjski poslovi  </w:t>
            </w:r>
          </w:p>
        </w:tc>
        <w:tc>
          <w:tcPr>
            <w:tcW w:w="1185" w:type="dxa"/>
            <w:tcBorders>
              <w:top w:val="nil"/>
              <w:left w:val="nil"/>
              <w:bottom w:val="single" w:sz="4" w:space="0" w:color="000000"/>
              <w:right w:val="single" w:sz="4" w:space="0" w:color="000000"/>
            </w:tcBorders>
            <w:shd w:val="clear" w:color="000000" w:fill="FFFFFF"/>
            <w:vAlign w:val="bottom"/>
            <w:hideMark/>
          </w:tcPr>
          <w:p w14:paraId="51C999FB" w14:textId="77777777" w:rsidR="00C22F7A" w:rsidRPr="00C22F7A" w:rsidRDefault="00C22F7A" w:rsidP="00C22F7A">
            <w:pPr>
              <w:jc w:val="right"/>
              <w:rPr>
                <w:color w:val="000000"/>
                <w:sz w:val="18"/>
                <w:szCs w:val="18"/>
              </w:rPr>
            </w:pPr>
            <w:r w:rsidRPr="00C22F7A">
              <w:rPr>
                <w:color w:val="000000"/>
                <w:sz w:val="18"/>
                <w:szCs w:val="18"/>
              </w:rPr>
              <w:t>84.117,00</w:t>
            </w:r>
          </w:p>
        </w:tc>
        <w:tc>
          <w:tcPr>
            <w:tcW w:w="1316" w:type="dxa"/>
            <w:tcBorders>
              <w:top w:val="nil"/>
              <w:left w:val="nil"/>
              <w:bottom w:val="single" w:sz="4" w:space="0" w:color="000000"/>
              <w:right w:val="single" w:sz="4" w:space="0" w:color="000000"/>
            </w:tcBorders>
            <w:shd w:val="clear" w:color="000000" w:fill="FFFFFF"/>
            <w:vAlign w:val="bottom"/>
            <w:hideMark/>
          </w:tcPr>
          <w:p w14:paraId="3E252353" w14:textId="77777777" w:rsidR="00C22F7A" w:rsidRPr="00C22F7A" w:rsidRDefault="00C22F7A" w:rsidP="00C22F7A">
            <w:pPr>
              <w:jc w:val="right"/>
              <w:rPr>
                <w:color w:val="000000"/>
                <w:sz w:val="18"/>
                <w:szCs w:val="18"/>
              </w:rPr>
            </w:pPr>
            <w:r w:rsidRPr="00C22F7A">
              <w:rPr>
                <w:color w:val="000000"/>
                <w:sz w:val="18"/>
                <w:szCs w:val="18"/>
              </w:rPr>
              <w:t>2.281,00</w:t>
            </w:r>
          </w:p>
        </w:tc>
        <w:tc>
          <w:tcPr>
            <w:tcW w:w="1185" w:type="dxa"/>
            <w:tcBorders>
              <w:top w:val="nil"/>
              <w:left w:val="nil"/>
              <w:bottom w:val="single" w:sz="4" w:space="0" w:color="000000"/>
              <w:right w:val="single" w:sz="4" w:space="0" w:color="000000"/>
            </w:tcBorders>
            <w:shd w:val="clear" w:color="000000" w:fill="FFFFFF"/>
            <w:vAlign w:val="bottom"/>
            <w:hideMark/>
          </w:tcPr>
          <w:p w14:paraId="31C90BA2" w14:textId="77777777" w:rsidR="00C22F7A" w:rsidRPr="00C22F7A" w:rsidRDefault="00C22F7A" w:rsidP="00C22F7A">
            <w:pPr>
              <w:jc w:val="right"/>
              <w:rPr>
                <w:color w:val="000000"/>
                <w:sz w:val="18"/>
                <w:szCs w:val="18"/>
              </w:rPr>
            </w:pPr>
            <w:r w:rsidRPr="00C22F7A">
              <w:rPr>
                <w:color w:val="000000"/>
                <w:sz w:val="18"/>
                <w:szCs w:val="18"/>
              </w:rPr>
              <w:t>86.398,00</w:t>
            </w:r>
          </w:p>
        </w:tc>
      </w:tr>
      <w:tr w:rsidR="00C22F7A" w:rsidRPr="00C22F7A" w14:paraId="466D8F53"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30F296C7" w14:textId="77777777" w:rsidR="00C22F7A" w:rsidRPr="00C22F7A" w:rsidRDefault="00C22F7A" w:rsidP="00C22F7A">
            <w:pPr>
              <w:rPr>
                <w:color w:val="000000"/>
                <w:sz w:val="18"/>
                <w:szCs w:val="18"/>
              </w:rPr>
            </w:pPr>
            <w:r w:rsidRPr="00C22F7A">
              <w:rPr>
                <w:color w:val="000000"/>
                <w:sz w:val="18"/>
                <w:szCs w:val="18"/>
              </w:rPr>
              <w:t>013</w:t>
            </w:r>
          </w:p>
        </w:tc>
        <w:tc>
          <w:tcPr>
            <w:tcW w:w="4993" w:type="dxa"/>
            <w:tcBorders>
              <w:top w:val="nil"/>
              <w:left w:val="nil"/>
              <w:bottom w:val="single" w:sz="4" w:space="0" w:color="000000"/>
              <w:right w:val="single" w:sz="4" w:space="0" w:color="000000"/>
            </w:tcBorders>
            <w:shd w:val="clear" w:color="000000" w:fill="FFFFFF"/>
            <w:vAlign w:val="bottom"/>
            <w:hideMark/>
          </w:tcPr>
          <w:p w14:paraId="658F2D5A" w14:textId="77777777" w:rsidR="00C22F7A" w:rsidRPr="00C22F7A" w:rsidRDefault="00C22F7A" w:rsidP="00C22F7A">
            <w:pPr>
              <w:rPr>
                <w:color w:val="000000"/>
                <w:sz w:val="18"/>
                <w:szCs w:val="18"/>
              </w:rPr>
            </w:pPr>
            <w:r w:rsidRPr="00C22F7A">
              <w:rPr>
                <w:color w:val="000000"/>
                <w:sz w:val="18"/>
                <w:szCs w:val="18"/>
              </w:rPr>
              <w:t xml:space="preserve">Opće usluge  </w:t>
            </w:r>
          </w:p>
        </w:tc>
        <w:tc>
          <w:tcPr>
            <w:tcW w:w="1185" w:type="dxa"/>
            <w:tcBorders>
              <w:top w:val="nil"/>
              <w:left w:val="nil"/>
              <w:bottom w:val="single" w:sz="4" w:space="0" w:color="000000"/>
              <w:right w:val="single" w:sz="4" w:space="0" w:color="000000"/>
            </w:tcBorders>
            <w:shd w:val="clear" w:color="000000" w:fill="FFFFFF"/>
            <w:vAlign w:val="bottom"/>
            <w:hideMark/>
          </w:tcPr>
          <w:p w14:paraId="40CBC676" w14:textId="77777777" w:rsidR="00C22F7A" w:rsidRPr="00C22F7A" w:rsidRDefault="00C22F7A" w:rsidP="00C22F7A">
            <w:pPr>
              <w:jc w:val="right"/>
              <w:rPr>
                <w:color w:val="000000"/>
                <w:sz w:val="18"/>
                <w:szCs w:val="18"/>
              </w:rPr>
            </w:pPr>
            <w:r w:rsidRPr="00C22F7A">
              <w:rPr>
                <w:color w:val="000000"/>
                <w:sz w:val="18"/>
                <w:szCs w:val="18"/>
              </w:rPr>
              <w:t>314.512,00</w:t>
            </w:r>
          </w:p>
        </w:tc>
        <w:tc>
          <w:tcPr>
            <w:tcW w:w="1316" w:type="dxa"/>
            <w:tcBorders>
              <w:top w:val="nil"/>
              <w:left w:val="nil"/>
              <w:bottom w:val="single" w:sz="4" w:space="0" w:color="000000"/>
              <w:right w:val="single" w:sz="4" w:space="0" w:color="000000"/>
            </w:tcBorders>
            <w:shd w:val="clear" w:color="000000" w:fill="FFFFFF"/>
            <w:vAlign w:val="bottom"/>
            <w:hideMark/>
          </w:tcPr>
          <w:p w14:paraId="648984DE" w14:textId="77777777" w:rsidR="00C22F7A" w:rsidRPr="00C22F7A" w:rsidRDefault="00C22F7A" w:rsidP="00C22F7A">
            <w:pPr>
              <w:jc w:val="right"/>
              <w:rPr>
                <w:color w:val="000000"/>
                <w:sz w:val="18"/>
                <w:szCs w:val="18"/>
              </w:rPr>
            </w:pPr>
            <w:r w:rsidRPr="00C22F7A">
              <w:rPr>
                <w:color w:val="000000"/>
                <w:sz w:val="18"/>
                <w:szCs w:val="18"/>
              </w:rPr>
              <w:t>77.798,00</w:t>
            </w:r>
          </w:p>
        </w:tc>
        <w:tc>
          <w:tcPr>
            <w:tcW w:w="1185" w:type="dxa"/>
            <w:tcBorders>
              <w:top w:val="nil"/>
              <w:left w:val="nil"/>
              <w:bottom w:val="single" w:sz="4" w:space="0" w:color="000000"/>
              <w:right w:val="single" w:sz="4" w:space="0" w:color="000000"/>
            </w:tcBorders>
            <w:shd w:val="clear" w:color="000000" w:fill="FFFFFF"/>
            <w:vAlign w:val="bottom"/>
            <w:hideMark/>
          </w:tcPr>
          <w:p w14:paraId="0ABB16FD" w14:textId="77777777" w:rsidR="00C22F7A" w:rsidRPr="00C22F7A" w:rsidRDefault="00C22F7A" w:rsidP="00C22F7A">
            <w:pPr>
              <w:jc w:val="right"/>
              <w:rPr>
                <w:color w:val="000000"/>
                <w:sz w:val="18"/>
                <w:szCs w:val="18"/>
              </w:rPr>
            </w:pPr>
            <w:r w:rsidRPr="00C22F7A">
              <w:rPr>
                <w:color w:val="000000"/>
                <w:sz w:val="18"/>
                <w:szCs w:val="18"/>
              </w:rPr>
              <w:t>392.310,00</w:t>
            </w:r>
          </w:p>
        </w:tc>
      </w:tr>
      <w:tr w:rsidR="00C22F7A" w:rsidRPr="00C22F7A" w14:paraId="512F8BDD"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74202B75" w14:textId="77777777" w:rsidR="00C22F7A" w:rsidRPr="00C22F7A" w:rsidRDefault="00C22F7A" w:rsidP="00C22F7A">
            <w:pPr>
              <w:rPr>
                <w:b/>
                <w:bCs/>
                <w:color w:val="000000"/>
                <w:sz w:val="18"/>
                <w:szCs w:val="18"/>
              </w:rPr>
            </w:pPr>
            <w:r w:rsidRPr="00C22F7A">
              <w:rPr>
                <w:b/>
                <w:bCs/>
                <w:color w:val="000000"/>
                <w:sz w:val="18"/>
                <w:szCs w:val="18"/>
              </w:rPr>
              <w:t>03</w:t>
            </w:r>
          </w:p>
        </w:tc>
        <w:tc>
          <w:tcPr>
            <w:tcW w:w="4993" w:type="dxa"/>
            <w:tcBorders>
              <w:top w:val="nil"/>
              <w:left w:val="nil"/>
              <w:bottom w:val="single" w:sz="4" w:space="0" w:color="000000"/>
              <w:right w:val="single" w:sz="4" w:space="0" w:color="000000"/>
            </w:tcBorders>
            <w:shd w:val="clear" w:color="000000" w:fill="FFFFFF"/>
            <w:vAlign w:val="bottom"/>
            <w:hideMark/>
          </w:tcPr>
          <w:p w14:paraId="11300C36" w14:textId="77777777" w:rsidR="00C22F7A" w:rsidRPr="00C22F7A" w:rsidRDefault="00C22F7A" w:rsidP="00C22F7A">
            <w:pPr>
              <w:rPr>
                <w:b/>
                <w:bCs/>
                <w:color w:val="000000"/>
                <w:sz w:val="18"/>
                <w:szCs w:val="18"/>
              </w:rPr>
            </w:pPr>
            <w:r w:rsidRPr="00C22F7A">
              <w:rPr>
                <w:b/>
                <w:bCs/>
                <w:color w:val="000000"/>
                <w:sz w:val="18"/>
                <w:szCs w:val="18"/>
              </w:rPr>
              <w:t xml:space="preserve">Javni red i sigurnost  </w:t>
            </w:r>
          </w:p>
        </w:tc>
        <w:tc>
          <w:tcPr>
            <w:tcW w:w="1185" w:type="dxa"/>
            <w:tcBorders>
              <w:top w:val="nil"/>
              <w:left w:val="nil"/>
              <w:bottom w:val="single" w:sz="4" w:space="0" w:color="000000"/>
              <w:right w:val="single" w:sz="4" w:space="0" w:color="000000"/>
            </w:tcBorders>
            <w:shd w:val="clear" w:color="000000" w:fill="FFFFFF"/>
            <w:vAlign w:val="bottom"/>
            <w:hideMark/>
          </w:tcPr>
          <w:p w14:paraId="7B512BE3" w14:textId="77777777" w:rsidR="00C22F7A" w:rsidRPr="00C22F7A" w:rsidRDefault="00C22F7A" w:rsidP="00C22F7A">
            <w:pPr>
              <w:jc w:val="right"/>
              <w:rPr>
                <w:b/>
                <w:bCs/>
                <w:color w:val="000000"/>
                <w:sz w:val="18"/>
                <w:szCs w:val="18"/>
              </w:rPr>
            </w:pPr>
            <w:r w:rsidRPr="00C22F7A">
              <w:rPr>
                <w:b/>
                <w:bCs/>
                <w:color w:val="000000"/>
                <w:sz w:val="18"/>
                <w:szCs w:val="18"/>
              </w:rPr>
              <w:t>682.533,82</w:t>
            </w:r>
          </w:p>
        </w:tc>
        <w:tc>
          <w:tcPr>
            <w:tcW w:w="1316" w:type="dxa"/>
            <w:tcBorders>
              <w:top w:val="nil"/>
              <w:left w:val="nil"/>
              <w:bottom w:val="single" w:sz="4" w:space="0" w:color="000000"/>
              <w:right w:val="single" w:sz="4" w:space="0" w:color="000000"/>
            </w:tcBorders>
            <w:shd w:val="clear" w:color="000000" w:fill="FFFFFF"/>
            <w:vAlign w:val="bottom"/>
            <w:hideMark/>
          </w:tcPr>
          <w:p w14:paraId="740D8D1C" w14:textId="77777777" w:rsidR="00C22F7A" w:rsidRPr="00C22F7A" w:rsidRDefault="00C22F7A" w:rsidP="00C22F7A">
            <w:pPr>
              <w:jc w:val="right"/>
              <w:rPr>
                <w:b/>
                <w:bCs/>
                <w:color w:val="000000"/>
                <w:sz w:val="18"/>
                <w:szCs w:val="18"/>
              </w:rPr>
            </w:pPr>
            <w:r w:rsidRPr="00C22F7A">
              <w:rPr>
                <w:b/>
                <w:bCs/>
                <w:color w:val="000000"/>
                <w:sz w:val="18"/>
                <w:szCs w:val="18"/>
              </w:rPr>
              <w:t>-563.503,82</w:t>
            </w:r>
          </w:p>
        </w:tc>
        <w:tc>
          <w:tcPr>
            <w:tcW w:w="1185" w:type="dxa"/>
            <w:tcBorders>
              <w:top w:val="nil"/>
              <w:left w:val="nil"/>
              <w:bottom w:val="single" w:sz="4" w:space="0" w:color="000000"/>
              <w:right w:val="single" w:sz="4" w:space="0" w:color="000000"/>
            </w:tcBorders>
            <w:shd w:val="clear" w:color="000000" w:fill="FFFFFF"/>
            <w:vAlign w:val="bottom"/>
            <w:hideMark/>
          </w:tcPr>
          <w:p w14:paraId="46EB6FDF" w14:textId="77777777" w:rsidR="00C22F7A" w:rsidRPr="00C22F7A" w:rsidRDefault="00C22F7A" w:rsidP="00C22F7A">
            <w:pPr>
              <w:jc w:val="right"/>
              <w:rPr>
                <w:b/>
                <w:bCs/>
                <w:color w:val="000000"/>
                <w:sz w:val="18"/>
                <w:szCs w:val="18"/>
              </w:rPr>
            </w:pPr>
            <w:r w:rsidRPr="00C22F7A">
              <w:rPr>
                <w:b/>
                <w:bCs/>
                <w:color w:val="000000"/>
                <w:sz w:val="18"/>
                <w:szCs w:val="18"/>
              </w:rPr>
              <w:t>119.030,00</w:t>
            </w:r>
          </w:p>
        </w:tc>
      </w:tr>
      <w:tr w:rsidR="00C22F7A" w:rsidRPr="00C22F7A" w14:paraId="7426C3B0"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28156C90" w14:textId="77777777" w:rsidR="00C22F7A" w:rsidRPr="00C22F7A" w:rsidRDefault="00C22F7A" w:rsidP="00C22F7A">
            <w:pPr>
              <w:rPr>
                <w:color w:val="000000"/>
                <w:sz w:val="18"/>
                <w:szCs w:val="18"/>
              </w:rPr>
            </w:pPr>
            <w:r w:rsidRPr="00C22F7A">
              <w:rPr>
                <w:color w:val="000000"/>
                <w:sz w:val="18"/>
                <w:szCs w:val="18"/>
              </w:rPr>
              <w:t>032</w:t>
            </w:r>
          </w:p>
        </w:tc>
        <w:tc>
          <w:tcPr>
            <w:tcW w:w="4993" w:type="dxa"/>
            <w:tcBorders>
              <w:top w:val="nil"/>
              <w:left w:val="nil"/>
              <w:bottom w:val="single" w:sz="4" w:space="0" w:color="000000"/>
              <w:right w:val="single" w:sz="4" w:space="0" w:color="000000"/>
            </w:tcBorders>
            <w:shd w:val="clear" w:color="000000" w:fill="FFFFFF"/>
            <w:vAlign w:val="bottom"/>
            <w:hideMark/>
          </w:tcPr>
          <w:p w14:paraId="58F28A88" w14:textId="77777777" w:rsidR="00C22F7A" w:rsidRPr="00C22F7A" w:rsidRDefault="00C22F7A" w:rsidP="00C22F7A">
            <w:pPr>
              <w:rPr>
                <w:color w:val="000000"/>
                <w:sz w:val="18"/>
                <w:szCs w:val="18"/>
              </w:rPr>
            </w:pPr>
            <w:r w:rsidRPr="00C22F7A">
              <w:rPr>
                <w:color w:val="000000"/>
                <w:sz w:val="18"/>
                <w:szCs w:val="18"/>
              </w:rPr>
              <w:t xml:space="preserve">Usluge protupožarne zaštite  </w:t>
            </w:r>
          </w:p>
        </w:tc>
        <w:tc>
          <w:tcPr>
            <w:tcW w:w="1185" w:type="dxa"/>
            <w:tcBorders>
              <w:top w:val="nil"/>
              <w:left w:val="nil"/>
              <w:bottom w:val="single" w:sz="4" w:space="0" w:color="000000"/>
              <w:right w:val="single" w:sz="4" w:space="0" w:color="000000"/>
            </w:tcBorders>
            <w:shd w:val="clear" w:color="000000" w:fill="FFFFFF"/>
            <w:vAlign w:val="bottom"/>
            <w:hideMark/>
          </w:tcPr>
          <w:p w14:paraId="6BB9626A" w14:textId="77777777" w:rsidR="00C22F7A" w:rsidRPr="00C22F7A" w:rsidRDefault="00C22F7A" w:rsidP="00C22F7A">
            <w:pPr>
              <w:jc w:val="right"/>
              <w:rPr>
                <w:color w:val="000000"/>
                <w:sz w:val="18"/>
                <w:szCs w:val="18"/>
              </w:rPr>
            </w:pPr>
            <w:r w:rsidRPr="00C22F7A">
              <w:rPr>
                <w:color w:val="000000"/>
                <w:sz w:val="18"/>
                <w:szCs w:val="18"/>
              </w:rPr>
              <w:t>682.033,82</w:t>
            </w:r>
          </w:p>
        </w:tc>
        <w:tc>
          <w:tcPr>
            <w:tcW w:w="1316" w:type="dxa"/>
            <w:tcBorders>
              <w:top w:val="nil"/>
              <w:left w:val="nil"/>
              <w:bottom w:val="single" w:sz="4" w:space="0" w:color="000000"/>
              <w:right w:val="single" w:sz="4" w:space="0" w:color="000000"/>
            </w:tcBorders>
            <w:shd w:val="clear" w:color="000000" w:fill="FFFFFF"/>
            <w:vAlign w:val="bottom"/>
            <w:hideMark/>
          </w:tcPr>
          <w:p w14:paraId="420162A3" w14:textId="77777777" w:rsidR="00C22F7A" w:rsidRPr="00C22F7A" w:rsidRDefault="00C22F7A" w:rsidP="00C22F7A">
            <w:pPr>
              <w:jc w:val="right"/>
              <w:rPr>
                <w:color w:val="000000"/>
                <w:sz w:val="18"/>
                <w:szCs w:val="18"/>
              </w:rPr>
            </w:pPr>
            <w:r w:rsidRPr="00C22F7A">
              <w:rPr>
                <w:color w:val="000000"/>
                <w:sz w:val="18"/>
                <w:szCs w:val="18"/>
              </w:rPr>
              <w:t>-563.503,82</w:t>
            </w:r>
          </w:p>
        </w:tc>
        <w:tc>
          <w:tcPr>
            <w:tcW w:w="1185" w:type="dxa"/>
            <w:tcBorders>
              <w:top w:val="nil"/>
              <w:left w:val="nil"/>
              <w:bottom w:val="single" w:sz="4" w:space="0" w:color="000000"/>
              <w:right w:val="single" w:sz="4" w:space="0" w:color="000000"/>
            </w:tcBorders>
            <w:shd w:val="clear" w:color="000000" w:fill="FFFFFF"/>
            <w:vAlign w:val="bottom"/>
            <w:hideMark/>
          </w:tcPr>
          <w:p w14:paraId="4A31D0DE" w14:textId="77777777" w:rsidR="00C22F7A" w:rsidRPr="00C22F7A" w:rsidRDefault="00C22F7A" w:rsidP="00C22F7A">
            <w:pPr>
              <w:jc w:val="right"/>
              <w:rPr>
                <w:color w:val="000000"/>
                <w:sz w:val="18"/>
                <w:szCs w:val="18"/>
              </w:rPr>
            </w:pPr>
            <w:r w:rsidRPr="00C22F7A">
              <w:rPr>
                <w:color w:val="000000"/>
                <w:sz w:val="18"/>
                <w:szCs w:val="18"/>
              </w:rPr>
              <w:t>118.530,00</w:t>
            </w:r>
          </w:p>
        </w:tc>
      </w:tr>
      <w:tr w:rsidR="00C22F7A" w:rsidRPr="00C22F7A" w14:paraId="4AE1E588"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0E2E3E7C" w14:textId="77777777" w:rsidR="00C22F7A" w:rsidRPr="00C22F7A" w:rsidRDefault="00C22F7A" w:rsidP="00C22F7A">
            <w:pPr>
              <w:rPr>
                <w:color w:val="000000"/>
                <w:sz w:val="18"/>
                <w:szCs w:val="18"/>
              </w:rPr>
            </w:pPr>
            <w:r w:rsidRPr="00C22F7A">
              <w:rPr>
                <w:color w:val="000000"/>
                <w:sz w:val="18"/>
                <w:szCs w:val="18"/>
              </w:rPr>
              <w:t>036</w:t>
            </w:r>
          </w:p>
        </w:tc>
        <w:tc>
          <w:tcPr>
            <w:tcW w:w="4993" w:type="dxa"/>
            <w:tcBorders>
              <w:top w:val="nil"/>
              <w:left w:val="nil"/>
              <w:bottom w:val="single" w:sz="4" w:space="0" w:color="000000"/>
              <w:right w:val="single" w:sz="4" w:space="0" w:color="000000"/>
            </w:tcBorders>
            <w:shd w:val="clear" w:color="000000" w:fill="FFFFFF"/>
            <w:vAlign w:val="bottom"/>
            <w:hideMark/>
          </w:tcPr>
          <w:p w14:paraId="1F1FE527" w14:textId="77777777" w:rsidR="00C22F7A" w:rsidRPr="00C22F7A" w:rsidRDefault="00C22F7A" w:rsidP="00C22F7A">
            <w:pPr>
              <w:rPr>
                <w:color w:val="000000"/>
                <w:sz w:val="18"/>
                <w:szCs w:val="18"/>
              </w:rPr>
            </w:pPr>
            <w:r w:rsidRPr="00C22F7A">
              <w:rPr>
                <w:color w:val="000000"/>
                <w:sz w:val="18"/>
                <w:szCs w:val="18"/>
              </w:rPr>
              <w:t xml:space="preserve">Rashodi za javni red i sigurnost koji nisu drugdje svrstani  </w:t>
            </w:r>
          </w:p>
        </w:tc>
        <w:tc>
          <w:tcPr>
            <w:tcW w:w="1185" w:type="dxa"/>
            <w:tcBorders>
              <w:top w:val="nil"/>
              <w:left w:val="nil"/>
              <w:bottom w:val="single" w:sz="4" w:space="0" w:color="000000"/>
              <w:right w:val="single" w:sz="4" w:space="0" w:color="000000"/>
            </w:tcBorders>
            <w:shd w:val="clear" w:color="000000" w:fill="FFFFFF"/>
            <w:vAlign w:val="bottom"/>
            <w:hideMark/>
          </w:tcPr>
          <w:p w14:paraId="25A6D54C" w14:textId="77777777" w:rsidR="00C22F7A" w:rsidRPr="00C22F7A" w:rsidRDefault="00C22F7A" w:rsidP="00C22F7A">
            <w:pPr>
              <w:jc w:val="right"/>
              <w:rPr>
                <w:color w:val="000000"/>
                <w:sz w:val="18"/>
                <w:szCs w:val="18"/>
              </w:rPr>
            </w:pPr>
            <w:r w:rsidRPr="00C22F7A">
              <w:rPr>
                <w:color w:val="000000"/>
                <w:sz w:val="18"/>
                <w:szCs w:val="18"/>
              </w:rPr>
              <w:t>500,00</w:t>
            </w:r>
          </w:p>
        </w:tc>
        <w:tc>
          <w:tcPr>
            <w:tcW w:w="1316" w:type="dxa"/>
            <w:tcBorders>
              <w:top w:val="nil"/>
              <w:left w:val="nil"/>
              <w:bottom w:val="single" w:sz="4" w:space="0" w:color="000000"/>
              <w:right w:val="single" w:sz="4" w:space="0" w:color="000000"/>
            </w:tcBorders>
            <w:shd w:val="clear" w:color="000000" w:fill="FFFFFF"/>
            <w:vAlign w:val="bottom"/>
            <w:hideMark/>
          </w:tcPr>
          <w:p w14:paraId="0C518D12" w14:textId="77777777" w:rsidR="00C22F7A" w:rsidRPr="00C22F7A" w:rsidRDefault="00C22F7A" w:rsidP="00C22F7A">
            <w:pPr>
              <w:jc w:val="right"/>
              <w:rPr>
                <w:color w:val="000000"/>
                <w:sz w:val="18"/>
                <w:szCs w:val="18"/>
              </w:rPr>
            </w:pPr>
            <w:r w:rsidRPr="00C22F7A">
              <w:rPr>
                <w:color w:val="000000"/>
                <w:sz w:val="18"/>
                <w:szCs w:val="18"/>
              </w:rPr>
              <w:t>0,00</w:t>
            </w:r>
          </w:p>
        </w:tc>
        <w:tc>
          <w:tcPr>
            <w:tcW w:w="1185" w:type="dxa"/>
            <w:tcBorders>
              <w:top w:val="nil"/>
              <w:left w:val="nil"/>
              <w:bottom w:val="single" w:sz="4" w:space="0" w:color="000000"/>
              <w:right w:val="single" w:sz="4" w:space="0" w:color="000000"/>
            </w:tcBorders>
            <w:shd w:val="clear" w:color="000000" w:fill="FFFFFF"/>
            <w:vAlign w:val="bottom"/>
            <w:hideMark/>
          </w:tcPr>
          <w:p w14:paraId="2F9D9174" w14:textId="77777777" w:rsidR="00C22F7A" w:rsidRPr="00C22F7A" w:rsidRDefault="00C22F7A" w:rsidP="00C22F7A">
            <w:pPr>
              <w:jc w:val="right"/>
              <w:rPr>
                <w:color w:val="000000"/>
                <w:sz w:val="18"/>
                <w:szCs w:val="18"/>
              </w:rPr>
            </w:pPr>
            <w:r w:rsidRPr="00C22F7A">
              <w:rPr>
                <w:color w:val="000000"/>
                <w:sz w:val="18"/>
                <w:szCs w:val="18"/>
              </w:rPr>
              <w:t>500,00</w:t>
            </w:r>
          </w:p>
        </w:tc>
      </w:tr>
      <w:tr w:rsidR="00C22F7A" w:rsidRPr="00C22F7A" w14:paraId="79DE1185"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572F7CCE" w14:textId="77777777" w:rsidR="00C22F7A" w:rsidRPr="00C22F7A" w:rsidRDefault="00C22F7A" w:rsidP="00C22F7A">
            <w:pPr>
              <w:rPr>
                <w:b/>
                <w:bCs/>
                <w:color w:val="000000"/>
                <w:sz w:val="18"/>
                <w:szCs w:val="18"/>
              </w:rPr>
            </w:pPr>
            <w:r w:rsidRPr="00C22F7A">
              <w:rPr>
                <w:b/>
                <w:bCs/>
                <w:color w:val="000000"/>
                <w:sz w:val="18"/>
                <w:szCs w:val="18"/>
              </w:rPr>
              <w:t>04</w:t>
            </w:r>
          </w:p>
        </w:tc>
        <w:tc>
          <w:tcPr>
            <w:tcW w:w="4993" w:type="dxa"/>
            <w:tcBorders>
              <w:top w:val="nil"/>
              <w:left w:val="nil"/>
              <w:bottom w:val="single" w:sz="4" w:space="0" w:color="000000"/>
              <w:right w:val="single" w:sz="4" w:space="0" w:color="000000"/>
            </w:tcBorders>
            <w:shd w:val="clear" w:color="000000" w:fill="FFFFFF"/>
            <w:vAlign w:val="bottom"/>
            <w:hideMark/>
          </w:tcPr>
          <w:p w14:paraId="53D3C1FA" w14:textId="77777777" w:rsidR="00C22F7A" w:rsidRPr="00C22F7A" w:rsidRDefault="00C22F7A" w:rsidP="00C22F7A">
            <w:pPr>
              <w:rPr>
                <w:b/>
                <w:bCs/>
                <w:color w:val="000000"/>
                <w:sz w:val="18"/>
                <w:szCs w:val="18"/>
              </w:rPr>
            </w:pPr>
            <w:r w:rsidRPr="00C22F7A">
              <w:rPr>
                <w:b/>
                <w:bCs/>
                <w:color w:val="000000"/>
                <w:sz w:val="18"/>
                <w:szCs w:val="18"/>
              </w:rPr>
              <w:t xml:space="preserve">Ekonomski poslovi  </w:t>
            </w:r>
          </w:p>
        </w:tc>
        <w:tc>
          <w:tcPr>
            <w:tcW w:w="1185" w:type="dxa"/>
            <w:tcBorders>
              <w:top w:val="nil"/>
              <w:left w:val="nil"/>
              <w:bottom w:val="single" w:sz="4" w:space="0" w:color="000000"/>
              <w:right w:val="single" w:sz="4" w:space="0" w:color="000000"/>
            </w:tcBorders>
            <w:shd w:val="clear" w:color="000000" w:fill="FFFFFF"/>
            <w:vAlign w:val="bottom"/>
            <w:hideMark/>
          </w:tcPr>
          <w:p w14:paraId="7DC5772C" w14:textId="77777777" w:rsidR="00C22F7A" w:rsidRPr="00C22F7A" w:rsidRDefault="00C22F7A" w:rsidP="00C22F7A">
            <w:pPr>
              <w:jc w:val="right"/>
              <w:rPr>
                <w:b/>
                <w:bCs/>
                <w:color w:val="000000"/>
                <w:sz w:val="18"/>
                <w:szCs w:val="18"/>
              </w:rPr>
            </w:pPr>
            <w:r w:rsidRPr="00C22F7A">
              <w:rPr>
                <w:b/>
                <w:bCs/>
                <w:color w:val="000000"/>
                <w:sz w:val="18"/>
                <w:szCs w:val="18"/>
              </w:rPr>
              <w:t>251.400,00</w:t>
            </w:r>
          </w:p>
        </w:tc>
        <w:tc>
          <w:tcPr>
            <w:tcW w:w="1316" w:type="dxa"/>
            <w:tcBorders>
              <w:top w:val="nil"/>
              <w:left w:val="nil"/>
              <w:bottom w:val="single" w:sz="4" w:space="0" w:color="000000"/>
              <w:right w:val="single" w:sz="4" w:space="0" w:color="000000"/>
            </w:tcBorders>
            <w:shd w:val="clear" w:color="000000" w:fill="FFFFFF"/>
            <w:vAlign w:val="bottom"/>
            <w:hideMark/>
          </w:tcPr>
          <w:p w14:paraId="1B79CDA5" w14:textId="77777777" w:rsidR="00C22F7A" w:rsidRPr="00C22F7A" w:rsidRDefault="00C22F7A" w:rsidP="00C22F7A">
            <w:pPr>
              <w:jc w:val="right"/>
              <w:rPr>
                <w:b/>
                <w:bCs/>
                <w:color w:val="000000"/>
                <w:sz w:val="18"/>
                <w:szCs w:val="18"/>
              </w:rPr>
            </w:pPr>
            <w:r w:rsidRPr="00C22F7A">
              <w:rPr>
                <w:b/>
                <w:bCs/>
                <w:color w:val="000000"/>
                <w:sz w:val="18"/>
                <w:szCs w:val="18"/>
              </w:rPr>
              <w:t>31.221,00</w:t>
            </w:r>
          </w:p>
        </w:tc>
        <w:tc>
          <w:tcPr>
            <w:tcW w:w="1185" w:type="dxa"/>
            <w:tcBorders>
              <w:top w:val="nil"/>
              <w:left w:val="nil"/>
              <w:bottom w:val="single" w:sz="4" w:space="0" w:color="000000"/>
              <w:right w:val="single" w:sz="4" w:space="0" w:color="000000"/>
            </w:tcBorders>
            <w:shd w:val="clear" w:color="000000" w:fill="FFFFFF"/>
            <w:vAlign w:val="bottom"/>
            <w:hideMark/>
          </w:tcPr>
          <w:p w14:paraId="2AD2F3C2" w14:textId="77777777" w:rsidR="00C22F7A" w:rsidRPr="00C22F7A" w:rsidRDefault="00C22F7A" w:rsidP="00C22F7A">
            <w:pPr>
              <w:jc w:val="right"/>
              <w:rPr>
                <w:b/>
                <w:bCs/>
                <w:color w:val="000000"/>
                <w:sz w:val="18"/>
                <w:szCs w:val="18"/>
              </w:rPr>
            </w:pPr>
            <w:r w:rsidRPr="00C22F7A">
              <w:rPr>
                <w:b/>
                <w:bCs/>
                <w:color w:val="000000"/>
                <w:sz w:val="18"/>
                <w:szCs w:val="18"/>
              </w:rPr>
              <w:t>282.621,00</w:t>
            </w:r>
          </w:p>
        </w:tc>
      </w:tr>
      <w:tr w:rsidR="00C22F7A" w:rsidRPr="00C22F7A" w14:paraId="025F2CDE"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5753166C" w14:textId="77777777" w:rsidR="00C22F7A" w:rsidRPr="00C22F7A" w:rsidRDefault="00C22F7A" w:rsidP="00C22F7A">
            <w:pPr>
              <w:rPr>
                <w:color w:val="000000"/>
                <w:sz w:val="18"/>
                <w:szCs w:val="18"/>
              </w:rPr>
            </w:pPr>
            <w:r w:rsidRPr="00C22F7A">
              <w:rPr>
                <w:color w:val="000000"/>
                <w:sz w:val="18"/>
                <w:szCs w:val="18"/>
              </w:rPr>
              <w:t>042</w:t>
            </w:r>
          </w:p>
        </w:tc>
        <w:tc>
          <w:tcPr>
            <w:tcW w:w="4993" w:type="dxa"/>
            <w:tcBorders>
              <w:top w:val="nil"/>
              <w:left w:val="nil"/>
              <w:bottom w:val="single" w:sz="4" w:space="0" w:color="000000"/>
              <w:right w:val="single" w:sz="4" w:space="0" w:color="000000"/>
            </w:tcBorders>
            <w:shd w:val="clear" w:color="000000" w:fill="FFFFFF"/>
            <w:vAlign w:val="bottom"/>
            <w:hideMark/>
          </w:tcPr>
          <w:p w14:paraId="299017DC" w14:textId="77777777" w:rsidR="00C22F7A" w:rsidRPr="00C22F7A" w:rsidRDefault="00C22F7A" w:rsidP="00C22F7A">
            <w:pPr>
              <w:rPr>
                <w:color w:val="000000"/>
                <w:sz w:val="18"/>
                <w:szCs w:val="18"/>
              </w:rPr>
            </w:pPr>
            <w:r w:rsidRPr="00C22F7A">
              <w:rPr>
                <w:color w:val="000000"/>
                <w:sz w:val="18"/>
                <w:szCs w:val="18"/>
              </w:rPr>
              <w:t xml:space="preserve">Poljoprivreda, šumarstvo, ribarstvo i lov  </w:t>
            </w:r>
          </w:p>
        </w:tc>
        <w:tc>
          <w:tcPr>
            <w:tcW w:w="1185" w:type="dxa"/>
            <w:tcBorders>
              <w:top w:val="nil"/>
              <w:left w:val="nil"/>
              <w:bottom w:val="single" w:sz="4" w:space="0" w:color="000000"/>
              <w:right w:val="single" w:sz="4" w:space="0" w:color="000000"/>
            </w:tcBorders>
            <w:shd w:val="clear" w:color="000000" w:fill="FFFFFF"/>
            <w:vAlign w:val="bottom"/>
            <w:hideMark/>
          </w:tcPr>
          <w:p w14:paraId="17F0189C" w14:textId="77777777" w:rsidR="00C22F7A" w:rsidRPr="00C22F7A" w:rsidRDefault="00C22F7A" w:rsidP="00C22F7A">
            <w:pPr>
              <w:jc w:val="right"/>
              <w:rPr>
                <w:color w:val="000000"/>
                <w:sz w:val="18"/>
                <w:szCs w:val="18"/>
              </w:rPr>
            </w:pPr>
            <w:r w:rsidRPr="00C22F7A">
              <w:rPr>
                <w:color w:val="000000"/>
                <w:sz w:val="18"/>
                <w:szCs w:val="18"/>
              </w:rPr>
              <w:t>15.350,00</w:t>
            </w:r>
          </w:p>
        </w:tc>
        <w:tc>
          <w:tcPr>
            <w:tcW w:w="1316" w:type="dxa"/>
            <w:tcBorders>
              <w:top w:val="nil"/>
              <w:left w:val="nil"/>
              <w:bottom w:val="single" w:sz="4" w:space="0" w:color="000000"/>
              <w:right w:val="single" w:sz="4" w:space="0" w:color="000000"/>
            </w:tcBorders>
            <w:shd w:val="clear" w:color="000000" w:fill="FFFFFF"/>
            <w:vAlign w:val="bottom"/>
            <w:hideMark/>
          </w:tcPr>
          <w:p w14:paraId="70ECC94C" w14:textId="77777777" w:rsidR="00C22F7A" w:rsidRPr="00C22F7A" w:rsidRDefault="00C22F7A" w:rsidP="00C22F7A">
            <w:pPr>
              <w:jc w:val="right"/>
              <w:rPr>
                <w:color w:val="000000"/>
                <w:sz w:val="18"/>
                <w:szCs w:val="18"/>
              </w:rPr>
            </w:pPr>
            <w:r w:rsidRPr="00C22F7A">
              <w:rPr>
                <w:color w:val="000000"/>
                <w:sz w:val="18"/>
                <w:szCs w:val="18"/>
              </w:rPr>
              <w:t>0,00</w:t>
            </w:r>
          </w:p>
        </w:tc>
        <w:tc>
          <w:tcPr>
            <w:tcW w:w="1185" w:type="dxa"/>
            <w:tcBorders>
              <w:top w:val="nil"/>
              <w:left w:val="nil"/>
              <w:bottom w:val="single" w:sz="4" w:space="0" w:color="000000"/>
              <w:right w:val="single" w:sz="4" w:space="0" w:color="000000"/>
            </w:tcBorders>
            <w:shd w:val="clear" w:color="000000" w:fill="FFFFFF"/>
            <w:vAlign w:val="bottom"/>
            <w:hideMark/>
          </w:tcPr>
          <w:p w14:paraId="46F36464" w14:textId="77777777" w:rsidR="00C22F7A" w:rsidRPr="00C22F7A" w:rsidRDefault="00C22F7A" w:rsidP="00C22F7A">
            <w:pPr>
              <w:jc w:val="right"/>
              <w:rPr>
                <w:color w:val="000000"/>
                <w:sz w:val="18"/>
                <w:szCs w:val="18"/>
              </w:rPr>
            </w:pPr>
            <w:r w:rsidRPr="00C22F7A">
              <w:rPr>
                <w:color w:val="000000"/>
                <w:sz w:val="18"/>
                <w:szCs w:val="18"/>
              </w:rPr>
              <w:t>15.350,00</w:t>
            </w:r>
          </w:p>
        </w:tc>
      </w:tr>
      <w:tr w:rsidR="00C22F7A" w:rsidRPr="00C22F7A" w14:paraId="292D09FF"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184900A4" w14:textId="77777777" w:rsidR="00C22F7A" w:rsidRPr="00C22F7A" w:rsidRDefault="00C22F7A" w:rsidP="00C22F7A">
            <w:pPr>
              <w:rPr>
                <w:color w:val="000000"/>
                <w:sz w:val="18"/>
                <w:szCs w:val="18"/>
              </w:rPr>
            </w:pPr>
            <w:r w:rsidRPr="00C22F7A">
              <w:rPr>
                <w:color w:val="000000"/>
                <w:sz w:val="18"/>
                <w:szCs w:val="18"/>
              </w:rPr>
              <w:t>045</w:t>
            </w:r>
          </w:p>
        </w:tc>
        <w:tc>
          <w:tcPr>
            <w:tcW w:w="4993" w:type="dxa"/>
            <w:tcBorders>
              <w:top w:val="nil"/>
              <w:left w:val="nil"/>
              <w:bottom w:val="single" w:sz="4" w:space="0" w:color="000000"/>
              <w:right w:val="single" w:sz="4" w:space="0" w:color="000000"/>
            </w:tcBorders>
            <w:shd w:val="clear" w:color="000000" w:fill="FFFFFF"/>
            <w:vAlign w:val="bottom"/>
            <w:hideMark/>
          </w:tcPr>
          <w:p w14:paraId="43AA4BB4" w14:textId="77777777" w:rsidR="00C22F7A" w:rsidRPr="00C22F7A" w:rsidRDefault="00C22F7A" w:rsidP="00C22F7A">
            <w:pPr>
              <w:rPr>
                <w:color w:val="000000"/>
                <w:sz w:val="18"/>
                <w:szCs w:val="18"/>
              </w:rPr>
            </w:pPr>
            <w:r w:rsidRPr="00C22F7A">
              <w:rPr>
                <w:color w:val="000000"/>
                <w:sz w:val="18"/>
                <w:szCs w:val="18"/>
              </w:rPr>
              <w:t xml:space="preserve">Promet  </w:t>
            </w:r>
          </w:p>
        </w:tc>
        <w:tc>
          <w:tcPr>
            <w:tcW w:w="1185" w:type="dxa"/>
            <w:tcBorders>
              <w:top w:val="nil"/>
              <w:left w:val="nil"/>
              <w:bottom w:val="single" w:sz="4" w:space="0" w:color="000000"/>
              <w:right w:val="single" w:sz="4" w:space="0" w:color="000000"/>
            </w:tcBorders>
            <w:shd w:val="clear" w:color="000000" w:fill="FFFFFF"/>
            <w:vAlign w:val="bottom"/>
            <w:hideMark/>
          </w:tcPr>
          <w:p w14:paraId="772704BD" w14:textId="77777777" w:rsidR="00C22F7A" w:rsidRPr="00C22F7A" w:rsidRDefault="00C22F7A" w:rsidP="00C22F7A">
            <w:pPr>
              <w:jc w:val="right"/>
              <w:rPr>
                <w:color w:val="000000"/>
                <w:sz w:val="18"/>
                <w:szCs w:val="18"/>
              </w:rPr>
            </w:pPr>
            <w:r w:rsidRPr="00C22F7A">
              <w:rPr>
                <w:color w:val="000000"/>
                <w:sz w:val="18"/>
                <w:szCs w:val="18"/>
              </w:rPr>
              <w:t>184.600,00</w:t>
            </w:r>
          </w:p>
        </w:tc>
        <w:tc>
          <w:tcPr>
            <w:tcW w:w="1316" w:type="dxa"/>
            <w:tcBorders>
              <w:top w:val="nil"/>
              <w:left w:val="nil"/>
              <w:bottom w:val="single" w:sz="4" w:space="0" w:color="000000"/>
              <w:right w:val="single" w:sz="4" w:space="0" w:color="000000"/>
            </w:tcBorders>
            <w:shd w:val="clear" w:color="000000" w:fill="FFFFFF"/>
            <w:vAlign w:val="bottom"/>
            <w:hideMark/>
          </w:tcPr>
          <w:p w14:paraId="2EEDCA63" w14:textId="77777777" w:rsidR="00C22F7A" w:rsidRPr="00C22F7A" w:rsidRDefault="00C22F7A" w:rsidP="00C22F7A">
            <w:pPr>
              <w:jc w:val="right"/>
              <w:rPr>
                <w:color w:val="000000"/>
                <w:sz w:val="18"/>
                <w:szCs w:val="18"/>
              </w:rPr>
            </w:pPr>
            <w:r w:rsidRPr="00C22F7A">
              <w:rPr>
                <w:color w:val="000000"/>
                <w:sz w:val="18"/>
                <w:szCs w:val="18"/>
              </w:rPr>
              <w:t>43.000,00</w:t>
            </w:r>
          </w:p>
        </w:tc>
        <w:tc>
          <w:tcPr>
            <w:tcW w:w="1185" w:type="dxa"/>
            <w:tcBorders>
              <w:top w:val="nil"/>
              <w:left w:val="nil"/>
              <w:bottom w:val="single" w:sz="4" w:space="0" w:color="000000"/>
              <w:right w:val="single" w:sz="4" w:space="0" w:color="000000"/>
            </w:tcBorders>
            <w:shd w:val="clear" w:color="000000" w:fill="FFFFFF"/>
            <w:vAlign w:val="bottom"/>
            <w:hideMark/>
          </w:tcPr>
          <w:p w14:paraId="7379F807" w14:textId="77777777" w:rsidR="00C22F7A" w:rsidRPr="00C22F7A" w:rsidRDefault="00C22F7A" w:rsidP="00C22F7A">
            <w:pPr>
              <w:jc w:val="right"/>
              <w:rPr>
                <w:color w:val="000000"/>
                <w:sz w:val="18"/>
                <w:szCs w:val="18"/>
              </w:rPr>
            </w:pPr>
            <w:r w:rsidRPr="00C22F7A">
              <w:rPr>
                <w:color w:val="000000"/>
                <w:sz w:val="18"/>
                <w:szCs w:val="18"/>
              </w:rPr>
              <w:t>227.600,00</w:t>
            </w:r>
          </w:p>
        </w:tc>
      </w:tr>
      <w:tr w:rsidR="00C22F7A" w:rsidRPr="00C22F7A" w14:paraId="172E5D93"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3FE55361" w14:textId="77777777" w:rsidR="00C22F7A" w:rsidRPr="00C22F7A" w:rsidRDefault="00C22F7A" w:rsidP="00C22F7A">
            <w:pPr>
              <w:rPr>
                <w:color w:val="000000"/>
                <w:sz w:val="18"/>
                <w:szCs w:val="18"/>
              </w:rPr>
            </w:pPr>
            <w:r w:rsidRPr="00C22F7A">
              <w:rPr>
                <w:color w:val="000000"/>
                <w:sz w:val="18"/>
                <w:szCs w:val="18"/>
              </w:rPr>
              <w:t>046</w:t>
            </w:r>
          </w:p>
        </w:tc>
        <w:tc>
          <w:tcPr>
            <w:tcW w:w="4993" w:type="dxa"/>
            <w:tcBorders>
              <w:top w:val="nil"/>
              <w:left w:val="nil"/>
              <w:bottom w:val="single" w:sz="4" w:space="0" w:color="000000"/>
              <w:right w:val="single" w:sz="4" w:space="0" w:color="000000"/>
            </w:tcBorders>
            <w:shd w:val="clear" w:color="000000" w:fill="FFFFFF"/>
            <w:vAlign w:val="bottom"/>
            <w:hideMark/>
          </w:tcPr>
          <w:p w14:paraId="5BBC7E9D" w14:textId="77777777" w:rsidR="00C22F7A" w:rsidRPr="00C22F7A" w:rsidRDefault="00C22F7A" w:rsidP="00C22F7A">
            <w:pPr>
              <w:rPr>
                <w:color w:val="000000"/>
                <w:sz w:val="18"/>
                <w:szCs w:val="18"/>
              </w:rPr>
            </w:pPr>
            <w:r w:rsidRPr="00C22F7A">
              <w:rPr>
                <w:color w:val="000000"/>
                <w:sz w:val="18"/>
                <w:szCs w:val="18"/>
              </w:rPr>
              <w:t xml:space="preserve">Komunikacije  </w:t>
            </w:r>
          </w:p>
        </w:tc>
        <w:tc>
          <w:tcPr>
            <w:tcW w:w="1185" w:type="dxa"/>
            <w:tcBorders>
              <w:top w:val="nil"/>
              <w:left w:val="nil"/>
              <w:bottom w:val="single" w:sz="4" w:space="0" w:color="000000"/>
              <w:right w:val="single" w:sz="4" w:space="0" w:color="000000"/>
            </w:tcBorders>
            <w:shd w:val="clear" w:color="000000" w:fill="FFFFFF"/>
            <w:vAlign w:val="bottom"/>
            <w:hideMark/>
          </w:tcPr>
          <w:p w14:paraId="695226B9" w14:textId="77777777" w:rsidR="00C22F7A" w:rsidRPr="00C22F7A" w:rsidRDefault="00C22F7A" w:rsidP="00C22F7A">
            <w:pPr>
              <w:jc w:val="right"/>
              <w:rPr>
                <w:color w:val="000000"/>
                <w:sz w:val="18"/>
                <w:szCs w:val="18"/>
              </w:rPr>
            </w:pPr>
            <w:r w:rsidRPr="00C22F7A">
              <w:rPr>
                <w:color w:val="000000"/>
                <w:sz w:val="18"/>
                <w:szCs w:val="18"/>
              </w:rPr>
              <w:t>7.450,00</w:t>
            </w:r>
          </w:p>
        </w:tc>
        <w:tc>
          <w:tcPr>
            <w:tcW w:w="1316" w:type="dxa"/>
            <w:tcBorders>
              <w:top w:val="nil"/>
              <w:left w:val="nil"/>
              <w:bottom w:val="single" w:sz="4" w:space="0" w:color="000000"/>
              <w:right w:val="single" w:sz="4" w:space="0" w:color="000000"/>
            </w:tcBorders>
            <w:shd w:val="clear" w:color="000000" w:fill="FFFFFF"/>
            <w:vAlign w:val="bottom"/>
            <w:hideMark/>
          </w:tcPr>
          <w:p w14:paraId="0FA4714F" w14:textId="77777777" w:rsidR="00C22F7A" w:rsidRPr="00C22F7A" w:rsidRDefault="00C22F7A" w:rsidP="00C22F7A">
            <w:pPr>
              <w:jc w:val="right"/>
              <w:rPr>
                <w:color w:val="000000"/>
                <w:sz w:val="18"/>
                <w:szCs w:val="18"/>
              </w:rPr>
            </w:pPr>
            <w:r w:rsidRPr="00C22F7A">
              <w:rPr>
                <w:color w:val="000000"/>
                <w:sz w:val="18"/>
                <w:szCs w:val="18"/>
              </w:rPr>
              <w:t>7.100,00</w:t>
            </w:r>
          </w:p>
        </w:tc>
        <w:tc>
          <w:tcPr>
            <w:tcW w:w="1185" w:type="dxa"/>
            <w:tcBorders>
              <w:top w:val="nil"/>
              <w:left w:val="nil"/>
              <w:bottom w:val="single" w:sz="4" w:space="0" w:color="000000"/>
              <w:right w:val="single" w:sz="4" w:space="0" w:color="000000"/>
            </w:tcBorders>
            <w:shd w:val="clear" w:color="000000" w:fill="FFFFFF"/>
            <w:vAlign w:val="bottom"/>
            <w:hideMark/>
          </w:tcPr>
          <w:p w14:paraId="329B9EF8" w14:textId="77777777" w:rsidR="00C22F7A" w:rsidRPr="00C22F7A" w:rsidRDefault="00C22F7A" w:rsidP="00C22F7A">
            <w:pPr>
              <w:jc w:val="right"/>
              <w:rPr>
                <w:color w:val="000000"/>
                <w:sz w:val="18"/>
                <w:szCs w:val="18"/>
              </w:rPr>
            </w:pPr>
            <w:r w:rsidRPr="00C22F7A">
              <w:rPr>
                <w:color w:val="000000"/>
                <w:sz w:val="18"/>
                <w:szCs w:val="18"/>
              </w:rPr>
              <w:t>14.550,00</w:t>
            </w:r>
          </w:p>
        </w:tc>
      </w:tr>
      <w:tr w:rsidR="00C22F7A" w:rsidRPr="00C22F7A" w14:paraId="3C8200DD"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68C87CD5" w14:textId="77777777" w:rsidR="00C22F7A" w:rsidRPr="00C22F7A" w:rsidRDefault="00C22F7A" w:rsidP="00C22F7A">
            <w:pPr>
              <w:rPr>
                <w:color w:val="000000"/>
                <w:sz w:val="18"/>
                <w:szCs w:val="18"/>
              </w:rPr>
            </w:pPr>
            <w:r w:rsidRPr="00C22F7A">
              <w:rPr>
                <w:color w:val="000000"/>
                <w:sz w:val="18"/>
                <w:szCs w:val="18"/>
              </w:rPr>
              <w:t>047</w:t>
            </w:r>
          </w:p>
        </w:tc>
        <w:tc>
          <w:tcPr>
            <w:tcW w:w="4993" w:type="dxa"/>
            <w:tcBorders>
              <w:top w:val="nil"/>
              <w:left w:val="nil"/>
              <w:bottom w:val="single" w:sz="4" w:space="0" w:color="000000"/>
              <w:right w:val="single" w:sz="4" w:space="0" w:color="000000"/>
            </w:tcBorders>
            <w:shd w:val="clear" w:color="000000" w:fill="FFFFFF"/>
            <w:vAlign w:val="bottom"/>
            <w:hideMark/>
          </w:tcPr>
          <w:p w14:paraId="6E69EC90" w14:textId="77777777" w:rsidR="00C22F7A" w:rsidRPr="00C22F7A" w:rsidRDefault="00C22F7A" w:rsidP="00C22F7A">
            <w:pPr>
              <w:rPr>
                <w:color w:val="000000"/>
                <w:sz w:val="18"/>
                <w:szCs w:val="18"/>
              </w:rPr>
            </w:pPr>
            <w:r w:rsidRPr="00C22F7A">
              <w:rPr>
                <w:color w:val="000000"/>
                <w:sz w:val="18"/>
                <w:szCs w:val="18"/>
              </w:rPr>
              <w:t xml:space="preserve">Ostale industrije  </w:t>
            </w:r>
          </w:p>
        </w:tc>
        <w:tc>
          <w:tcPr>
            <w:tcW w:w="1185" w:type="dxa"/>
            <w:tcBorders>
              <w:top w:val="nil"/>
              <w:left w:val="nil"/>
              <w:bottom w:val="single" w:sz="4" w:space="0" w:color="000000"/>
              <w:right w:val="single" w:sz="4" w:space="0" w:color="000000"/>
            </w:tcBorders>
            <w:shd w:val="clear" w:color="000000" w:fill="FFFFFF"/>
            <w:vAlign w:val="bottom"/>
            <w:hideMark/>
          </w:tcPr>
          <w:p w14:paraId="70A553CF" w14:textId="77777777" w:rsidR="00C22F7A" w:rsidRPr="00C22F7A" w:rsidRDefault="00C22F7A" w:rsidP="00C22F7A">
            <w:pPr>
              <w:jc w:val="right"/>
              <w:rPr>
                <w:color w:val="000000"/>
                <w:sz w:val="18"/>
                <w:szCs w:val="18"/>
              </w:rPr>
            </w:pPr>
            <w:r w:rsidRPr="00C22F7A">
              <w:rPr>
                <w:color w:val="000000"/>
                <w:sz w:val="18"/>
                <w:szCs w:val="18"/>
              </w:rPr>
              <w:t>44.000,00</w:t>
            </w:r>
          </w:p>
        </w:tc>
        <w:tc>
          <w:tcPr>
            <w:tcW w:w="1316" w:type="dxa"/>
            <w:tcBorders>
              <w:top w:val="nil"/>
              <w:left w:val="nil"/>
              <w:bottom w:val="single" w:sz="4" w:space="0" w:color="000000"/>
              <w:right w:val="single" w:sz="4" w:space="0" w:color="000000"/>
            </w:tcBorders>
            <w:shd w:val="clear" w:color="000000" w:fill="FFFFFF"/>
            <w:vAlign w:val="bottom"/>
            <w:hideMark/>
          </w:tcPr>
          <w:p w14:paraId="118D2403" w14:textId="77777777" w:rsidR="00C22F7A" w:rsidRPr="00C22F7A" w:rsidRDefault="00C22F7A" w:rsidP="00C22F7A">
            <w:pPr>
              <w:jc w:val="right"/>
              <w:rPr>
                <w:color w:val="000000"/>
                <w:sz w:val="18"/>
                <w:szCs w:val="18"/>
              </w:rPr>
            </w:pPr>
            <w:r w:rsidRPr="00C22F7A">
              <w:rPr>
                <w:color w:val="000000"/>
                <w:sz w:val="18"/>
                <w:szCs w:val="18"/>
              </w:rPr>
              <w:t>-18.879,00</w:t>
            </w:r>
          </w:p>
        </w:tc>
        <w:tc>
          <w:tcPr>
            <w:tcW w:w="1185" w:type="dxa"/>
            <w:tcBorders>
              <w:top w:val="nil"/>
              <w:left w:val="nil"/>
              <w:bottom w:val="single" w:sz="4" w:space="0" w:color="000000"/>
              <w:right w:val="single" w:sz="4" w:space="0" w:color="000000"/>
            </w:tcBorders>
            <w:shd w:val="clear" w:color="000000" w:fill="FFFFFF"/>
            <w:vAlign w:val="bottom"/>
            <w:hideMark/>
          </w:tcPr>
          <w:p w14:paraId="6EAB4BA6" w14:textId="77777777" w:rsidR="00C22F7A" w:rsidRPr="00C22F7A" w:rsidRDefault="00C22F7A" w:rsidP="00C22F7A">
            <w:pPr>
              <w:jc w:val="right"/>
              <w:rPr>
                <w:color w:val="000000"/>
                <w:sz w:val="18"/>
                <w:szCs w:val="18"/>
              </w:rPr>
            </w:pPr>
            <w:r w:rsidRPr="00C22F7A">
              <w:rPr>
                <w:color w:val="000000"/>
                <w:sz w:val="18"/>
                <w:szCs w:val="18"/>
              </w:rPr>
              <w:t>25.121,00</w:t>
            </w:r>
          </w:p>
        </w:tc>
      </w:tr>
      <w:tr w:rsidR="00C22F7A" w:rsidRPr="00C22F7A" w14:paraId="31514295"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6267E4F1" w14:textId="77777777" w:rsidR="00C22F7A" w:rsidRPr="00C22F7A" w:rsidRDefault="00C22F7A" w:rsidP="00C22F7A">
            <w:pPr>
              <w:rPr>
                <w:b/>
                <w:bCs/>
                <w:color w:val="000000"/>
                <w:sz w:val="18"/>
                <w:szCs w:val="18"/>
              </w:rPr>
            </w:pPr>
            <w:r w:rsidRPr="00C22F7A">
              <w:rPr>
                <w:b/>
                <w:bCs/>
                <w:color w:val="000000"/>
                <w:sz w:val="18"/>
                <w:szCs w:val="18"/>
              </w:rPr>
              <w:t>05</w:t>
            </w:r>
          </w:p>
        </w:tc>
        <w:tc>
          <w:tcPr>
            <w:tcW w:w="4993" w:type="dxa"/>
            <w:tcBorders>
              <w:top w:val="nil"/>
              <w:left w:val="nil"/>
              <w:bottom w:val="single" w:sz="4" w:space="0" w:color="000000"/>
              <w:right w:val="single" w:sz="4" w:space="0" w:color="000000"/>
            </w:tcBorders>
            <w:shd w:val="clear" w:color="000000" w:fill="FFFFFF"/>
            <w:vAlign w:val="bottom"/>
            <w:hideMark/>
          </w:tcPr>
          <w:p w14:paraId="46C6D667" w14:textId="77777777" w:rsidR="00C22F7A" w:rsidRPr="00C22F7A" w:rsidRDefault="00C22F7A" w:rsidP="00C22F7A">
            <w:pPr>
              <w:rPr>
                <w:b/>
                <w:bCs/>
                <w:color w:val="000000"/>
                <w:sz w:val="18"/>
                <w:szCs w:val="18"/>
              </w:rPr>
            </w:pPr>
            <w:r w:rsidRPr="00C22F7A">
              <w:rPr>
                <w:b/>
                <w:bCs/>
                <w:color w:val="000000"/>
                <w:sz w:val="18"/>
                <w:szCs w:val="18"/>
              </w:rPr>
              <w:t xml:space="preserve">Zaštita okoliša  </w:t>
            </w:r>
          </w:p>
        </w:tc>
        <w:tc>
          <w:tcPr>
            <w:tcW w:w="1185" w:type="dxa"/>
            <w:tcBorders>
              <w:top w:val="nil"/>
              <w:left w:val="nil"/>
              <w:bottom w:val="single" w:sz="4" w:space="0" w:color="000000"/>
              <w:right w:val="single" w:sz="4" w:space="0" w:color="000000"/>
            </w:tcBorders>
            <w:shd w:val="clear" w:color="000000" w:fill="FFFFFF"/>
            <w:vAlign w:val="bottom"/>
            <w:hideMark/>
          </w:tcPr>
          <w:p w14:paraId="551C19FD" w14:textId="77777777" w:rsidR="00C22F7A" w:rsidRPr="00C22F7A" w:rsidRDefault="00C22F7A" w:rsidP="00C22F7A">
            <w:pPr>
              <w:jc w:val="right"/>
              <w:rPr>
                <w:b/>
                <w:bCs/>
                <w:color w:val="000000"/>
                <w:sz w:val="18"/>
                <w:szCs w:val="18"/>
              </w:rPr>
            </w:pPr>
            <w:r w:rsidRPr="00C22F7A">
              <w:rPr>
                <w:b/>
                <w:bCs/>
                <w:color w:val="000000"/>
                <w:sz w:val="18"/>
                <w:szCs w:val="18"/>
              </w:rPr>
              <w:t>131.250,00</w:t>
            </w:r>
          </w:p>
        </w:tc>
        <w:tc>
          <w:tcPr>
            <w:tcW w:w="1316" w:type="dxa"/>
            <w:tcBorders>
              <w:top w:val="nil"/>
              <w:left w:val="nil"/>
              <w:bottom w:val="single" w:sz="4" w:space="0" w:color="000000"/>
              <w:right w:val="single" w:sz="4" w:space="0" w:color="000000"/>
            </w:tcBorders>
            <w:shd w:val="clear" w:color="000000" w:fill="FFFFFF"/>
            <w:vAlign w:val="bottom"/>
            <w:hideMark/>
          </w:tcPr>
          <w:p w14:paraId="321DE051" w14:textId="77777777" w:rsidR="00C22F7A" w:rsidRPr="00C22F7A" w:rsidRDefault="00C22F7A" w:rsidP="00C22F7A">
            <w:pPr>
              <w:jc w:val="right"/>
              <w:rPr>
                <w:b/>
                <w:bCs/>
                <w:color w:val="000000"/>
                <w:sz w:val="18"/>
                <w:szCs w:val="18"/>
              </w:rPr>
            </w:pPr>
            <w:r w:rsidRPr="00C22F7A">
              <w:rPr>
                <w:b/>
                <w:bCs/>
                <w:color w:val="000000"/>
                <w:sz w:val="18"/>
                <w:szCs w:val="18"/>
              </w:rPr>
              <w:t>5.500,00</w:t>
            </w:r>
          </w:p>
        </w:tc>
        <w:tc>
          <w:tcPr>
            <w:tcW w:w="1185" w:type="dxa"/>
            <w:tcBorders>
              <w:top w:val="nil"/>
              <w:left w:val="nil"/>
              <w:bottom w:val="single" w:sz="4" w:space="0" w:color="000000"/>
              <w:right w:val="single" w:sz="4" w:space="0" w:color="000000"/>
            </w:tcBorders>
            <w:shd w:val="clear" w:color="000000" w:fill="FFFFFF"/>
            <w:vAlign w:val="bottom"/>
            <w:hideMark/>
          </w:tcPr>
          <w:p w14:paraId="3F33625C" w14:textId="77777777" w:rsidR="00C22F7A" w:rsidRPr="00C22F7A" w:rsidRDefault="00C22F7A" w:rsidP="00C22F7A">
            <w:pPr>
              <w:jc w:val="right"/>
              <w:rPr>
                <w:b/>
                <w:bCs/>
                <w:color w:val="000000"/>
                <w:sz w:val="18"/>
                <w:szCs w:val="18"/>
              </w:rPr>
            </w:pPr>
            <w:r w:rsidRPr="00C22F7A">
              <w:rPr>
                <w:b/>
                <w:bCs/>
                <w:color w:val="000000"/>
                <w:sz w:val="18"/>
                <w:szCs w:val="18"/>
              </w:rPr>
              <w:t>136.750,00</w:t>
            </w:r>
          </w:p>
        </w:tc>
      </w:tr>
      <w:tr w:rsidR="00C22F7A" w:rsidRPr="00C22F7A" w14:paraId="5918BED4"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15741BD5" w14:textId="77777777" w:rsidR="00C22F7A" w:rsidRPr="00C22F7A" w:rsidRDefault="00C22F7A" w:rsidP="00C22F7A">
            <w:pPr>
              <w:rPr>
                <w:color w:val="000000"/>
                <w:sz w:val="18"/>
                <w:szCs w:val="18"/>
              </w:rPr>
            </w:pPr>
            <w:r w:rsidRPr="00C22F7A">
              <w:rPr>
                <w:color w:val="000000"/>
                <w:sz w:val="18"/>
                <w:szCs w:val="18"/>
              </w:rPr>
              <w:t>051</w:t>
            </w:r>
          </w:p>
        </w:tc>
        <w:tc>
          <w:tcPr>
            <w:tcW w:w="4993" w:type="dxa"/>
            <w:tcBorders>
              <w:top w:val="nil"/>
              <w:left w:val="nil"/>
              <w:bottom w:val="single" w:sz="4" w:space="0" w:color="000000"/>
              <w:right w:val="single" w:sz="4" w:space="0" w:color="000000"/>
            </w:tcBorders>
            <w:shd w:val="clear" w:color="000000" w:fill="FFFFFF"/>
            <w:vAlign w:val="bottom"/>
            <w:hideMark/>
          </w:tcPr>
          <w:p w14:paraId="225C7BB8" w14:textId="77777777" w:rsidR="00C22F7A" w:rsidRPr="00C22F7A" w:rsidRDefault="00C22F7A" w:rsidP="00C22F7A">
            <w:pPr>
              <w:rPr>
                <w:color w:val="000000"/>
                <w:sz w:val="18"/>
                <w:szCs w:val="18"/>
              </w:rPr>
            </w:pPr>
            <w:r w:rsidRPr="00C22F7A">
              <w:rPr>
                <w:color w:val="000000"/>
                <w:sz w:val="18"/>
                <w:szCs w:val="18"/>
              </w:rPr>
              <w:t xml:space="preserve">Gospodarenje otpadom  </w:t>
            </w:r>
          </w:p>
        </w:tc>
        <w:tc>
          <w:tcPr>
            <w:tcW w:w="1185" w:type="dxa"/>
            <w:tcBorders>
              <w:top w:val="nil"/>
              <w:left w:val="nil"/>
              <w:bottom w:val="single" w:sz="4" w:space="0" w:color="000000"/>
              <w:right w:val="single" w:sz="4" w:space="0" w:color="000000"/>
            </w:tcBorders>
            <w:shd w:val="clear" w:color="000000" w:fill="FFFFFF"/>
            <w:vAlign w:val="bottom"/>
            <w:hideMark/>
          </w:tcPr>
          <w:p w14:paraId="5103044E" w14:textId="77777777" w:rsidR="00C22F7A" w:rsidRPr="00C22F7A" w:rsidRDefault="00C22F7A" w:rsidP="00C22F7A">
            <w:pPr>
              <w:jc w:val="right"/>
              <w:rPr>
                <w:color w:val="000000"/>
                <w:sz w:val="18"/>
                <w:szCs w:val="18"/>
              </w:rPr>
            </w:pPr>
            <w:r w:rsidRPr="00C22F7A">
              <w:rPr>
                <w:color w:val="000000"/>
                <w:sz w:val="18"/>
                <w:szCs w:val="18"/>
              </w:rPr>
              <w:t>16.000,00</w:t>
            </w:r>
          </w:p>
        </w:tc>
        <w:tc>
          <w:tcPr>
            <w:tcW w:w="1316" w:type="dxa"/>
            <w:tcBorders>
              <w:top w:val="nil"/>
              <w:left w:val="nil"/>
              <w:bottom w:val="single" w:sz="4" w:space="0" w:color="000000"/>
              <w:right w:val="single" w:sz="4" w:space="0" w:color="000000"/>
            </w:tcBorders>
            <w:shd w:val="clear" w:color="000000" w:fill="FFFFFF"/>
            <w:vAlign w:val="bottom"/>
            <w:hideMark/>
          </w:tcPr>
          <w:p w14:paraId="7BC90298" w14:textId="77777777" w:rsidR="00C22F7A" w:rsidRPr="00C22F7A" w:rsidRDefault="00C22F7A" w:rsidP="00C22F7A">
            <w:pPr>
              <w:jc w:val="right"/>
              <w:rPr>
                <w:color w:val="000000"/>
                <w:sz w:val="18"/>
                <w:szCs w:val="18"/>
              </w:rPr>
            </w:pPr>
            <w:r w:rsidRPr="00C22F7A">
              <w:rPr>
                <w:color w:val="000000"/>
                <w:sz w:val="18"/>
                <w:szCs w:val="18"/>
              </w:rPr>
              <w:t>1.500,00</w:t>
            </w:r>
          </w:p>
        </w:tc>
        <w:tc>
          <w:tcPr>
            <w:tcW w:w="1185" w:type="dxa"/>
            <w:tcBorders>
              <w:top w:val="nil"/>
              <w:left w:val="nil"/>
              <w:bottom w:val="single" w:sz="4" w:space="0" w:color="000000"/>
              <w:right w:val="single" w:sz="4" w:space="0" w:color="000000"/>
            </w:tcBorders>
            <w:shd w:val="clear" w:color="000000" w:fill="FFFFFF"/>
            <w:vAlign w:val="bottom"/>
            <w:hideMark/>
          </w:tcPr>
          <w:p w14:paraId="69756E63" w14:textId="77777777" w:rsidR="00C22F7A" w:rsidRPr="00C22F7A" w:rsidRDefault="00C22F7A" w:rsidP="00C22F7A">
            <w:pPr>
              <w:jc w:val="right"/>
              <w:rPr>
                <w:color w:val="000000"/>
                <w:sz w:val="18"/>
                <w:szCs w:val="18"/>
              </w:rPr>
            </w:pPr>
            <w:r w:rsidRPr="00C22F7A">
              <w:rPr>
                <w:color w:val="000000"/>
                <w:sz w:val="18"/>
                <w:szCs w:val="18"/>
              </w:rPr>
              <w:t>17.500,00</w:t>
            </w:r>
          </w:p>
        </w:tc>
      </w:tr>
      <w:tr w:rsidR="00C22F7A" w:rsidRPr="00C22F7A" w14:paraId="470E2CD2"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255DB651" w14:textId="77777777" w:rsidR="00C22F7A" w:rsidRPr="00C22F7A" w:rsidRDefault="00C22F7A" w:rsidP="00C22F7A">
            <w:pPr>
              <w:rPr>
                <w:color w:val="000000"/>
                <w:sz w:val="18"/>
                <w:szCs w:val="18"/>
              </w:rPr>
            </w:pPr>
            <w:r w:rsidRPr="00C22F7A">
              <w:rPr>
                <w:color w:val="000000"/>
                <w:sz w:val="18"/>
                <w:szCs w:val="18"/>
              </w:rPr>
              <w:t>056</w:t>
            </w:r>
          </w:p>
        </w:tc>
        <w:tc>
          <w:tcPr>
            <w:tcW w:w="4993" w:type="dxa"/>
            <w:tcBorders>
              <w:top w:val="nil"/>
              <w:left w:val="nil"/>
              <w:bottom w:val="single" w:sz="4" w:space="0" w:color="000000"/>
              <w:right w:val="single" w:sz="4" w:space="0" w:color="000000"/>
            </w:tcBorders>
            <w:shd w:val="clear" w:color="000000" w:fill="FFFFFF"/>
            <w:vAlign w:val="bottom"/>
            <w:hideMark/>
          </w:tcPr>
          <w:p w14:paraId="1727F91A" w14:textId="77777777" w:rsidR="00C22F7A" w:rsidRPr="00C22F7A" w:rsidRDefault="00C22F7A" w:rsidP="00C22F7A">
            <w:pPr>
              <w:rPr>
                <w:color w:val="000000"/>
                <w:sz w:val="18"/>
                <w:szCs w:val="18"/>
              </w:rPr>
            </w:pPr>
            <w:r w:rsidRPr="00C22F7A">
              <w:rPr>
                <w:color w:val="000000"/>
                <w:sz w:val="18"/>
                <w:szCs w:val="18"/>
              </w:rPr>
              <w:t xml:space="preserve">Poslovi i usluge zaštite okoliša koji nisu drugdje svrstani  </w:t>
            </w:r>
          </w:p>
        </w:tc>
        <w:tc>
          <w:tcPr>
            <w:tcW w:w="1185" w:type="dxa"/>
            <w:tcBorders>
              <w:top w:val="nil"/>
              <w:left w:val="nil"/>
              <w:bottom w:val="single" w:sz="4" w:space="0" w:color="000000"/>
              <w:right w:val="single" w:sz="4" w:space="0" w:color="000000"/>
            </w:tcBorders>
            <w:shd w:val="clear" w:color="000000" w:fill="FFFFFF"/>
            <w:vAlign w:val="bottom"/>
            <w:hideMark/>
          </w:tcPr>
          <w:p w14:paraId="738C0C58" w14:textId="77777777" w:rsidR="00C22F7A" w:rsidRPr="00C22F7A" w:rsidRDefault="00C22F7A" w:rsidP="00C22F7A">
            <w:pPr>
              <w:jc w:val="right"/>
              <w:rPr>
                <w:color w:val="000000"/>
                <w:sz w:val="18"/>
                <w:szCs w:val="18"/>
              </w:rPr>
            </w:pPr>
            <w:r w:rsidRPr="00C22F7A">
              <w:rPr>
                <w:color w:val="000000"/>
                <w:sz w:val="18"/>
                <w:szCs w:val="18"/>
              </w:rPr>
              <w:t>115.250,00</w:t>
            </w:r>
          </w:p>
        </w:tc>
        <w:tc>
          <w:tcPr>
            <w:tcW w:w="1316" w:type="dxa"/>
            <w:tcBorders>
              <w:top w:val="nil"/>
              <w:left w:val="nil"/>
              <w:bottom w:val="single" w:sz="4" w:space="0" w:color="000000"/>
              <w:right w:val="single" w:sz="4" w:space="0" w:color="000000"/>
            </w:tcBorders>
            <w:shd w:val="clear" w:color="000000" w:fill="FFFFFF"/>
            <w:vAlign w:val="bottom"/>
            <w:hideMark/>
          </w:tcPr>
          <w:p w14:paraId="5EC28B1F" w14:textId="77777777" w:rsidR="00C22F7A" w:rsidRPr="00C22F7A" w:rsidRDefault="00C22F7A" w:rsidP="00C22F7A">
            <w:pPr>
              <w:jc w:val="right"/>
              <w:rPr>
                <w:color w:val="000000"/>
                <w:sz w:val="18"/>
                <w:szCs w:val="18"/>
              </w:rPr>
            </w:pPr>
            <w:r w:rsidRPr="00C22F7A">
              <w:rPr>
                <w:color w:val="000000"/>
                <w:sz w:val="18"/>
                <w:szCs w:val="18"/>
              </w:rPr>
              <w:t>4.000,00</w:t>
            </w:r>
          </w:p>
        </w:tc>
        <w:tc>
          <w:tcPr>
            <w:tcW w:w="1185" w:type="dxa"/>
            <w:tcBorders>
              <w:top w:val="nil"/>
              <w:left w:val="nil"/>
              <w:bottom w:val="single" w:sz="4" w:space="0" w:color="000000"/>
              <w:right w:val="single" w:sz="4" w:space="0" w:color="000000"/>
            </w:tcBorders>
            <w:shd w:val="clear" w:color="000000" w:fill="FFFFFF"/>
            <w:vAlign w:val="bottom"/>
            <w:hideMark/>
          </w:tcPr>
          <w:p w14:paraId="6860078A" w14:textId="77777777" w:rsidR="00C22F7A" w:rsidRPr="00C22F7A" w:rsidRDefault="00C22F7A" w:rsidP="00C22F7A">
            <w:pPr>
              <w:jc w:val="right"/>
              <w:rPr>
                <w:color w:val="000000"/>
                <w:sz w:val="18"/>
                <w:szCs w:val="18"/>
              </w:rPr>
            </w:pPr>
            <w:r w:rsidRPr="00C22F7A">
              <w:rPr>
                <w:color w:val="000000"/>
                <w:sz w:val="18"/>
                <w:szCs w:val="18"/>
              </w:rPr>
              <w:t>119.250,00</w:t>
            </w:r>
          </w:p>
        </w:tc>
      </w:tr>
      <w:tr w:rsidR="00C22F7A" w:rsidRPr="00C22F7A" w14:paraId="31F127ED"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05DA5F84" w14:textId="77777777" w:rsidR="00C22F7A" w:rsidRPr="00C22F7A" w:rsidRDefault="00C22F7A" w:rsidP="00C22F7A">
            <w:pPr>
              <w:rPr>
                <w:b/>
                <w:bCs/>
                <w:color w:val="000000"/>
                <w:sz w:val="18"/>
                <w:szCs w:val="18"/>
              </w:rPr>
            </w:pPr>
            <w:r w:rsidRPr="00C22F7A">
              <w:rPr>
                <w:b/>
                <w:bCs/>
                <w:color w:val="000000"/>
                <w:sz w:val="18"/>
                <w:szCs w:val="18"/>
              </w:rPr>
              <w:t>06</w:t>
            </w:r>
          </w:p>
        </w:tc>
        <w:tc>
          <w:tcPr>
            <w:tcW w:w="4993" w:type="dxa"/>
            <w:tcBorders>
              <w:top w:val="nil"/>
              <w:left w:val="nil"/>
              <w:bottom w:val="single" w:sz="4" w:space="0" w:color="000000"/>
              <w:right w:val="single" w:sz="4" w:space="0" w:color="000000"/>
            </w:tcBorders>
            <w:shd w:val="clear" w:color="000000" w:fill="FFFFFF"/>
            <w:vAlign w:val="bottom"/>
            <w:hideMark/>
          </w:tcPr>
          <w:p w14:paraId="258EFBA9" w14:textId="77777777" w:rsidR="00C22F7A" w:rsidRPr="00C22F7A" w:rsidRDefault="00C22F7A" w:rsidP="00C22F7A">
            <w:pPr>
              <w:rPr>
                <w:b/>
                <w:bCs/>
                <w:color w:val="000000"/>
                <w:sz w:val="18"/>
                <w:szCs w:val="18"/>
              </w:rPr>
            </w:pPr>
            <w:r w:rsidRPr="00C22F7A">
              <w:rPr>
                <w:b/>
                <w:bCs/>
                <w:color w:val="000000"/>
                <w:sz w:val="18"/>
                <w:szCs w:val="18"/>
              </w:rPr>
              <w:t xml:space="preserve">Usluge unaprjeđenja stanovanja i zajednice  </w:t>
            </w:r>
          </w:p>
        </w:tc>
        <w:tc>
          <w:tcPr>
            <w:tcW w:w="1185" w:type="dxa"/>
            <w:tcBorders>
              <w:top w:val="nil"/>
              <w:left w:val="nil"/>
              <w:bottom w:val="single" w:sz="4" w:space="0" w:color="000000"/>
              <w:right w:val="single" w:sz="4" w:space="0" w:color="000000"/>
            </w:tcBorders>
            <w:shd w:val="clear" w:color="000000" w:fill="FFFFFF"/>
            <w:vAlign w:val="bottom"/>
            <w:hideMark/>
          </w:tcPr>
          <w:p w14:paraId="7959386A" w14:textId="77777777" w:rsidR="00C22F7A" w:rsidRPr="00C22F7A" w:rsidRDefault="00C22F7A" w:rsidP="00C22F7A">
            <w:pPr>
              <w:jc w:val="right"/>
              <w:rPr>
                <w:b/>
                <w:bCs/>
                <w:color w:val="000000"/>
                <w:sz w:val="18"/>
                <w:szCs w:val="18"/>
              </w:rPr>
            </w:pPr>
            <w:r w:rsidRPr="00C22F7A">
              <w:rPr>
                <w:b/>
                <w:bCs/>
                <w:color w:val="000000"/>
                <w:sz w:val="18"/>
                <w:szCs w:val="18"/>
              </w:rPr>
              <w:t>418.355,00</w:t>
            </w:r>
          </w:p>
        </w:tc>
        <w:tc>
          <w:tcPr>
            <w:tcW w:w="1316" w:type="dxa"/>
            <w:tcBorders>
              <w:top w:val="nil"/>
              <w:left w:val="nil"/>
              <w:bottom w:val="single" w:sz="4" w:space="0" w:color="000000"/>
              <w:right w:val="single" w:sz="4" w:space="0" w:color="000000"/>
            </w:tcBorders>
            <w:shd w:val="clear" w:color="000000" w:fill="FFFFFF"/>
            <w:vAlign w:val="bottom"/>
            <w:hideMark/>
          </w:tcPr>
          <w:p w14:paraId="6ED63949" w14:textId="77777777" w:rsidR="00C22F7A" w:rsidRPr="00C22F7A" w:rsidRDefault="00C22F7A" w:rsidP="00C22F7A">
            <w:pPr>
              <w:jc w:val="right"/>
              <w:rPr>
                <w:b/>
                <w:bCs/>
                <w:color w:val="000000"/>
                <w:sz w:val="18"/>
                <w:szCs w:val="18"/>
              </w:rPr>
            </w:pPr>
            <w:r w:rsidRPr="00C22F7A">
              <w:rPr>
                <w:b/>
                <w:bCs/>
                <w:color w:val="000000"/>
                <w:sz w:val="18"/>
                <w:szCs w:val="18"/>
              </w:rPr>
              <w:t>117.651,00</w:t>
            </w:r>
          </w:p>
        </w:tc>
        <w:tc>
          <w:tcPr>
            <w:tcW w:w="1185" w:type="dxa"/>
            <w:tcBorders>
              <w:top w:val="nil"/>
              <w:left w:val="nil"/>
              <w:bottom w:val="single" w:sz="4" w:space="0" w:color="000000"/>
              <w:right w:val="single" w:sz="4" w:space="0" w:color="000000"/>
            </w:tcBorders>
            <w:shd w:val="clear" w:color="000000" w:fill="FFFFFF"/>
            <w:vAlign w:val="bottom"/>
            <w:hideMark/>
          </w:tcPr>
          <w:p w14:paraId="2B608C3F" w14:textId="77777777" w:rsidR="00C22F7A" w:rsidRPr="00C22F7A" w:rsidRDefault="00C22F7A" w:rsidP="00C22F7A">
            <w:pPr>
              <w:jc w:val="right"/>
              <w:rPr>
                <w:b/>
                <w:bCs/>
                <w:color w:val="000000"/>
                <w:sz w:val="18"/>
                <w:szCs w:val="18"/>
              </w:rPr>
            </w:pPr>
            <w:r w:rsidRPr="00C22F7A">
              <w:rPr>
                <w:b/>
                <w:bCs/>
                <w:color w:val="000000"/>
                <w:sz w:val="18"/>
                <w:szCs w:val="18"/>
              </w:rPr>
              <w:t>536.006,00</w:t>
            </w:r>
          </w:p>
        </w:tc>
      </w:tr>
      <w:tr w:rsidR="00C22F7A" w:rsidRPr="00C22F7A" w14:paraId="057E2F12"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0B957D2D" w14:textId="77777777" w:rsidR="00C22F7A" w:rsidRPr="00C22F7A" w:rsidRDefault="00C22F7A" w:rsidP="00C22F7A">
            <w:pPr>
              <w:rPr>
                <w:color w:val="000000"/>
                <w:sz w:val="18"/>
                <w:szCs w:val="18"/>
              </w:rPr>
            </w:pPr>
            <w:r w:rsidRPr="00C22F7A">
              <w:rPr>
                <w:color w:val="000000"/>
                <w:sz w:val="18"/>
                <w:szCs w:val="18"/>
              </w:rPr>
              <w:t>062</w:t>
            </w:r>
          </w:p>
        </w:tc>
        <w:tc>
          <w:tcPr>
            <w:tcW w:w="4993" w:type="dxa"/>
            <w:tcBorders>
              <w:top w:val="nil"/>
              <w:left w:val="nil"/>
              <w:bottom w:val="single" w:sz="4" w:space="0" w:color="000000"/>
              <w:right w:val="single" w:sz="4" w:space="0" w:color="000000"/>
            </w:tcBorders>
            <w:shd w:val="clear" w:color="000000" w:fill="FFFFFF"/>
            <w:vAlign w:val="bottom"/>
            <w:hideMark/>
          </w:tcPr>
          <w:p w14:paraId="00EFE52B" w14:textId="77777777" w:rsidR="00C22F7A" w:rsidRPr="00C22F7A" w:rsidRDefault="00C22F7A" w:rsidP="00C22F7A">
            <w:pPr>
              <w:rPr>
                <w:color w:val="000000"/>
                <w:sz w:val="18"/>
                <w:szCs w:val="18"/>
              </w:rPr>
            </w:pPr>
            <w:r w:rsidRPr="00C22F7A">
              <w:rPr>
                <w:color w:val="000000"/>
                <w:sz w:val="18"/>
                <w:szCs w:val="18"/>
              </w:rPr>
              <w:t xml:space="preserve">Razvoj zajednice  </w:t>
            </w:r>
          </w:p>
        </w:tc>
        <w:tc>
          <w:tcPr>
            <w:tcW w:w="1185" w:type="dxa"/>
            <w:tcBorders>
              <w:top w:val="nil"/>
              <w:left w:val="nil"/>
              <w:bottom w:val="single" w:sz="4" w:space="0" w:color="000000"/>
              <w:right w:val="single" w:sz="4" w:space="0" w:color="000000"/>
            </w:tcBorders>
            <w:shd w:val="clear" w:color="000000" w:fill="FFFFFF"/>
            <w:vAlign w:val="bottom"/>
            <w:hideMark/>
          </w:tcPr>
          <w:p w14:paraId="0E37507B" w14:textId="77777777" w:rsidR="00C22F7A" w:rsidRPr="00C22F7A" w:rsidRDefault="00C22F7A" w:rsidP="00C22F7A">
            <w:pPr>
              <w:jc w:val="right"/>
              <w:rPr>
                <w:color w:val="000000"/>
                <w:sz w:val="18"/>
                <w:szCs w:val="18"/>
              </w:rPr>
            </w:pPr>
            <w:r w:rsidRPr="00C22F7A">
              <w:rPr>
                <w:color w:val="000000"/>
                <w:sz w:val="18"/>
                <w:szCs w:val="18"/>
              </w:rPr>
              <w:t>200.340,00</w:t>
            </w:r>
          </w:p>
        </w:tc>
        <w:tc>
          <w:tcPr>
            <w:tcW w:w="1316" w:type="dxa"/>
            <w:tcBorders>
              <w:top w:val="nil"/>
              <w:left w:val="nil"/>
              <w:bottom w:val="single" w:sz="4" w:space="0" w:color="000000"/>
              <w:right w:val="single" w:sz="4" w:space="0" w:color="000000"/>
            </w:tcBorders>
            <w:shd w:val="clear" w:color="000000" w:fill="FFFFFF"/>
            <w:vAlign w:val="bottom"/>
            <w:hideMark/>
          </w:tcPr>
          <w:p w14:paraId="7B173874" w14:textId="77777777" w:rsidR="00C22F7A" w:rsidRPr="00C22F7A" w:rsidRDefault="00C22F7A" w:rsidP="00C22F7A">
            <w:pPr>
              <w:jc w:val="right"/>
              <w:rPr>
                <w:color w:val="000000"/>
                <w:sz w:val="18"/>
                <w:szCs w:val="18"/>
              </w:rPr>
            </w:pPr>
            <w:r w:rsidRPr="00C22F7A">
              <w:rPr>
                <w:color w:val="000000"/>
                <w:sz w:val="18"/>
                <w:szCs w:val="18"/>
              </w:rPr>
              <w:t>-175.000,00</w:t>
            </w:r>
          </w:p>
        </w:tc>
        <w:tc>
          <w:tcPr>
            <w:tcW w:w="1185" w:type="dxa"/>
            <w:tcBorders>
              <w:top w:val="nil"/>
              <w:left w:val="nil"/>
              <w:bottom w:val="single" w:sz="4" w:space="0" w:color="000000"/>
              <w:right w:val="single" w:sz="4" w:space="0" w:color="000000"/>
            </w:tcBorders>
            <w:shd w:val="clear" w:color="000000" w:fill="FFFFFF"/>
            <w:vAlign w:val="bottom"/>
            <w:hideMark/>
          </w:tcPr>
          <w:p w14:paraId="44DDA134" w14:textId="77777777" w:rsidR="00C22F7A" w:rsidRPr="00C22F7A" w:rsidRDefault="00C22F7A" w:rsidP="00C22F7A">
            <w:pPr>
              <w:jc w:val="right"/>
              <w:rPr>
                <w:color w:val="000000"/>
                <w:sz w:val="18"/>
                <w:szCs w:val="18"/>
              </w:rPr>
            </w:pPr>
            <w:r w:rsidRPr="00C22F7A">
              <w:rPr>
                <w:color w:val="000000"/>
                <w:sz w:val="18"/>
                <w:szCs w:val="18"/>
              </w:rPr>
              <w:t>25.340,00</w:t>
            </w:r>
          </w:p>
        </w:tc>
      </w:tr>
      <w:tr w:rsidR="00C22F7A" w:rsidRPr="00C22F7A" w14:paraId="4F20DF00"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54E07D96" w14:textId="77777777" w:rsidR="00C22F7A" w:rsidRPr="00C22F7A" w:rsidRDefault="00C22F7A" w:rsidP="00C22F7A">
            <w:pPr>
              <w:rPr>
                <w:color w:val="000000"/>
                <w:sz w:val="18"/>
                <w:szCs w:val="18"/>
              </w:rPr>
            </w:pPr>
            <w:r w:rsidRPr="00C22F7A">
              <w:rPr>
                <w:color w:val="000000"/>
                <w:sz w:val="18"/>
                <w:szCs w:val="18"/>
              </w:rPr>
              <w:t>063</w:t>
            </w:r>
          </w:p>
        </w:tc>
        <w:tc>
          <w:tcPr>
            <w:tcW w:w="4993" w:type="dxa"/>
            <w:tcBorders>
              <w:top w:val="nil"/>
              <w:left w:val="nil"/>
              <w:bottom w:val="single" w:sz="4" w:space="0" w:color="000000"/>
              <w:right w:val="single" w:sz="4" w:space="0" w:color="000000"/>
            </w:tcBorders>
            <w:shd w:val="clear" w:color="000000" w:fill="FFFFFF"/>
            <w:vAlign w:val="bottom"/>
            <w:hideMark/>
          </w:tcPr>
          <w:p w14:paraId="433EB83C" w14:textId="77777777" w:rsidR="00C22F7A" w:rsidRPr="00C22F7A" w:rsidRDefault="00C22F7A" w:rsidP="00C22F7A">
            <w:pPr>
              <w:rPr>
                <w:color w:val="000000"/>
                <w:sz w:val="18"/>
                <w:szCs w:val="18"/>
              </w:rPr>
            </w:pPr>
            <w:r w:rsidRPr="00C22F7A">
              <w:rPr>
                <w:color w:val="000000"/>
                <w:sz w:val="18"/>
                <w:szCs w:val="18"/>
              </w:rPr>
              <w:t xml:space="preserve">Opskrba vodom  </w:t>
            </w:r>
          </w:p>
        </w:tc>
        <w:tc>
          <w:tcPr>
            <w:tcW w:w="1185" w:type="dxa"/>
            <w:tcBorders>
              <w:top w:val="nil"/>
              <w:left w:val="nil"/>
              <w:bottom w:val="single" w:sz="4" w:space="0" w:color="000000"/>
              <w:right w:val="single" w:sz="4" w:space="0" w:color="000000"/>
            </w:tcBorders>
            <w:shd w:val="clear" w:color="000000" w:fill="FFFFFF"/>
            <w:vAlign w:val="bottom"/>
            <w:hideMark/>
          </w:tcPr>
          <w:p w14:paraId="582EC058" w14:textId="77777777" w:rsidR="00C22F7A" w:rsidRPr="00C22F7A" w:rsidRDefault="00C22F7A" w:rsidP="00C22F7A">
            <w:pPr>
              <w:jc w:val="right"/>
              <w:rPr>
                <w:color w:val="000000"/>
                <w:sz w:val="18"/>
                <w:szCs w:val="18"/>
              </w:rPr>
            </w:pPr>
            <w:r w:rsidRPr="00C22F7A">
              <w:rPr>
                <w:color w:val="000000"/>
                <w:sz w:val="18"/>
                <w:szCs w:val="18"/>
              </w:rPr>
              <w:t>1.400,00</w:t>
            </w:r>
          </w:p>
        </w:tc>
        <w:tc>
          <w:tcPr>
            <w:tcW w:w="1316" w:type="dxa"/>
            <w:tcBorders>
              <w:top w:val="nil"/>
              <w:left w:val="nil"/>
              <w:bottom w:val="single" w:sz="4" w:space="0" w:color="000000"/>
              <w:right w:val="single" w:sz="4" w:space="0" w:color="000000"/>
            </w:tcBorders>
            <w:shd w:val="clear" w:color="000000" w:fill="FFFFFF"/>
            <w:vAlign w:val="bottom"/>
            <w:hideMark/>
          </w:tcPr>
          <w:p w14:paraId="1495D50D" w14:textId="77777777" w:rsidR="00C22F7A" w:rsidRPr="00C22F7A" w:rsidRDefault="00C22F7A" w:rsidP="00C22F7A">
            <w:pPr>
              <w:jc w:val="right"/>
              <w:rPr>
                <w:color w:val="000000"/>
                <w:sz w:val="18"/>
                <w:szCs w:val="18"/>
              </w:rPr>
            </w:pPr>
            <w:r w:rsidRPr="00C22F7A">
              <w:rPr>
                <w:color w:val="000000"/>
                <w:sz w:val="18"/>
                <w:szCs w:val="18"/>
              </w:rPr>
              <w:t>0,00</w:t>
            </w:r>
          </w:p>
        </w:tc>
        <w:tc>
          <w:tcPr>
            <w:tcW w:w="1185" w:type="dxa"/>
            <w:tcBorders>
              <w:top w:val="nil"/>
              <w:left w:val="nil"/>
              <w:bottom w:val="single" w:sz="4" w:space="0" w:color="000000"/>
              <w:right w:val="single" w:sz="4" w:space="0" w:color="000000"/>
            </w:tcBorders>
            <w:shd w:val="clear" w:color="000000" w:fill="FFFFFF"/>
            <w:vAlign w:val="bottom"/>
            <w:hideMark/>
          </w:tcPr>
          <w:p w14:paraId="531B0879" w14:textId="77777777" w:rsidR="00C22F7A" w:rsidRPr="00C22F7A" w:rsidRDefault="00C22F7A" w:rsidP="00C22F7A">
            <w:pPr>
              <w:jc w:val="right"/>
              <w:rPr>
                <w:color w:val="000000"/>
                <w:sz w:val="18"/>
                <w:szCs w:val="18"/>
              </w:rPr>
            </w:pPr>
            <w:r w:rsidRPr="00C22F7A">
              <w:rPr>
                <w:color w:val="000000"/>
                <w:sz w:val="18"/>
                <w:szCs w:val="18"/>
              </w:rPr>
              <w:t>1.400,00</w:t>
            </w:r>
          </w:p>
        </w:tc>
      </w:tr>
      <w:tr w:rsidR="00C22F7A" w:rsidRPr="00C22F7A" w14:paraId="42EAFD48"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3B17E30F" w14:textId="77777777" w:rsidR="00C22F7A" w:rsidRPr="00C22F7A" w:rsidRDefault="00C22F7A" w:rsidP="00C22F7A">
            <w:pPr>
              <w:rPr>
                <w:color w:val="000000"/>
                <w:sz w:val="18"/>
                <w:szCs w:val="18"/>
              </w:rPr>
            </w:pPr>
            <w:r w:rsidRPr="00C22F7A">
              <w:rPr>
                <w:color w:val="000000"/>
                <w:sz w:val="18"/>
                <w:szCs w:val="18"/>
              </w:rPr>
              <w:t>064</w:t>
            </w:r>
          </w:p>
        </w:tc>
        <w:tc>
          <w:tcPr>
            <w:tcW w:w="4993" w:type="dxa"/>
            <w:tcBorders>
              <w:top w:val="nil"/>
              <w:left w:val="nil"/>
              <w:bottom w:val="single" w:sz="4" w:space="0" w:color="000000"/>
              <w:right w:val="single" w:sz="4" w:space="0" w:color="000000"/>
            </w:tcBorders>
            <w:shd w:val="clear" w:color="000000" w:fill="FFFFFF"/>
            <w:vAlign w:val="bottom"/>
            <w:hideMark/>
          </w:tcPr>
          <w:p w14:paraId="1E6E8B0C" w14:textId="77777777" w:rsidR="00C22F7A" w:rsidRPr="00C22F7A" w:rsidRDefault="00C22F7A" w:rsidP="00C22F7A">
            <w:pPr>
              <w:rPr>
                <w:color w:val="000000"/>
                <w:sz w:val="18"/>
                <w:szCs w:val="18"/>
              </w:rPr>
            </w:pPr>
            <w:r w:rsidRPr="00C22F7A">
              <w:rPr>
                <w:color w:val="000000"/>
                <w:sz w:val="18"/>
                <w:szCs w:val="18"/>
              </w:rPr>
              <w:t xml:space="preserve">Ulična rasvjeta  </w:t>
            </w:r>
          </w:p>
        </w:tc>
        <w:tc>
          <w:tcPr>
            <w:tcW w:w="1185" w:type="dxa"/>
            <w:tcBorders>
              <w:top w:val="nil"/>
              <w:left w:val="nil"/>
              <w:bottom w:val="single" w:sz="4" w:space="0" w:color="000000"/>
              <w:right w:val="single" w:sz="4" w:space="0" w:color="000000"/>
            </w:tcBorders>
            <w:shd w:val="clear" w:color="000000" w:fill="FFFFFF"/>
            <w:vAlign w:val="bottom"/>
            <w:hideMark/>
          </w:tcPr>
          <w:p w14:paraId="11D9019C" w14:textId="77777777" w:rsidR="00C22F7A" w:rsidRPr="00C22F7A" w:rsidRDefault="00C22F7A" w:rsidP="00C22F7A">
            <w:pPr>
              <w:jc w:val="right"/>
              <w:rPr>
                <w:color w:val="000000"/>
                <w:sz w:val="18"/>
                <w:szCs w:val="18"/>
              </w:rPr>
            </w:pPr>
            <w:r w:rsidRPr="00C22F7A">
              <w:rPr>
                <w:color w:val="000000"/>
                <w:sz w:val="18"/>
                <w:szCs w:val="18"/>
              </w:rPr>
              <w:t>44.000,00</w:t>
            </w:r>
          </w:p>
        </w:tc>
        <w:tc>
          <w:tcPr>
            <w:tcW w:w="1316" w:type="dxa"/>
            <w:tcBorders>
              <w:top w:val="nil"/>
              <w:left w:val="nil"/>
              <w:bottom w:val="single" w:sz="4" w:space="0" w:color="000000"/>
              <w:right w:val="single" w:sz="4" w:space="0" w:color="000000"/>
            </w:tcBorders>
            <w:shd w:val="clear" w:color="000000" w:fill="FFFFFF"/>
            <w:vAlign w:val="bottom"/>
            <w:hideMark/>
          </w:tcPr>
          <w:p w14:paraId="4D1F84A1" w14:textId="77777777" w:rsidR="00C22F7A" w:rsidRPr="00C22F7A" w:rsidRDefault="00C22F7A" w:rsidP="00C22F7A">
            <w:pPr>
              <w:jc w:val="right"/>
              <w:rPr>
                <w:color w:val="000000"/>
                <w:sz w:val="18"/>
                <w:szCs w:val="18"/>
              </w:rPr>
            </w:pPr>
            <w:r w:rsidRPr="00C22F7A">
              <w:rPr>
                <w:color w:val="000000"/>
                <w:sz w:val="18"/>
                <w:szCs w:val="18"/>
              </w:rPr>
              <w:t>0,00</w:t>
            </w:r>
          </w:p>
        </w:tc>
        <w:tc>
          <w:tcPr>
            <w:tcW w:w="1185" w:type="dxa"/>
            <w:tcBorders>
              <w:top w:val="nil"/>
              <w:left w:val="nil"/>
              <w:bottom w:val="single" w:sz="4" w:space="0" w:color="000000"/>
              <w:right w:val="single" w:sz="4" w:space="0" w:color="000000"/>
            </w:tcBorders>
            <w:shd w:val="clear" w:color="000000" w:fill="FFFFFF"/>
            <w:vAlign w:val="bottom"/>
            <w:hideMark/>
          </w:tcPr>
          <w:p w14:paraId="4D2FEEDA" w14:textId="77777777" w:rsidR="00C22F7A" w:rsidRPr="00C22F7A" w:rsidRDefault="00C22F7A" w:rsidP="00C22F7A">
            <w:pPr>
              <w:jc w:val="right"/>
              <w:rPr>
                <w:color w:val="000000"/>
                <w:sz w:val="18"/>
                <w:szCs w:val="18"/>
              </w:rPr>
            </w:pPr>
            <w:r w:rsidRPr="00C22F7A">
              <w:rPr>
                <w:color w:val="000000"/>
                <w:sz w:val="18"/>
                <w:szCs w:val="18"/>
              </w:rPr>
              <w:t>44.000,00</w:t>
            </w:r>
          </w:p>
        </w:tc>
      </w:tr>
      <w:tr w:rsidR="00C22F7A" w:rsidRPr="00C22F7A" w14:paraId="24DB40A1"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4C039610" w14:textId="77777777" w:rsidR="00C22F7A" w:rsidRPr="00C22F7A" w:rsidRDefault="00C22F7A" w:rsidP="00C22F7A">
            <w:pPr>
              <w:rPr>
                <w:color w:val="000000"/>
                <w:sz w:val="18"/>
                <w:szCs w:val="18"/>
              </w:rPr>
            </w:pPr>
            <w:r w:rsidRPr="00C22F7A">
              <w:rPr>
                <w:color w:val="000000"/>
                <w:sz w:val="18"/>
                <w:szCs w:val="18"/>
              </w:rPr>
              <w:t>066</w:t>
            </w:r>
          </w:p>
        </w:tc>
        <w:tc>
          <w:tcPr>
            <w:tcW w:w="4993" w:type="dxa"/>
            <w:tcBorders>
              <w:top w:val="nil"/>
              <w:left w:val="nil"/>
              <w:bottom w:val="single" w:sz="4" w:space="0" w:color="000000"/>
              <w:right w:val="single" w:sz="4" w:space="0" w:color="000000"/>
            </w:tcBorders>
            <w:shd w:val="clear" w:color="000000" w:fill="FFFFFF"/>
            <w:vAlign w:val="bottom"/>
            <w:hideMark/>
          </w:tcPr>
          <w:p w14:paraId="40A0B4A9" w14:textId="77777777" w:rsidR="00C22F7A" w:rsidRPr="00C22F7A" w:rsidRDefault="00C22F7A" w:rsidP="00C22F7A">
            <w:pPr>
              <w:rPr>
                <w:color w:val="000000"/>
                <w:sz w:val="18"/>
                <w:szCs w:val="18"/>
              </w:rPr>
            </w:pPr>
            <w:r w:rsidRPr="00C22F7A">
              <w:rPr>
                <w:color w:val="000000"/>
                <w:sz w:val="18"/>
                <w:szCs w:val="18"/>
              </w:rPr>
              <w:t xml:space="preserve">Rashodi vezani uz stanovanje i kom. pogodnosti koji nisu drugdje svrstani  </w:t>
            </w:r>
          </w:p>
        </w:tc>
        <w:tc>
          <w:tcPr>
            <w:tcW w:w="1185" w:type="dxa"/>
            <w:tcBorders>
              <w:top w:val="nil"/>
              <w:left w:val="nil"/>
              <w:bottom w:val="single" w:sz="4" w:space="0" w:color="000000"/>
              <w:right w:val="single" w:sz="4" w:space="0" w:color="000000"/>
            </w:tcBorders>
            <w:shd w:val="clear" w:color="000000" w:fill="FFFFFF"/>
            <w:vAlign w:val="bottom"/>
            <w:hideMark/>
          </w:tcPr>
          <w:p w14:paraId="703F90DB" w14:textId="77777777" w:rsidR="00C22F7A" w:rsidRPr="00C22F7A" w:rsidRDefault="00C22F7A" w:rsidP="00C22F7A">
            <w:pPr>
              <w:jc w:val="right"/>
              <w:rPr>
                <w:color w:val="000000"/>
                <w:sz w:val="18"/>
                <w:szCs w:val="18"/>
              </w:rPr>
            </w:pPr>
            <w:r w:rsidRPr="00C22F7A">
              <w:rPr>
                <w:color w:val="000000"/>
                <w:sz w:val="18"/>
                <w:szCs w:val="18"/>
              </w:rPr>
              <w:t>172.615,00</w:t>
            </w:r>
          </w:p>
        </w:tc>
        <w:tc>
          <w:tcPr>
            <w:tcW w:w="1316" w:type="dxa"/>
            <w:tcBorders>
              <w:top w:val="nil"/>
              <w:left w:val="nil"/>
              <w:bottom w:val="single" w:sz="4" w:space="0" w:color="000000"/>
              <w:right w:val="single" w:sz="4" w:space="0" w:color="000000"/>
            </w:tcBorders>
            <w:shd w:val="clear" w:color="000000" w:fill="FFFFFF"/>
            <w:vAlign w:val="bottom"/>
            <w:hideMark/>
          </w:tcPr>
          <w:p w14:paraId="51A51D1D" w14:textId="77777777" w:rsidR="00C22F7A" w:rsidRPr="00C22F7A" w:rsidRDefault="00C22F7A" w:rsidP="00C22F7A">
            <w:pPr>
              <w:jc w:val="right"/>
              <w:rPr>
                <w:color w:val="000000"/>
                <w:sz w:val="18"/>
                <w:szCs w:val="18"/>
              </w:rPr>
            </w:pPr>
            <w:r w:rsidRPr="00C22F7A">
              <w:rPr>
                <w:color w:val="000000"/>
                <w:sz w:val="18"/>
                <w:szCs w:val="18"/>
              </w:rPr>
              <w:t>292.651,00</w:t>
            </w:r>
          </w:p>
        </w:tc>
        <w:tc>
          <w:tcPr>
            <w:tcW w:w="1185" w:type="dxa"/>
            <w:tcBorders>
              <w:top w:val="nil"/>
              <w:left w:val="nil"/>
              <w:bottom w:val="single" w:sz="4" w:space="0" w:color="000000"/>
              <w:right w:val="single" w:sz="4" w:space="0" w:color="000000"/>
            </w:tcBorders>
            <w:shd w:val="clear" w:color="000000" w:fill="FFFFFF"/>
            <w:vAlign w:val="bottom"/>
            <w:hideMark/>
          </w:tcPr>
          <w:p w14:paraId="465ACF9B" w14:textId="77777777" w:rsidR="00C22F7A" w:rsidRPr="00C22F7A" w:rsidRDefault="00C22F7A" w:rsidP="00C22F7A">
            <w:pPr>
              <w:jc w:val="right"/>
              <w:rPr>
                <w:color w:val="000000"/>
                <w:sz w:val="18"/>
                <w:szCs w:val="18"/>
              </w:rPr>
            </w:pPr>
            <w:r w:rsidRPr="00C22F7A">
              <w:rPr>
                <w:color w:val="000000"/>
                <w:sz w:val="18"/>
                <w:szCs w:val="18"/>
              </w:rPr>
              <w:t>465.266,00</w:t>
            </w:r>
          </w:p>
        </w:tc>
      </w:tr>
      <w:tr w:rsidR="00C22F7A" w:rsidRPr="00C22F7A" w14:paraId="5D2F05D0"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0A4B39BB" w14:textId="77777777" w:rsidR="00C22F7A" w:rsidRPr="00C22F7A" w:rsidRDefault="00C22F7A" w:rsidP="00C22F7A">
            <w:pPr>
              <w:rPr>
                <w:b/>
                <w:bCs/>
                <w:color w:val="000000"/>
                <w:sz w:val="18"/>
                <w:szCs w:val="18"/>
              </w:rPr>
            </w:pPr>
            <w:r w:rsidRPr="00C22F7A">
              <w:rPr>
                <w:b/>
                <w:bCs/>
                <w:color w:val="000000"/>
                <w:sz w:val="18"/>
                <w:szCs w:val="18"/>
              </w:rPr>
              <w:t>07</w:t>
            </w:r>
          </w:p>
        </w:tc>
        <w:tc>
          <w:tcPr>
            <w:tcW w:w="4993" w:type="dxa"/>
            <w:tcBorders>
              <w:top w:val="nil"/>
              <w:left w:val="nil"/>
              <w:bottom w:val="single" w:sz="4" w:space="0" w:color="000000"/>
              <w:right w:val="single" w:sz="4" w:space="0" w:color="000000"/>
            </w:tcBorders>
            <w:shd w:val="clear" w:color="000000" w:fill="FFFFFF"/>
            <w:vAlign w:val="bottom"/>
            <w:hideMark/>
          </w:tcPr>
          <w:p w14:paraId="02F27B3A" w14:textId="77777777" w:rsidR="00C22F7A" w:rsidRPr="00C22F7A" w:rsidRDefault="00C22F7A" w:rsidP="00C22F7A">
            <w:pPr>
              <w:rPr>
                <w:b/>
                <w:bCs/>
                <w:color w:val="000000"/>
                <w:sz w:val="18"/>
                <w:szCs w:val="18"/>
              </w:rPr>
            </w:pPr>
            <w:r w:rsidRPr="00C22F7A">
              <w:rPr>
                <w:b/>
                <w:bCs/>
                <w:color w:val="000000"/>
                <w:sz w:val="18"/>
                <w:szCs w:val="18"/>
              </w:rPr>
              <w:t xml:space="preserve">Zdravstvo  </w:t>
            </w:r>
          </w:p>
        </w:tc>
        <w:tc>
          <w:tcPr>
            <w:tcW w:w="1185" w:type="dxa"/>
            <w:tcBorders>
              <w:top w:val="nil"/>
              <w:left w:val="nil"/>
              <w:bottom w:val="single" w:sz="4" w:space="0" w:color="000000"/>
              <w:right w:val="single" w:sz="4" w:space="0" w:color="000000"/>
            </w:tcBorders>
            <w:shd w:val="clear" w:color="000000" w:fill="FFFFFF"/>
            <w:vAlign w:val="bottom"/>
            <w:hideMark/>
          </w:tcPr>
          <w:p w14:paraId="2B6E0DB4" w14:textId="77777777" w:rsidR="00C22F7A" w:rsidRPr="00C22F7A" w:rsidRDefault="00C22F7A" w:rsidP="00C22F7A">
            <w:pPr>
              <w:jc w:val="right"/>
              <w:rPr>
                <w:b/>
                <w:bCs/>
                <w:color w:val="000000"/>
                <w:sz w:val="18"/>
                <w:szCs w:val="18"/>
              </w:rPr>
            </w:pPr>
            <w:r w:rsidRPr="00C22F7A">
              <w:rPr>
                <w:b/>
                <w:bCs/>
                <w:color w:val="000000"/>
                <w:sz w:val="18"/>
                <w:szCs w:val="18"/>
              </w:rPr>
              <w:t>8.200,00</w:t>
            </w:r>
          </w:p>
        </w:tc>
        <w:tc>
          <w:tcPr>
            <w:tcW w:w="1316" w:type="dxa"/>
            <w:tcBorders>
              <w:top w:val="nil"/>
              <w:left w:val="nil"/>
              <w:bottom w:val="single" w:sz="4" w:space="0" w:color="000000"/>
              <w:right w:val="single" w:sz="4" w:space="0" w:color="000000"/>
            </w:tcBorders>
            <w:shd w:val="clear" w:color="000000" w:fill="FFFFFF"/>
            <w:vAlign w:val="bottom"/>
            <w:hideMark/>
          </w:tcPr>
          <w:p w14:paraId="38107D9F" w14:textId="77777777" w:rsidR="00C22F7A" w:rsidRPr="00C22F7A" w:rsidRDefault="00C22F7A" w:rsidP="00C22F7A">
            <w:pPr>
              <w:jc w:val="right"/>
              <w:rPr>
                <w:b/>
                <w:bCs/>
                <w:color w:val="000000"/>
                <w:sz w:val="18"/>
                <w:szCs w:val="18"/>
              </w:rPr>
            </w:pPr>
            <w:r w:rsidRPr="00C22F7A">
              <w:rPr>
                <w:b/>
                <w:bCs/>
                <w:color w:val="000000"/>
                <w:sz w:val="18"/>
                <w:szCs w:val="18"/>
              </w:rPr>
              <w:t>0,00</w:t>
            </w:r>
          </w:p>
        </w:tc>
        <w:tc>
          <w:tcPr>
            <w:tcW w:w="1185" w:type="dxa"/>
            <w:tcBorders>
              <w:top w:val="nil"/>
              <w:left w:val="nil"/>
              <w:bottom w:val="single" w:sz="4" w:space="0" w:color="000000"/>
              <w:right w:val="single" w:sz="4" w:space="0" w:color="000000"/>
            </w:tcBorders>
            <w:shd w:val="clear" w:color="000000" w:fill="FFFFFF"/>
            <w:vAlign w:val="bottom"/>
            <w:hideMark/>
          </w:tcPr>
          <w:p w14:paraId="6BB01553" w14:textId="77777777" w:rsidR="00C22F7A" w:rsidRPr="00C22F7A" w:rsidRDefault="00C22F7A" w:rsidP="00C22F7A">
            <w:pPr>
              <w:jc w:val="right"/>
              <w:rPr>
                <w:b/>
                <w:bCs/>
                <w:color w:val="000000"/>
                <w:sz w:val="18"/>
                <w:szCs w:val="18"/>
              </w:rPr>
            </w:pPr>
            <w:r w:rsidRPr="00C22F7A">
              <w:rPr>
                <w:b/>
                <w:bCs/>
                <w:color w:val="000000"/>
                <w:sz w:val="18"/>
                <w:szCs w:val="18"/>
              </w:rPr>
              <w:t>8.200,00</w:t>
            </w:r>
          </w:p>
        </w:tc>
      </w:tr>
      <w:tr w:rsidR="00C22F7A" w:rsidRPr="00C22F7A" w14:paraId="49BD14FE"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6FFEF5B8" w14:textId="77777777" w:rsidR="00C22F7A" w:rsidRPr="00C22F7A" w:rsidRDefault="00C22F7A" w:rsidP="00C22F7A">
            <w:pPr>
              <w:rPr>
                <w:color w:val="000000"/>
                <w:sz w:val="18"/>
                <w:szCs w:val="18"/>
              </w:rPr>
            </w:pPr>
            <w:r w:rsidRPr="00C22F7A">
              <w:rPr>
                <w:color w:val="000000"/>
                <w:sz w:val="18"/>
                <w:szCs w:val="18"/>
              </w:rPr>
              <w:t>072</w:t>
            </w:r>
          </w:p>
        </w:tc>
        <w:tc>
          <w:tcPr>
            <w:tcW w:w="4993" w:type="dxa"/>
            <w:tcBorders>
              <w:top w:val="nil"/>
              <w:left w:val="nil"/>
              <w:bottom w:val="single" w:sz="4" w:space="0" w:color="000000"/>
              <w:right w:val="single" w:sz="4" w:space="0" w:color="000000"/>
            </w:tcBorders>
            <w:shd w:val="clear" w:color="000000" w:fill="FFFFFF"/>
            <w:vAlign w:val="bottom"/>
            <w:hideMark/>
          </w:tcPr>
          <w:p w14:paraId="23258909" w14:textId="77777777" w:rsidR="00C22F7A" w:rsidRPr="00C22F7A" w:rsidRDefault="00C22F7A" w:rsidP="00C22F7A">
            <w:pPr>
              <w:rPr>
                <w:color w:val="000000"/>
                <w:sz w:val="18"/>
                <w:szCs w:val="18"/>
              </w:rPr>
            </w:pPr>
            <w:r w:rsidRPr="00C22F7A">
              <w:rPr>
                <w:color w:val="000000"/>
                <w:sz w:val="18"/>
                <w:szCs w:val="18"/>
              </w:rPr>
              <w:t xml:space="preserve">Službe za vanjske pacijente  </w:t>
            </w:r>
          </w:p>
        </w:tc>
        <w:tc>
          <w:tcPr>
            <w:tcW w:w="1185" w:type="dxa"/>
            <w:tcBorders>
              <w:top w:val="nil"/>
              <w:left w:val="nil"/>
              <w:bottom w:val="single" w:sz="4" w:space="0" w:color="000000"/>
              <w:right w:val="single" w:sz="4" w:space="0" w:color="000000"/>
            </w:tcBorders>
            <w:shd w:val="clear" w:color="000000" w:fill="FFFFFF"/>
            <w:vAlign w:val="bottom"/>
            <w:hideMark/>
          </w:tcPr>
          <w:p w14:paraId="7206D50A" w14:textId="77777777" w:rsidR="00C22F7A" w:rsidRPr="00C22F7A" w:rsidRDefault="00C22F7A" w:rsidP="00C22F7A">
            <w:pPr>
              <w:jc w:val="right"/>
              <w:rPr>
                <w:color w:val="000000"/>
                <w:sz w:val="18"/>
                <w:szCs w:val="18"/>
              </w:rPr>
            </w:pPr>
            <w:r w:rsidRPr="00C22F7A">
              <w:rPr>
                <w:color w:val="000000"/>
                <w:sz w:val="18"/>
                <w:szCs w:val="18"/>
              </w:rPr>
              <w:t>1.500,00</w:t>
            </w:r>
          </w:p>
        </w:tc>
        <w:tc>
          <w:tcPr>
            <w:tcW w:w="1316" w:type="dxa"/>
            <w:tcBorders>
              <w:top w:val="nil"/>
              <w:left w:val="nil"/>
              <w:bottom w:val="single" w:sz="4" w:space="0" w:color="000000"/>
              <w:right w:val="single" w:sz="4" w:space="0" w:color="000000"/>
            </w:tcBorders>
            <w:shd w:val="clear" w:color="000000" w:fill="FFFFFF"/>
            <w:vAlign w:val="bottom"/>
            <w:hideMark/>
          </w:tcPr>
          <w:p w14:paraId="0B27D85F" w14:textId="77777777" w:rsidR="00C22F7A" w:rsidRPr="00C22F7A" w:rsidRDefault="00C22F7A" w:rsidP="00C22F7A">
            <w:pPr>
              <w:jc w:val="right"/>
              <w:rPr>
                <w:color w:val="000000"/>
                <w:sz w:val="18"/>
                <w:szCs w:val="18"/>
              </w:rPr>
            </w:pPr>
            <w:r w:rsidRPr="00C22F7A">
              <w:rPr>
                <w:color w:val="000000"/>
                <w:sz w:val="18"/>
                <w:szCs w:val="18"/>
              </w:rPr>
              <w:t>0,00</w:t>
            </w:r>
          </w:p>
        </w:tc>
        <w:tc>
          <w:tcPr>
            <w:tcW w:w="1185" w:type="dxa"/>
            <w:tcBorders>
              <w:top w:val="nil"/>
              <w:left w:val="nil"/>
              <w:bottom w:val="single" w:sz="4" w:space="0" w:color="000000"/>
              <w:right w:val="single" w:sz="4" w:space="0" w:color="000000"/>
            </w:tcBorders>
            <w:shd w:val="clear" w:color="000000" w:fill="FFFFFF"/>
            <w:vAlign w:val="bottom"/>
            <w:hideMark/>
          </w:tcPr>
          <w:p w14:paraId="12A4722E" w14:textId="77777777" w:rsidR="00C22F7A" w:rsidRPr="00C22F7A" w:rsidRDefault="00C22F7A" w:rsidP="00C22F7A">
            <w:pPr>
              <w:jc w:val="right"/>
              <w:rPr>
                <w:color w:val="000000"/>
                <w:sz w:val="18"/>
                <w:szCs w:val="18"/>
              </w:rPr>
            </w:pPr>
            <w:r w:rsidRPr="00C22F7A">
              <w:rPr>
                <w:color w:val="000000"/>
                <w:sz w:val="18"/>
                <w:szCs w:val="18"/>
              </w:rPr>
              <w:t>1.500,00</w:t>
            </w:r>
          </w:p>
        </w:tc>
      </w:tr>
      <w:tr w:rsidR="00C22F7A" w:rsidRPr="00C22F7A" w14:paraId="6F9E0F97"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75DB3CA5" w14:textId="77777777" w:rsidR="00C22F7A" w:rsidRPr="00C22F7A" w:rsidRDefault="00C22F7A" w:rsidP="00C22F7A">
            <w:pPr>
              <w:rPr>
                <w:color w:val="000000"/>
                <w:sz w:val="18"/>
                <w:szCs w:val="18"/>
              </w:rPr>
            </w:pPr>
            <w:r w:rsidRPr="00C22F7A">
              <w:rPr>
                <w:color w:val="000000"/>
                <w:sz w:val="18"/>
                <w:szCs w:val="18"/>
              </w:rPr>
              <w:t>073</w:t>
            </w:r>
          </w:p>
        </w:tc>
        <w:tc>
          <w:tcPr>
            <w:tcW w:w="4993" w:type="dxa"/>
            <w:tcBorders>
              <w:top w:val="nil"/>
              <w:left w:val="nil"/>
              <w:bottom w:val="single" w:sz="4" w:space="0" w:color="000000"/>
              <w:right w:val="single" w:sz="4" w:space="0" w:color="000000"/>
            </w:tcBorders>
            <w:shd w:val="clear" w:color="000000" w:fill="FFFFFF"/>
            <w:vAlign w:val="bottom"/>
            <w:hideMark/>
          </w:tcPr>
          <w:p w14:paraId="76B2871D" w14:textId="77777777" w:rsidR="00C22F7A" w:rsidRPr="00C22F7A" w:rsidRDefault="00C22F7A" w:rsidP="00C22F7A">
            <w:pPr>
              <w:rPr>
                <w:color w:val="000000"/>
                <w:sz w:val="18"/>
                <w:szCs w:val="18"/>
              </w:rPr>
            </w:pPr>
            <w:r w:rsidRPr="00C22F7A">
              <w:rPr>
                <w:color w:val="000000"/>
                <w:sz w:val="18"/>
                <w:szCs w:val="18"/>
              </w:rPr>
              <w:t xml:space="preserve">Bolničke službe  </w:t>
            </w:r>
          </w:p>
        </w:tc>
        <w:tc>
          <w:tcPr>
            <w:tcW w:w="1185" w:type="dxa"/>
            <w:tcBorders>
              <w:top w:val="nil"/>
              <w:left w:val="nil"/>
              <w:bottom w:val="single" w:sz="4" w:space="0" w:color="000000"/>
              <w:right w:val="single" w:sz="4" w:space="0" w:color="000000"/>
            </w:tcBorders>
            <w:shd w:val="clear" w:color="000000" w:fill="FFFFFF"/>
            <w:vAlign w:val="bottom"/>
            <w:hideMark/>
          </w:tcPr>
          <w:p w14:paraId="39F6696F" w14:textId="77777777" w:rsidR="00C22F7A" w:rsidRPr="00C22F7A" w:rsidRDefault="00C22F7A" w:rsidP="00C22F7A">
            <w:pPr>
              <w:jc w:val="right"/>
              <w:rPr>
                <w:color w:val="000000"/>
                <w:sz w:val="18"/>
                <w:szCs w:val="18"/>
              </w:rPr>
            </w:pPr>
            <w:r w:rsidRPr="00C22F7A">
              <w:rPr>
                <w:color w:val="000000"/>
                <w:sz w:val="18"/>
                <w:szCs w:val="18"/>
              </w:rPr>
              <w:t>600,00</w:t>
            </w:r>
          </w:p>
        </w:tc>
        <w:tc>
          <w:tcPr>
            <w:tcW w:w="1316" w:type="dxa"/>
            <w:tcBorders>
              <w:top w:val="nil"/>
              <w:left w:val="nil"/>
              <w:bottom w:val="single" w:sz="4" w:space="0" w:color="000000"/>
              <w:right w:val="single" w:sz="4" w:space="0" w:color="000000"/>
            </w:tcBorders>
            <w:shd w:val="clear" w:color="000000" w:fill="FFFFFF"/>
            <w:vAlign w:val="bottom"/>
            <w:hideMark/>
          </w:tcPr>
          <w:p w14:paraId="3D379194" w14:textId="77777777" w:rsidR="00C22F7A" w:rsidRPr="00C22F7A" w:rsidRDefault="00C22F7A" w:rsidP="00C22F7A">
            <w:pPr>
              <w:jc w:val="right"/>
              <w:rPr>
                <w:color w:val="000000"/>
                <w:sz w:val="18"/>
                <w:szCs w:val="18"/>
              </w:rPr>
            </w:pPr>
            <w:r w:rsidRPr="00C22F7A">
              <w:rPr>
                <w:color w:val="000000"/>
                <w:sz w:val="18"/>
                <w:szCs w:val="18"/>
              </w:rPr>
              <w:t>0,00</w:t>
            </w:r>
          </w:p>
        </w:tc>
        <w:tc>
          <w:tcPr>
            <w:tcW w:w="1185" w:type="dxa"/>
            <w:tcBorders>
              <w:top w:val="nil"/>
              <w:left w:val="nil"/>
              <w:bottom w:val="single" w:sz="4" w:space="0" w:color="000000"/>
              <w:right w:val="single" w:sz="4" w:space="0" w:color="000000"/>
            </w:tcBorders>
            <w:shd w:val="clear" w:color="000000" w:fill="FFFFFF"/>
            <w:vAlign w:val="bottom"/>
            <w:hideMark/>
          </w:tcPr>
          <w:p w14:paraId="17D8B4D5" w14:textId="77777777" w:rsidR="00C22F7A" w:rsidRPr="00C22F7A" w:rsidRDefault="00C22F7A" w:rsidP="00C22F7A">
            <w:pPr>
              <w:jc w:val="right"/>
              <w:rPr>
                <w:color w:val="000000"/>
                <w:sz w:val="18"/>
                <w:szCs w:val="18"/>
              </w:rPr>
            </w:pPr>
            <w:r w:rsidRPr="00C22F7A">
              <w:rPr>
                <w:color w:val="000000"/>
                <w:sz w:val="18"/>
                <w:szCs w:val="18"/>
              </w:rPr>
              <w:t>600,00</w:t>
            </w:r>
          </w:p>
        </w:tc>
      </w:tr>
      <w:tr w:rsidR="00C22F7A" w:rsidRPr="00C22F7A" w14:paraId="3021D9E4"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1DC9073F" w14:textId="77777777" w:rsidR="00C22F7A" w:rsidRPr="00C22F7A" w:rsidRDefault="00C22F7A" w:rsidP="00C22F7A">
            <w:pPr>
              <w:rPr>
                <w:color w:val="000000"/>
                <w:sz w:val="18"/>
                <w:szCs w:val="18"/>
              </w:rPr>
            </w:pPr>
            <w:r w:rsidRPr="00C22F7A">
              <w:rPr>
                <w:color w:val="000000"/>
                <w:sz w:val="18"/>
                <w:szCs w:val="18"/>
              </w:rPr>
              <w:t>076</w:t>
            </w:r>
          </w:p>
        </w:tc>
        <w:tc>
          <w:tcPr>
            <w:tcW w:w="4993" w:type="dxa"/>
            <w:tcBorders>
              <w:top w:val="nil"/>
              <w:left w:val="nil"/>
              <w:bottom w:val="single" w:sz="4" w:space="0" w:color="000000"/>
              <w:right w:val="single" w:sz="4" w:space="0" w:color="000000"/>
            </w:tcBorders>
            <w:shd w:val="clear" w:color="000000" w:fill="FFFFFF"/>
            <w:vAlign w:val="bottom"/>
            <w:hideMark/>
          </w:tcPr>
          <w:p w14:paraId="4427CB3C" w14:textId="77777777" w:rsidR="00C22F7A" w:rsidRPr="00C22F7A" w:rsidRDefault="00C22F7A" w:rsidP="00C22F7A">
            <w:pPr>
              <w:rPr>
                <w:color w:val="000000"/>
                <w:sz w:val="18"/>
                <w:szCs w:val="18"/>
              </w:rPr>
            </w:pPr>
            <w:r w:rsidRPr="00C22F7A">
              <w:rPr>
                <w:color w:val="000000"/>
                <w:sz w:val="18"/>
                <w:szCs w:val="18"/>
              </w:rPr>
              <w:t xml:space="preserve">Poslovi i usluge zdravstva koji nisu drugdje svrstani  </w:t>
            </w:r>
          </w:p>
        </w:tc>
        <w:tc>
          <w:tcPr>
            <w:tcW w:w="1185" w:type="dxa"/>
            <w:tcBorders>
              <w:top w:val="nil"/>
              <w:left w:val="nil"/>
              <w:bottom w:val="single" w:sz="4" w:space="0" w:color="000000"/>
              <w:right w:val="single" w:sz="4" w:space="0" w:color="000000"/>
            </w:tcBorders>
            <w:shd w:val="clear" w:color="000000" w:fill="FFFFFF"/>
            <w:vAlign w:val="bottom"/>
            <w:hideMark/>
          </w:tcPr>
          <w:p w14:paraId="45ACA459" w14:textId="77777777" w:rsidR="00C22F7A" w:rsidRPr="00C22F7A" w:rsidRDefault="00C22F7A" w:rsidP="00C22F7A">
            <w:pPr>
              <w:jc w:val="right"/>
              <w:rPr>
                <w:color w:val="000000"/>
                <w:sz w:val="18"/>
                <w:szCs w:val="18"/>
              </w:rPr>
            </w:pPr>
            <w:r w:rsidRPr="00C22F7A">
              <w:rPr>
                <w:color w:val="000000"/>
                <w:sz w:val="18"/>
                <w:szCs w:val="18"/>
              </w:rPr>
              <w:t>6.100,00</w:t>
            </w:r>
          </w:p>
        </w:tc>
        <w:tc>
          <w:tcPr>
            <w:tcW w:w="1316" w:type="dxa"/>
            <w:tcBorders>
              <w:top w:val="nil"/>
              <w:left w:val="nil"/>
              <w:bottom w:val="single" w:sz="4" w:space="0" w:color="000000"/>
              <w:right w:val="single" w:sz="4" w:space="0" w:color="000000"/>
            </w:tcBorders>
            <w:shd w:val="clear" w:color="000000" w:fill="FFFFFF"/>
            <w:vAlign w:val="bottom"/>
            <w:hideMark/>
          </w:tcPr>
          <w:p w14:paraId="0B29C539" w14:textId="77777777" w:rsidR="00C22F7A" w:rsidRPr="00C22F7A" w:rsidRDefault="00C22F7A" w:rsidP="00C22F7A">
            <w:pPr>
              <w:jc w:val="right"/>
              <w:rPr>
                <w:color w:val="000000"/>
                <w:sz w:val="18"/>
                <w:szCs w:val="18"/>
              </w:rPr>
            </w:pPr>
            <w:r w:rsidRPr="00C22F7A">
              <w:rPr>
                <w:color w:val="000000"/>
                <w:sz w:val="18"/>
                <w:szCs w:val="18"/>
              </w:rPr>
              <w:t>0,00</w:t>
            </w:r>
          </w:p>
        </w:tc>
        <w:tc>
          <w:tcPr>
            <w:tcW w:w="1185" w:type="dxa"/>
            <w:tcBorders>
              <w:top w:val="nil"/>
              <w:left w:val="nil"/>
              <w:bottom w:val="single" w:sz="4" w:space="0" w:color="000000"/>
              <w:right w:val="single" w:sz="4" w:space="0" w:color="000000"/>
            </w:tcBorders>
            <w:shd w:val="clear" w:color="000000" w:fill="FFFFFF"/>
            <w:vAlign w:val="bottom"/>
            <w:hideMark/>
          </w:tcPr>
          <w:p w14:paraId="5C7FDBD8" w14:textId="77777777" w:rsidR="00C22F7A" w:rsidRPr="00C22F7A" w:rsidRDefault="00C22F7A" w:rsidP="00C22F7A">
            <w:pPr>
              <w:jc w:val="right"/>
              <w:rPr>
                <w:color w:val="000000"/>
                <w:sz w:val="18"/>
                <w:szCs w:val="18"/>
              </w:rPr>
            </w:pPr>
            <w:r w:rsidRPr="00C22F7A">
              <w:rPr>
                <w:color w:val="000000"/>
                <w:sz w:val="18"/>
                <w:szCs w:val="18"/>
              </w:rPr>
              <w:t>6.100,00</w:t>
            </w:r>
          </w:p>
        </w:tc>
      </w:tr>
      <w:tr w:rsidR="00C22F7A" w:rsidRPr="00C22F7A" w14:paraId="0D34D545"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1DB0D34D" w14:textId="77777777" w:rsidR="00C22F7A" w:rsidRPr="00C22F7A" w:rsidRDefault="00C22F7A" w:rsidP="00C22F7A">
            <w:pPr>
              <w:rPr>
                <w:b/>
                <w:bCs/>
                <w:color w:val="000000"/>
                <w:sz w:val="18"/>
                <w:szCs w:val="18"/>
              </w:rPr>
            </w:pPr>
            <w:r w:rsidRPr="00C22F7A">
              <w:rPr>
                <w:b/>
                <w:bCs/>
                <w:color w:val="000000"/>
                <w:sz w:val="18"/>
                <w:szCs w:val="18"/>
              </w:rPr>
              <w:t>08</w:t>
            </w:r>
          </w:p>
        </w:tc>
        <w:tc>
          <w:tcPr>
            <w:tcW w:w="4993" w:type="dxa"/>
            <w:tcBorders>
              <w:top w:val="nil"/>
              <w:left w:val="nil"/>
              <w:bottom w:val="single" w:sz="4" w:space="0" w:color="000000"/>
              <w:right w:val="single" w:sz="4" w:space="0" w:color="000000"/>
            </w:tcBorders>
            <w:shd w:val="clear" w:color="000000" w:fill="FFFFFF"/>
            <w:vAlign w:val="bottom"/>
            <w:hideMark/>
          </w:tcPr>
          <w:p w14:paraId="23A6F1CA" w14:textId="77777777" w:rsidR="00C22F7A" w:rsidRPr="00C22F7A" w:rsidRDefault="00C22F7A" w:rsidP="00C22F7A">
            <w:pPr>
              <w:rPr>
                <w:b/>
                <w:bCs/>
                <w:color w:val="000000"/>
                <w:sz w:val="18"/>
                <w:szCs w:val="18"/>
              </w:rPr>
            </w:pPr>
            <w:r w:rsidRPr="00C22F7A">
              <w:rPr>
                <w:b/>
                <w:bCs/>
                <w:color w:val="000000"/>
                <w:sz w:val="18"/>
                <w:szCs w:val="18"/>
              </w:rPr>
              <w:t xml:space="preserve">Rekreacija, kultura i religija  </w:t>
            </w:r>
          </w:p>
        </w:tc>
        <w:tc>
          <w:tcPr>
            <w:tcW w:w="1185" w:type="dxa"/>
            <w:tcBorders>
              <w:top w:val="nil"/>
              <w:left w:val="nil"/>
              <w:bottom w:val="single" w:sz="4" w:space="0" w:color="000000"/>
              <w:right w:val="single" w:sz="4" w:space="0" w:color="000000"/>
            </w:tcBorders>
            <w:shd w:val="clear" w:color="000000" w:fill="FFFFFF"/>
            <w:vAlign w:val="bottom"/>
            <w:hideMark/>
          </w:tcPr>
          <w:p w14:paraId="56968A6E" w14:textId="77777777" w:rsidR="00C22F7A" w:rsidRPr="00C22F7A" w:rsidRDefault="00C22F7A" w:rsidP="00C22F7A">
            <w:pPr>
              <w:jc w:val="right"/>
              <w:rPr>
                <w:b/>
                <w:bCs/>
                <w:color w:val="000000"/>
                <w:sz w:val="18"/>
                <w:szCs w:val="18"/>
              </w:rPr>
            </w:pPr>
            <w:r w:rsidRPr="00C22F7A">
              <w:rPr>
                <w:b/>
                <w:bCs/>
                <w:color w:val="000000"/>
                <w:sz w:val="18"/>
                <w:szCs w:val="18"/>
              </w:rPr>
              <w:t>484.800,00</w:t>
            </w:r>
          </w:p>
        </w:tc>
        <w:tc>
          <w:tcPr>
            <w:tcW w:w="1316" w:type="dxa"/>
            <w:tcBorders>
              <w:top w:val="nil"/>
              <w:left w:val="nil"/>
              <w:bottom w:val="single" w:sz="4" w:space="0" w:color="000000"/>
              <w:right w:val="single" w:sz="4" w:space="0" w:color="000000"/>
            </w:tcBorders>
            <w:shd w:val="clear" w:color="000000" w:fill="FFFFFF"/>
            <w:vAlign w:val="bottom"/>
            <w:hideMark/>
          </w:tcPr>
          <w:p w14:paraId="684972B4" w14:textId="77777777" w:rsidR="00C22F7A" w:rsidRPr="00C22F7A" w:rsidRDefault="00C22F7A" w:rsidP="00C22F7A">
            <w:pPr>
              <w:jc w:val="right"/>
              <w:rPr>
                <w:b/>
                <w:bCs/>
                <w:color w:val="000000"/>
                <w:sz w:val="18"/>
                <w:szCs w:val="18"/>
              </w:rPr>
            </w:pPr>
            <w:r w:rsidRPr="00C22F7A">
              <w:rPr>
                <w:b/>
                <w:bCs/>
                <w:color w:val="000000"/>
                <w:sz w:val="18"/>
                <w:szCs w:val="18"/>
              </w:rPr>
              <w:t>-122.000,00</w:t>
            </w:r>
          </w:p>
        </w:tc>
        <w:tc>
          <w:tcPr>
            <w:tcW w:w="1185" w:type="dxa"/>
            <w:tcBorders>
              <w:top w:val="nil"/>
              <w:left w:val="nil"/>
              <w:bottom w:val="single" w:sz="4" w:space="0" w:color="000000"/>
              <w:right w:val="single" w:sz="4" w:space="0" w:color="000000"/>
            </w:tcBorders>
            <w:shd w:val="clear" w:color="000000" w:fill="FFFFFF"/>
            <w:vAlign w:val="bottom"/>
            <w:hideMark/>
          </w:tcPr>
          <w:p w14:paraId="64C24DF0" w14:textId="77777777" w:rsidR="00C22F7A" w:rsidRPr="00C22F7A" w:rsidRDefault="00C22F7A" w:rsidP="00C22F7A">
            <w:pPr>
              <w:jc w:val="right"/>
              <w:rPr>
                <w:b/>
                <w:bCs/>
                <w:color w:val="000000"/>
                <w:sz w:val="18"/>
                <w:szCs w:val="18"/>
              </w:rPr>
            </w:pPr>
            <w:r w:rsidRPr="00C22F7A">
              <w:rPr>
                <w:b/>
                <w:bCs/>
                <w:color w:val="000000"/>
                <w:sz w:val="18"/>
                <w:szCs w:val="18"/>
              </w:rPr>
              <w:t>362.800,00</w:t>
            </w:r>
          </w:p>
        </w:tc>
      </w:tr>
      <w:tr w:rsidR="00C22F7A" w:rsidRPr="00C22F7A" w14:paraId="01EC0A1A"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3EE66CD1" w14:textId="77777777" w:rsidR="00C22F7A" w:rsidRPr="00C22F7A" w:rsidRDefault="00C22F7A" w:rsidP="00C22F7A">
            <w:pPr>
              <w:rPr>
                <w:color w:val="000000"/>
                <w:sz w:val="18"/>
                <w:szCs w:val="18"/>
              </w:rPr>
            </w:pPr>
            <w:r w:rsidRPr="00C22F7A">
              <w:rPr>
                <w:color w:val="000000"/>
                <w:sz w:val="18"/>
                <w:szCs w:val="18"/>
              </w:rPr>
              <w:t>081</w:t>
            </w:r>
          </w:p>
        </w:tc>
        <w:tc>
          <w:tcPr>
            <w:tcW w:w="4993" w:type="dxa"/>
            <w:tcBorders>
              <w:top w:val="nil"/>
              <w:left w:val="nil"/>
              <w:bottom w:val="single" w:sz="4" w:space="0" w:color="000000"/>
              <w:right w:val="single" w:sz="4" w:space="0" w:color="000000"/>
            </w:tcBorders>
            <w:shd w:val="clear" w:color="000000" w:fill="FFFFFF"/>
            <w:vAlign w:val="bottom"/>
            <w:hideMark/>
          </w:tcPr>
          <w:p w14:paraId="28E962F9" w14:textId="77777777" w:rsidR="00C22F7A" w:rsidRPr="00C22F7A" w:rsidRDefault="00C22F7A" w:rsidP="00C22F7A">
            <w:pPr>
              <w:rPr>
                <w:color w:val="000000"/>
                <w:sz w:val="18"/>
                <w:szCs w:val="18"/>
              </w:rPr>
            </w:pPr>
            <w:r w:rsidRPr="00C22F7A">
              <w:rPr>
                <w:color w:val="000000"/>
                <w:sz w:val="18"/>
                <w:szCs w:val="18"/>
              </w:rPr>
              <w:t xml:space="preserve">Službe rekreacije i sporta  </w:t>
            </w:r>
          </w:p>
        </w:tc>
        <w:tc>
          <w:tcPr>
            <w:tcW w:w="1185" w:type="dxa"/>
            <w:tcBorders>
              <w:top w:val="nil"/>
              <w:left w:val="nil"/>
              <w:bottom w:val="single" w:sz="4" w:space="0" w:color="000000"/>
              <w:right w:val="single" w:sz="4" w:space="0" w:color="000000"/>
            </w:tcBorders>
            <w:shd w:val="clear" w:color="000000" w:fill="FFFFFF"/>
            <w:vAlign w:val="bottom"/>
            <w:hideMark/>
          </w:tcPr>
          <w:p w14:paraId="1C86A428" w14:textId="77777777" w:rsidR="00C22F7A" w:rsidRPr="00C22F7A" w:rsidRDefault="00C22F7A" w:rsidP="00C22F7A">
            <w:pPr>
              <w:jc w:val="right"/>
              <w:rPr>
                <w:color w:val="000000"/>
                <w:sz w:val="18"/>
                <w:szCs w:val="18"/>
              </w:rPr>
            </w:pPr>
            <w:r w:rsidRPr="00C22F7A">
              <w:rPr>
                <w:color w:val="000000"/>
                <w:sz w:val="18"/>
                <w:szCs w:val="18"/>
              </w:rPr>
              <w:t>262.600,00</w:t>
            </w:r>
          </w:p>
        </w:tc>
        <w:tc>
          <w:tcPr>
            <w:tcW w:w="1316" w:type="dxa"/>
            <w:tcBorders>
              <w:top w:val="nil"/>
              <w:left w:val="nil"/>
              <w:bottom w:val="single" w:sz="4" w:space="0" w:color="000000"/>
              <w:right w:val="single" w:sz="4" w:space="0" w:color="000000"/>
            </w:tcBorders>
            <w:shd w:val="clear" w:color="000000" w:fill="FFFFFF"/>
            <w:vAlign w:val="bottom"/>
            <w:hideMark/>
          </w:tcPr>
          <w:p w14:paraId="745440C2" w14:textId="77777777" w:rsidR="00C22F7A" w:rsidRPr="00C22F7A" w:rsidRDefault="00C22F7A" w:rsidP="00C22F7A">
            <w:pPr>
              <w:jc w:val="right"/>
              <w:rPr>
                <w:color w:val="000000"/>
                <w:sz w:val="18"/>
                <w:szCs w:val="18"/>
              </w:rPr>
            </w:pPr>
            <w:r w:rsidRPr="00C22F7A">
              <w:rPr>
                <w:color w:val="000000"/>
                <w:sz w:val="18"/>
                <w:szCs w:val="18"/>
              </w:rPr>
              <w:t>-95.000,00</w:t>
            </w:r>
          </w:p>
        </w:tc>
        <w:tc>
          <w:tcPr>
            <w:tcW w:w="1185" w:type="dxa"/>
            <w:tcBorders>
              <w:top w:val="nil"/>
              <w:left w:val="nil"/>
              <w:bottom w:val="single" w:sz="4" w:space="0" w:color="000000"/>
              <w:right w:val="single" w:sz="4" w:space="0" w:color="000000"/>
            </w:tcBorders>
            <w:shd w:val="clear" w:color="000000" w:fill="FFFFFF"/>
            <w:vAlign w:val="bottom"/>
            <w:hideMark/>
          </w:tcPr>
          <w:p w14:paraId="5F455573" w14:textId="77777777" w:rsidR="00C22F7A" w:rsidRPr="00C22F7A" w:rsidRDefault="00C22F7A" w:rsidP="00C22F7A">
            <w:pPr>
              <w:jc w:val="right"/>
              <w:rPr>
                <w:color w:val="000000"/>
                <w:sz w:val="18"/>
                <w:szCs w:val="18"/>
              </w:rPr>
            </w:pPr>
            <w:r w:rsidRPr="00C22F7A">
              <w:rPr>
                <w:color w:val="000000"/>
                <w:sz w:val="18"/>
                <w:szCs w:val="18"/>
              </w:rPr>
              <w:t>167.600,00</w:t>
            </w:r>
          </w:p>
        </w:tc>
      </w:tr>
      <w:tr w:rsidR="00C22F7A" w:rsidRPr="00C22F7A" w14:paraId="11EBD416"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574C3B72" w14:textId="77777777" w:rsidR="00C22F7A" w:rsidRPr="00C22F7A" w:rsidRDefault="00C22F7A" w:rsidP="00C22F7A">
            <w:pPr>
              <w:rPr>
                <w:color w:val="000000"/>
                <w:sz w:val="18"/>
                <w:szCs w:val="18"/>
              </w:rPr>
            </w:pPr>
            <w:r w:rsidRPr="00C22F7A">
              <w:rPr>
                <w:color w:val="000000"/>
                <w:sz w:val="18"/>
                <w:szCs w:val="18"/>
              </w:rPr>
              <w:t>082</w:t>
            </w:r>
          </w:p>
        </w:tc>
        <w:tc>
          <w:tcPr>
            <w:tcW w:w="4993" w:type="dxa"/>
            <w:tcBorders>
              <w:top w:val="nil"/>
              <w:left w:val="nil"/>
              <w:bottom w:val="single" w:sz="4" w:space="0" w:color="000000"/>
              <w:right w:val="single" w:sz="4" w:space="0" w:color="000000"/>
            </w:tcBorders>
            <w:shd w:val="clear" w:color="000000" w:fill="FFFFFF"/>
            <w:vAlign w:val="bottom"/>
            <w:hideMark/>
          </w:tcPr>
          <w:p w14:paraId="22916081" w14:textId="77777777" w:rsidR="00C22F7A" w:rsidRPr="00C22F7A" w:rsidRDefault="00C22F7A" w:rsidP="00C22F7A">
            <w:pPr>
              <w:rPr>
                <w:color w:val="000000"/>
                <w:sz w:val="18"/>
                <w:szCs w:val="18"/>
              </w:rPr>
            </w:pPr>
            <w:r w:rsidRPr="00C22F7A">
              <w:rPr>
                <w:color w:val="000000"/>
                <w:sz w:val="18"/>
                <w:szCs w:val="18"/>
              </w:rPr>
              <w:t xml:space="preserve">Službe kulture  </w:t>
            </w:r>
          </w:p>
        </w:tc>
        <w:tc>
          <w:tcPr>
            <w:tcW w:w="1185" w:type="dxa"/>
            <w:tcBorders>
              <w:top w:val="nil"/>
              <w:left w:val="nil"/>
              <w:bottom w:val="single" w:sz="4" w:space="0" w:color="000000"/>
              <w:right w:val="single" w:sz="4" w:space="0" w:color="000000"/>
            </w:tcBorders>
            <w:shd w:val="clear" w:color="000000" w:fill="FFFFFF"/>
            <w:vAlign w:val="bottom"/>
            <w:hideMark/>
          </w:tcPr>
          <w:p w14:paraId="3E300869" w14:textId="77777777" w:rsidR="00C22F7A" w:rsidRPr="00C22F7A" w:rsidRDefault="00C22F7A" w:rsidP="00C22F7A">
            <w:pPr>
              <w:jc w:val="right"/>
              <w:rPr>
                <w:color w:val="000000"/>
                <w:sz w:val="18"/>
                <w:szCs w:val="18"/>
              </w:rPr>
            </w:pPr>
            <w:r w:rsidRPr="00C22F7A">
              <w:rPr>
                <w:color w:val="000000"/>
                <w:sz w:val="18"/>
                <w:szCs w:val="18"/>
              </w:rPr>
              <w:t>75.200,00</w:t>
            </w:r>
          </w:p>
        </w:tc>
        <w:tc>
          <w:tcPr>
            <w:tcW w:w="1316" w:type="dxa"/>
            <w:tcBorders>
              <w:top w:val="nil"/>
              <w:left w:val="nil"/>
              <w:bottom w:val="single" w:sz="4" w:space="0" w:color="000000"/>
              <w:right w:val="single" w:sz="4" w:space="0" w:color="000000"/>
            </w:tcBorders>
            <w:shd w:val="clear" w:color="000000" w:fill="FFFFFF"/>
            <w:vAlign w:val="bottom"/>
            <w:hideMark/>
          </w:tcPr>
          <w:p w14:paraId="53BF6BED" w14:textId="77777777" w:rsidR="00C22F7A" w:rsidRPr="00C22F7A" w:rsidRDefault="00C22F7A" w:rsidP="00C22F7A">
            <w:pPr>
              <w:jc w:val="right"/>
              <w:rPr>
                <w:color w:val="000000"/>
                <w:sz w:val="18"/>
                <w:szCs w:val="18"/>
              </w:rPr>
            </w:pPr>
            <w:r w:rsidRPr="00C22F7A">
              <w:rPr>
                <w:color w:val="000000"/>
                <w:sz w:val="18"/>
                <w:szCs w:val="18"/>
              </w:rPr>
              <w:t>-33.000,00</w:t>
            </w:r>
          </w:p>
        </w:tc>
        <w:tc>
          <w:tcPr>
            <w:tcW w:w="1185" w:type="dxa"/>
            <w:tcBorders>
              <w:top w:val="nil"/>
              <w:left w:val="nil"/>
              <w:bottom w:val="single" w:sz="4" w:space="0" w:color="000000"/>
              <w:right w:val="single" w:sz="4" w:space="0" w:color="000000"/>
            </w:tcBorders>
            <w:shd w:val="clear" w:color="000000" w:fill="FFFFFF"/>
            <w:vAlign w:val="bottom"/>
            <w:hideMark/>
          </w:tcPr>
          <w:p w14:paraId="719C3D62" w14:textId="77777777" w:rsidR="00C22F7A" w:rsidRPr="00C22F7A" w:rsidRDefault="00C22F7A" w:rsidP="00C22F7A">
            <w:pPr>
              <w:jc w:val="right"/>
              <w:rPr>
                <w:color w:val="000000"/>
                <w:sz w:val="18"/>
                <w:szCs w:val="18"/>
              </w:rPr>
            </w:pPr>
            <w:r w:rsidRPr="00C22F7A">
              <w:rPr>
                <w:color w:val="000000"/>
                <w:sz w:val="18"/>
                <w:szCs w:val="18"/>
              </w:rPr>
              <w:t>42.200,00</w:t>
            </w:r>
          </w:p>
        </w:tc>
      </w:tr>
      <w:tr w:rsidR="00C22F7A" w:rsidRPr="00C22F7A" w14:paraId="0CED4AA3"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1F3410A8" w14:textId="77777777" w:rsidR="00C22F7A" w:rsidRPr="00C22F7A" w:rsidRDefault="00C22F7A" w:rsidP="00C22F7A">
            <w:pPr>
              <w:rPr>
                <w:color w:val="000000"/>
                <w:sz w:val="18"/>
                <w:szCs w:val="18"/>
              </w:rPr>
            </w:pPr>
            <w:r w:rsidRPr="00C22F7A">
              <w:rPr>
                <w:color w:val="000000"/>
                <w:sz w:val="18"/>
                <w:szCs w:val="18"/>
              </w:rPr>
              <w:t>084</w:t>
            </w:r>
          </w:p>
        </w:tc>
        <w:tc>
          <w:tcPr>
            <w:tcW w:w="4993" w:type="dxa"/>
            <w:tcBorders>
              <w:top w:val="nil"/>
              <w:left w:val="nil"/>
              <w:bottom w:val="single" w:sz="4" w:space="0" w:color="000000"/>
              <w:right w:val="single" w:sz="4" w:space="0" w:color="000000"/>
            </w:tcBorders>
            <w:shd w:val="clear" w:color="000000" w:fill="FFFFFF"/>
            <w:vAlign w:val="bottom"/>
            <w:hideMark/>
          </w:tcPr>
          <w:p w14:paraId="2B6FCD81" w14:textId="77777777" w:rsidR="00C22F7A" w:rsidRPr="00C22F7A" w:rsidRDefault="00C22F7A" w:rsidP="00C22F7A">
            <w:pPr>
              <w:rPr>
                <w:color w:val="000000"/>
                <w:sz w:val="18"/>
                <w:szCs w:val="18"/>
              </w:rPr>
            </w:pPr>
            <w:r w:rsidRPr="00C22F7A">
              <w:rPr>
                <w:color w:val="000000"/>
                <w:sz w:val="18"/>
                <w:szCs w:val="18"/>
              </w:rPr>
              <w:t xml:space="preserve">Religijske i druge službe zajednice  </w:t>
            </w:r>
          </w:p>
        </w:tc>
        <w:tc>
          <w:tcPr>
            <w:tcW w:w="1185" w:type="dxa"/>
            <w:tcBorders>
              <w:top w:val="nil"/>
              <w:left w:val="nil"/>
              <w:bottom w:val="single" w:sz="4" w:space="0" w:color="000000"/>
              <w:right w:val="single" w:sz="4" w:space="0" w:color="000000"/>
            </w:tcBorders>
            <w:shd w:val="clear" w:color="000000" w:fill="FFFFFF"/>
            <w:vAlign w:val="bottom"/>
            <w:hideMark/>
          </w:tcPr>
          <w:p w14:paraId="7B2BAAD9" w14:textId="77777777" w:rsidR="00C22F7A" w:rsidRPr="00C22F7A" w:rsidRDefault="00C22F7A" w:rsidP="00C22F7A">
            <w:pPr>
              <w:jc w:val="right"/>
              <w:rPr>
                <w:color w:val="000000"/>
                <w:sz w:val="18"/>
                <w:szCs w:val="18"/>
              </w:rPr>
            </w:pPr>
            <w:r w:rsidRPr="00C22F7A">
              <w:rPr>
                <w:color w:val="000000"/>
                <w:sz w:val="18"/>
                <w:szCs w:val="18"/>
              </w:rPr>
              <w:t>43.000,00</w:t>
            </w:r>
          </w:p>
        </w:tc>
        <w:tc>
          <w:tcPr>
            <w:tcW w:w="1316" w:type="dxa"/>
            <w:tcBorders>
              <w:top w:val="nil"/>
              <w:left w:val="nil"/>
              <w:bottom w:val="single" w:sz="4" w:space="0" w:color="000000"/>
              <w:right w:val="single" w:sz="4" w:space="0" w:color="000000"/>
            </w:tcBorders>
            <w:shd w:val="clear" w:color="000000" w:fill="FFFFFF"/>
            <w:vAlign w:val="bottom"/>
            <w:hideMark/>
          </w:tcPr>
          <w:p w14:paraId="554630A1" w14:textId="77777777" w:rsidR="00C22F7A" w:rsidRPr="00C22F7A" w:rsidRDefault="00C22F7A" w:rsidP="00C22F7A">
            <w:pPr>
              <w:jc w:val="right"/>
              <w:rPr>
                <w:color w:val="000000"/>
                <w:sz w:val="18"/>
                <w:szCs w:val="18"/>
              </w:rPr>
            </w:pPr>
            <w:r w:rsidRPr="00C22F7A">
              <w:rPr>
                <w:color w:val="000000"/>
                <w:sz w:val="18"/>
                <w:szCs w:val="18"/>
              </w:rPr>
              <w:t>0,00</w:t>
            </w:r>
          </w:p>
        </w:tc>
        <w:tc>
          <w:tcPr>
            <w:tcW w:w="1185" w:type="dxa"/>
            <w:tcBorders>
              <w:top w:val="nil"/>
              <w:left w:val="nil"/>
              <w:bottom w:val="single" w:sz="4" w:space="0" w:color="000000"/>
              <w:right w:val="single" w:sz="4" w:space="0" w:color="000000"/>
            </w:tcBorders>
            <w:shd w:val="clear" w:color="000000" w:fill="FFFFFF"/>
            <w:vAlign w:val="bottom"/>
            <w:hideMark/>
          </w:tcPr>
          <w:p w14:paraId="00C47C9D" w14:textId="77777777" w:rsidR="00C22F7A" w:rsidRPr="00C22F7A" w:rsidRDefault="00C22F7A" w:rsidP="00C22F7A">
            <w:pPr>
              <w:jc w:val="right"/>
              <w:rPr>
                <w:color w:val="000000"/>
                <w:sz w:val="18"/>
                <w:szCs w:val="18"/>
              </w:rPr>
            </w:pPr>
            <w:r w:rsidRPr="00C22F7A">
              <w:rPr>
                <w:color w:val="000000"/>
                <w:sz w:val="18"/>
                <w:szCs w:val="18"/>
              </w:rPr>
              <w:t>43.000,00</w:t>
            </w:r>
          </w:p>
        </w:tc>
      </w:tr>
      <w:tr w:rsidR="00C22F7A" w:rsidRPr="00C22F7A" w14:paraId="2940369D"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0654FA27" w14:textId="77777777" w:rsidR="00C22F7A" w:rsidRPr="00C22F7A" w:rsidRDefault="00C22F7A" w:rsidP="00C22F7A">
            <w:pPr>
              <w:rPr>
                <w:color w:val="000000"/>
                <w:sz w:val="18"/>
                <w:szCs w:val="18"/>
              </w:rPr>
            </w:pPr>
            <w:r w:rsidRPr="00C22F7A">
              <w:rPr>
                <w:color w:val="000000"/>
                <w:sz w:val="18"/>
                <w:szCs w:val="18"/>
              </w:rPr>
              <w:t>086</w:t>
            </w:r>
          </w:p>
        </w:tc>
        <w:tc>
          <w:tcPr>
            <w:tcW w:w="4993" w:type="dxa"/>
            <w:tcBorders>
              <w:top w:val="nil"/>
              <w:left w:val="nil"/>
              <w:bottom w:val="single" w:sz="4" w:space="0" w:color="000000"/>
              <w:right w:val="single" w:sz="4" w:space="0" w:color="000000"/>
            </w:tcBorders>
            <w:shd w:val="clear" w:color="000000" w:fill="FFFFFF"/>
            <w:vAlign w:val="bottom"/>
            <w:hideMark/>
          </w:tcPr>
          <w:p w14:paraId="050D6C39" w14:textId="77777777" w:rsidR="00C22F7A" w:rsidRPr="00C22F7A" w:rsidRDefault="00C22F7A" w:rsidP="00C22F7A">
            <w:pPr>
              <w:rPr>
                <w:color w:val="000000"/>
                <w:sz w:val="18"/>
                <w:szCs w:val="18"/>
              </w:rPr>
            </w:pPr>
            <w:r w:rsidRPr="00C22F7A">
              <w:rPr>
                <w:color w:val="000000"/>
                <w:sz w:val="18"/>
                <w:szCs w:val="18"/>
              </w:rPr>
              <w:t xml:space="preserve">Rashodi za rekreaciju, kulturu i religiju koji nisu drugdje svrstani  </w:t>
            </w:r>
          </w:p>
        </w:tc>
        <w:tc>
          <w:tcPr>
            <w:tcW w:w="1185" w:type="dxa"/>
            <w:tcBorders>
              <w:top w:val="nil"/>
              <w:left w:val="nil"/>
              <w:bottom w:val="single" w:sz="4" w:space="0" w:color="000000"/>
              <w:right w:val="single" w:sz="4" w:space="0" w:color="000000"/>
            </w:tcBorders>
            <w:shd w:val="clear" w:color="000000" w:fill="FFFFFF"/>
            <w:vAlign w:val="bottom"/>
            <w:hideMark/>
          </w:tcPr>
          <w:p w14:paraId="6EFD6B75" w14:textId="77777777" w:rsidR="00C22F7A" w:rsidRPr="00C22F7A" w:rsidRDefault="00C22F7A" w:rsidP="00C22F7A">
            <w:pPr>
              <w:jc w:val="right"/>
              <w:rPr>
                <w:color w:val="000000"/>
                <w:sz w:val="18"/>
                <w:szCs w:val="18"/>
              </w:rPr>
            </w:pPr>
            <w:r w:rsidRPr="00C22F7A">
              <w:rPr>
                <w:color w:val="000000"/>
                <w:sz w:val="18"/>
                <w:szCs w:val="18"/>
              </w:rPr>
              <w:t>104.000,00</w:t>
            </w:r>
          </w:p>
        </w:tc>
        <w:tc>
          <w:tcPr>
            <w:tcW w:w="1316" w:type="dxa"/>
            <w:tcBorders>
              <w:top w:val="nil"/>
              <w:left w:val="nil"/>
              <w:bottom w:val="single" w:sz="4" w:space="0" w:color="000000"/>
              <w:right w:val="single" w:sz="4" w:space="0" w:color="000000"/>
            </w:tcBorders>
            <w:shd w:val="clear" w:color="000000" w:fill="FFFFFF"/>
            <w:vAlign w:val="bottom"/>
            <w:hideMark/>
          </w:tcPr>
          <w:p w14:paraId="0B10582A" w14:textId="77777777" w:rsidR="00C22F7A" w:rsidRPr="00C22F7A" w:rsidRDefault="00C22F7A" w:rsidP="00C22F7A">
            <w:pPr>
              <w:jc w:val="right"/>
              <w:rPr>
                <w:color w:val="000000"/>
                <w:sz w:val="18"/>
                <w:szCs w:val="18"/>
              </w:rPr>
            </w:pPr>
            <w:r w:rsidRPr="00C22F7A">
              <w:rPr>
                <w:color w:val="000000"/>
                <w:sz w:val="18"/>
                <w:szCs w:val="18"/>
              </w:rPr>
              <w:t>6.000,00</w:t>
            </w:r>
          </w:p>
        </w:tc>
        <w:tc>
          <w:tcPr>
            <w:tcW w:w="1185" w:type="dxa"/>
            <w:tcBorders>
              <w:top w:val="nil"/>
              <w:left w:val="nil"/>
              <w:bottom w:val="single" w:sz="4" w:space="0" w:color="000000"/>
              <w:right w:val="single" w:sz="4" w:space="0" w:color="000000"/>
            </w:tcBorders>
            <w:shd w:val="clear" w:color="000000" w:fill="FFFFFF"/>
            <w:vAlign w:val="bottom"/>
            <w:hideMark/>
          </w:tcPr>
          <w:p w14:paraId="0D12E74D" w14:textId="77777777" w:rsidR="00C22F7A" w:rsidRPr="00C22F7A" w:rsidRDefault="00C22F7A" w:rsidP="00C22F7A">
            <w:pPr>
              <w:jc w:val="right"/>
              <w:rPr>
                <w:color w:val="000000"/>
                <w:sz w:val="18"/>
                <w:szCs w:val="18"/>
              </w:rPr>
            </w:pPr>
            <w:r w:rsidRPr="00C22F7A">
              <w:rPr>
                <w:color w:val="000000"/>
                <w:sz w:val="18"/>
                <w:szCs w:val="18"/>
              </w:rPr>
              <w:t>110.000,00</w:t>
            </w:r>
          </w:p>
        </w:tc>
      </w:tr>
      <w:tr w:rsidR="00C22F7A" w:rsidRPr="00C22F7A" w14:paraId="484E926E"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1F7BDD02" w14:textId="77777777" w:rsidR="00C22F7A" w:rsidRPr="00C22F7A" w:rsidRDefault="00C22F7A" w:rsidP="00C22F7A">
            <w:pPr>
              <w:rPr>
                <w:b/>
                <w:bCs/>
                <w:color w:val="000000"/>
                <w:sz w:val="18"/>
                <w:szCs w:val="18"/>
              </w:rPr>
            </w:pPr>
            <w:r w:rsidRPr="00C22F7A">
              <w:rPr>
                <w:b/>
                <w:bCs/>
                <w:color w:val="000000"/>
                <w:sz w:val="18"/>
                <w:szCs w:val="18"/>
              </w:rPr>
              <w:t>09</w:t>
            </w:r>
          </w:p>
        </w:tc>
        <w:tc>
          <w:tcPr>
            <w:tcW w:w="4993" w:type="dxa"/>
            <w:tcBorders>
              <w:top w:val="nil"/>
              <w:left w:val="nil"/>
              <w:bottom w:val="single" w:sz="4" w:space="0" w:color="000000"/>
              <w:right w:val="single" w:sz="4" w:space="0" w:color="000000"/>
            </w:tcBorders>
            <w:shd w:val="clear" w:color="000000" w:fill="FFFFFF"/>
            <w:vAlign w:val="bottom"/>
            <w:hideMark/>
          </w:tcPr>
          <w:p w14:paraId="6DDA6380" w14:textId="77777777" w:rsidR="00C22F7A" w:rsidRPr="00C22F7A" w:rsidRDefault="00C22F7A" w:rsidP="00C22F7A">
            <w:pPr>
              <w:rPr>
                <w:b/>
                <w:bCs/>
                <w:color w:val="000000"/>
                <w:sz w:val="18"/>
                <w:szCs w:val="18"/>
              </w:rPr>
            </w:pPr>
            <w:r w:rsidRPr="00C22F7A">
              <w:rPr>
                <w:b/>
                <w:bCs/>
                <w:color w:val="000000"/>
                <w:sz w:val="18"/>
                <w:szCs w:val="18"/>
              </w:rPr>
              <w:t xml:space="preserve">Obrazovanje  </w:t>
            </w:r>
          </w:p>
        </w:tc>
        <w:tc>
          <w:tcPr>
            <w:tcW w:w="1185" w:type="dxa"/>
            <w:tcBorders>
              <w:top w:val="nil"/>
              <w:left w:val="nil"/>
              <w:bottom w:val="single" w:sz="4" w:space="0" w:color="000000"/>
              <w:right w:val="single" w:sz="4" w:space="0" w:color="000000"/>
            </w:tcBorders>
            <w:shd w:val="clear" w:color="000000" w:fill="FFFFFF"/>
            <w:vAlign w:val="bottom"/>
            <w:hideMark/>
          </w:tcPr>
          <w:p w14:paraId="6E28142B" w14:textId="77777777" w:rsidR="00C22F7A" w:rsidRPr="00C22F7A" w:rsidRDefault="00C22F7A" w:rsidP="00C22F7A">
            <w:pPr>
              <w:jc w:val="right"/>
              <w:rPr>
                <w:b/>
                <w:bCs/>
                <w:color w:val="000000"/>
                <w:sz w:val="18"/>
                <w:szCs w:val="18"/>
              </w:rPr>
            </w:pPr>
            <w:r w:rsidRPr="00C22F7A">
              <w:rPr>
                <w:b/>
                <w:bCs/>
                <w:color w:val="000000"/>
                <w:sz w:val="18"/>
                <w:szCs w:val="18"/>
              </w:rPr>
              <w:t>193.310,00</w:t>
            </w:r>
          </w:p>
        </w:tc>
        <w:tc>
          <w:tcPr>
            <w:tcW w:w="1316" w:type="dxa"/>
            <w:tcBorders>
              <w:top w:val="nil"/>
              <w:left w:val="nil"/>
              <w:bottom w:val="single" w:sz="4" w:space="0" w:color="000000"/>
              <w:right w:val="single" w:sz="4" w:space="0" w:color="000000"/>
            </w:tcBorders>
            <w:shd w:val="clear" w:color="000000" w:fill="FFFFFF"/>
            <w:vAlign w:val="bottom"/>
            <w:hideMark/>
          </w:tcPr>
          <w:p w14:paraId="129A9A67" w14:textId="77777777" w:rsidR="00C22F7A" w:rsidRPr="00C22F7A" w:rsidRDefault="00C22F7A" w:rsidP="00C22F7A">
            <w:pPr>
              <w:jc w:val="right"/>
              <w:rPr>
                <w:b/>
                <w:bCs/>
                <w:color w:val="000000"/>
                <w:sz w:val="18"/>
                <w:szCs w:val="18"/>
              </w:rPr>
            </w:pPr>
            <w:r w:rsidRPr="00C22F7A">
              <w:rPr>
                <w:b/>
                <w:bCs/>
                <w:color w:val="000000"/>
                <w:sz w:val="18"/>
                <w:szCs w:val="18"/>
              </w:rPr>
              <w:t>0,00</w:t>
            </w:r>
          </w:p>
        </w:tc>
        <w:tc>
          <w:tcPr>
            <w:tcW w:w="1185" w:type="dxa"/>
            <w:tcBorders>
              <w:top w:val="nil"/>
              <w:left w:val="nil"/>
              <w:bottom w:val="single" w:sz="4" w:space="0" w:color="000000"/>
              <w:right w:val="single" w:sz="4" w:space="0" w:color="000000"/>
            </w:tcBorders>
            <w:shd w:val="clear" w:color="000000" w:fill="FFFFFF"/>
            <w:vAlign w:val="bottom"/>
            <w:hideMark/>
          </w:tcPr>
          <w:p w14:paraId="502220BB" w14:textId="77777777" w:rsidR="00C22F7A" w:rsidRPr="00C22F7A" w:rsidRDefault="00C22F7A" w:rsidP="00C22F7A">
            <w:pPr>
              <w:jc w:val="right"/>
              <w:rPr>
                <w:b/>
                <w:bCs/>
                <w:color w:val="000000"/>
                <w:sz w:val="18"/>
                <w:szCs w:val="18"/>
              </w:rPr>
            </w:pPr>
            <w:r w:rsidRPr="00C22F7A">
              <w:rPr>
                <w:b/>
                <w:bCs/>
                <w:color w:val="000000"/>
                <w:sz w:val="18"/>
                <w:szCs w:val="18"/>
              </w:rPr>
              <w:t>193.310,00</w:t>
            </w:r>
          </w:p>
        </w:tc>
      </w:tr>
      <w:tr w:rsidR="00C22F7A" w:rsidRPr="00C22F7A" w14:paraId="645B490A"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09546067" w14:textId="77777777" w:rsidR="00C22F7A" w:rsidRPr="00C22F7A" w:rsidRDefault="00C22F7A" w:rsidP="00C22F7A">
            <w:pPr>
              <w:rPr>
                <w:color w:val="000000"/>
                <w:sz w:val="18"/>
                <w:szCs w:val="18"/>
              </w:rPr>
            </w:pPr>
            <w:r w:rsidRPr="00C22F7A">
              <w:rPr>
                <w:color w:val="000000"/>
                <w:sz w:val="18"/>
                <w:szCs w:val="18"/>
              </w:rPr>
              <w:t>091</w:t>
            </w:r>
          </w:p>
        </w:tc>
        <w:tc>
          <w:tcPr>
            <w:tcW w:w="4993" w:type="dxa"/>
            <w:tcBorders>
              <w:top w:val="nil"/>
              <w:left w:val="nil"/>
              <w:bottom w:val="single" w:sz="4" w:space="0" w:color="000000"/>
              <w:right w:val="single" w:sz="4" w:space="0" w:color="000000"/>
            </w:tcBorders>
            <w:shd w:val="clear" w:color="000000" w:fill="FFFFFF"/>
            <w:vAlign w:val="bottom"/>
            <w:hideMark/>
          </w:tcPr>
          <w:p w14:paraId="05030C1D" w14:textId="77777777" w:rsidR="00C22F7A" w:rsidRPr="00C22F7A" w:rsidRDefault="00C22F7A" w:rsidP="00C22F7A">
            <w:pPr>
              <w:rPr>
                <w:color w:val="000000"/>
                <w:sz w:val="18"/>
                <w:szCs w:val="18"/>
              </w:rPr>
            </w:pPr>
            <w:r w:rsidRPr="00C22F7A">
              <w:rPr>
                <w:color w:val="000000"/>
                <w:sz w:val="18"/>
                <w:szCs w:val="18"/>
              </w:rPr>
              <w:t xml:space="preserve">Predškolsko i osnovno obrazovanje  </w:t>
            </w:r>
          </w:p>
        </w:tc>
        <w:tc>
          <w:tcPr>
            <w:tcW w:w="1185" w:type="dxa"/>
            <w:tcBorders>
              <w:top w:val="nil"/>
              <w:left w:val="nil"/>
              <w:bottom w:val="single" w:sz="4" w:space="0" w:color="000000"/>
              <w:right w:val="single" w:sz="4" w:space="0" w:color="000000"/>
            </w:tcBorders>
            <w:shd w:val="clear" w:color="000000" w:fill="FFFFFF"/>
            <w:vAlign w:val="bottom"/>
            <w:hideMark/>
          </w:tcPr>
          <w:p w14:paraId="60F46CF4" w14:textId="77777777" w:rsidR="00C22F7A" w:rsidRPr="00C22F7A" w:rsidRDefault="00C22F7A" w:rsidP="00C22F7A">
            <w:pPr>
              <w:jc w:val="right"/>
              <w:rPr>
                <w:color w:val="000000"/>
                <w:sz w:val="18"/>
                <w:szCs w:val="18"/>
              </w:rPr>
            </w:pPr>
            <w:r w:rsidRPr="00C22F7A">
              <w:rPr>
                <w:color w:val="000000"/>
                <w:sz w:val="18"/>
                <w:szCs w:val="18"/>
              </w:rPr>
              <w:t>176.810,00</w:t>
            </w:r>
          </w:p>
        </w:tc>
        <w:tc>
          <w:tcPr>
            <w:tcW w:w="1316" w:type="dxa"/>
            <w:tcBorders>
              <w:top w:val="nil"/>
              <w:left w:val="nil"/>
              <w:bottom w:val="single" w:sz="4" w:space="0" w:color="000000"/>
              <w:right w:val="single" w:sz="4" w:space="0" w:color="000000"/>
            </w:tcBorders>
            <w:shd w:val="clear" w:color="000000" w:fill="FFFFFF"/>
            <w:vAlign w:val="bottom"/>
            <w:hideMark/>
          </w:tcPr>
          <w:p w14:paraId="1C04C43B" w14:textId="77777777" w:rsidR="00C22F7A" w:rsidRPr="00C22F7A" w:rsidRDefault="00C22F7A" w:rsidP="00C22F7A">
            <w:pPr>
              <w:jc w:val="right"/>
              <w:rPr>
                <w:color w:val="000000"/>
                <w:sz w:val="18"/>
                <w:szCs w:val="18"/>
              </w:rPr>
            </w:pPr>
            <w:r w:rsidRPr="00C22F7A">
              <w:rPr>
                <w:color w:val="000000"/>
                <w:sz w:val="18"/>
                <w:szCs w:val="18"/>
              </w:rPr>
              <w:t>0,00</w:t>
            </w:r>
          </w:p>
        </w:tc>
        <w:tc>
          <w:tcPr>
            <w:tcW w:w="1185" w:type="dxa"/>
            <w:tcBorders>
              <w:top w:val="nil"/>
              <w:left w:val="nil"/>
              <w:bottom w:val="single" w:sz="4" w:space="0" w:color="000000"/>
              <w:right w:val="single" w:sz="4" w:space="0" w:color="000000"/>
            </w:tcBorders>
            <w:shd w:val="clear" w:color="000000" w:fill="FFFFFF"/>
            <w:vAlign w:val="bottom"/>
            <w:hideMark/>
          </w:tcPr>
          <w:p w14:paraId="7DE8BB02" w14:textId="77777777" w:rsidR="00C22F7A" w:rsidRPr="00C22F7A" w:rsidRDefault="00C22F7A" w:rsidP="00C22F7A">
            <w:pPr>
              <w:jc w:val="right"/>
              <w:rPr>
                <w:color w:val="000000"/>
                <w:sz w:val="18"/>
                <w:szCs w:val="18"/>
              </w:rPr>
            </w:pPr>
            <w:r w:rsidRPr="00C22F7A">
              <w:rPr>
                <w:color w:val="000000"/>
                <w:sz w:val="18"/>
                <w:szCs w:val="18"/>
              </w:rPr>
              <w:t>176.810,00</w:t>
            </w:r>
          </w:p>
        </w:tc>
      </w:tr>
      <w:tr w:rsidR="00C22F7A" w:rsidRPr="00C22F7A" w14:paraId="180F2355"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1D0DF4A7" w14:textId="77777777" w:rsidR="00C22F7A" w:rsidRPr="00C22F7A" w:rsidRDefault="00C22F7A" w:rsidP="00C22F7A">
            <w:pPr>
              <w:rPr>
                <w:color w:val="000000"/>
                <w:sz w:val="18"/>
                <w:szCs w:val="18"/>
              </w:rPr>
            </w:pPr>
            <w:r w:rsidRPr="00C22F7A">
              <w:rPr>
                <w:color w:val="000000"/>
                <w:sz w:val="18"/>
                <w:szCs w:val="18"/>
              </w:rPr>
              <w:t>095</w:t>
            </w:r>
          </w:p>
        </w:tc>
        <w:tc>
          <w:tcPr>
            <w:tcW w:w="4993" w:type="dxa"/>
            <w:tcBorders>
              <w:top w:val="nil"/>
              <w:left w:val="nil"/>
              <w:bottom w:val="single" w:sz="4" w:space="0" w:color="000000"/>
              <w:right w:val="single" w:sz="4" w:space="0" w:color="000000"/>
            </w:tcBorders>
            <w:shd w:val="clear" w:color="000000" w:fill="FFFFFF"/>
            <w:vAlign w:val="bottom"/>
            <w:hideMark/>
          </w:tcPr>
          <w:p w14:paraId="3B6F7359" w14:textId="77777777" w:rsidR="00C22F7A" w:rsidRPr="00C22F7A" w:rsidRDefault="00C22F7A" w:rsidP="00C22F7A">
            <w:pPr>
              <w:rPr>
                <w:color w:val="000000"/>
                <w:sz w:val="18"/>
                <w:szCs w:val="18"/>
              </w:rPr>
            </w:pPr>
            <w:r w:rsidRPr="00C22F7A">
              <w:rPr>
                <w:color w:val="000000"/>
                <w:sz w:val="18"/>
                <w:szCs w:val="18"/>
              </w:rPr>
              <w:t xml:space="preserve">Obrazovanje koje se ne može definirati po stupnju  </w:t>
            </w:r>
          </w:p>
        </w:tc>
        <w:tc>
          <w:tcPr>
            <w:tcW w:w="1185" w:type="dxa"/>
            <w:tcBorders>
              <w:top w:val="nil"/>
              <w:left w:val="nil"/>
              <w:bottom w:val="single" w:sz="4" w:space="0" w:color="000000"/>
              <w:right w:val="single" w:sz="4" w:space="0" w:color="000000"/>
            </w:tcBorders>
            <w:shd w:val="clear" w:color="000000" w:fill="FFFFFF"/>
            <w:vAlign w:val="bottom"/>
            <w:hideMark/>
          </w:tcPr>
          <w:p w14:paraId="3DA8FE84" w14:textId="77777777" w:rsidR="00C22F7A" w:rsidRPr="00C22F7A" w:rsidRDefault="00C22F7A" w:rsidP="00C22F7A">
            <w:pPr>
              <w:jc w:val="right"/>
              <w:rPr>
                <w:color w:val="000000"/>
                <w:sz w:val="18"/>
                <w:szCs w:val="18"/>
              </w:rPr>
            </w:pPr>
            <w:r w:rsidRPr="00C22F7A">
              <w:rPr>
                <w:color w:val="000000"/>
                <w:sz w:val="18"/>
                <w:szCs w:val="18"/>
              </w:rPr>
              <w:t>13.500,00</w:t>
            </w:r>
          </w:p>
        </w:tc>
        <w:tc>
          <w:tcPr>
            <w:tcW w:w="1316" w:type="dxa"/>
            <w:tcBorders>
              <w:top w:val="nil"/>
              <w:left w:val="nil"/>
              <w:bottom w:val="single" w:sz="4" w:space="0" w:color="000000"/>
              <w:right w:val="single" w:sz="4" w:space="0" w:color="000000"/>
            </w:tcBorders>
            <w:shd w:val="clear" w:color="000000" w:fill="FFFFFF"/>
            <w:vAlign w:val="bottom"/>
            <w:hideMark/>
          </w:tcPr>
          <w:p w14:paraId="1738D7FC" w14:textId="77777777" w:rsidR="00C22F7A" w:rsidRPr="00C22F7A" w:rsidRDefault="00C22F7A" w:rsidP="00C22F7A">
            <w:pPr>
              <w:jc w:val="right"/>
              <w:rPr>
                <w:color w:val="000000"/>
                <w:sz w:val="18"/>
                <w:szCs w:val="18"/>
              </w:rPr>
            </w:pPr>
            <w:r w:rsidRPr="00C22F7A">
              <w:rPr>
                <w:color w:val="000000"/>
                <w:sz w:val="18"/>
                <w:szCs w:val="18"/>
              </w:rPr>
              <w:t>0,00</w:t>
            </w:r>
          </w:p>
        </w:tc>
        <w:tc>
          <w:tcPr>
            <w:tcW w:w="1185" w:type="dxa"/>
            <w:tcBorders>
              <w:top w:val="nil"/>
              <w:left w:val="nil"/>
              <w:bottom w:val="single" w:sz="4" w:space="0" w:color="000000"/>
              <w:right w:val="single" w:sz="4" w:space="0" w:color="000000"/>
            </w:tcBorders>
            <w:shd w:val="clear" w:color="000000" w:fill="FFFFFF"/>
            <w:vAlign w:val="bottom"/>
            <w:hideMark/>
          </w:tcPr>
          <w:p w14:paraId="7AC2A3B4" w14:textId="77777777" w:rsidR="00C22F7A" w:rsidRPr="00C22F7A" w:rsidRDefault="00C22F7A" w:rsidP="00C22F7A">
            <w:pPr>
              <w:jc w:val="right"/>
              <w:rPr>
                <w:color w:val="000000"/>
                <w:sz w:val="18"/>
                <w:szCs w:val="18"/>
              </w:rPr>
            </w:pPr>
            <w:r w:rsidRPr="00C22F7A">
              <w:rPr>
                <w:color w:val="000000"/>
                <w:sz w:val="18"/>
                <w:szCs w:val="18"/>
              </w:rPr>
              <w:t>13.500,00</w:t>
            </w:r>
          </w:p>
        </w:tc>
      </w:tr>
      <w:tr w:rsidR="00C22F7A" w:rsidRPr="00C22F7A" w14:paraId="217F3B67"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17CB3FEF" w14:textId="77777777" w:rsidR="00C22F7A" w:rsidRPr="00C22F7A" w:rsidRDefault="00C22F7A" w:rsidP="00C22F7A">
            <w:pPr>
              <w:rPr>
                <w:color w:val="000000"/>
                <w:sz w:val="18"/>
                <w:szCs w:val="18"/>
              </w:rPr>
            </w:pPr>
            <w:r w:rsidRPr="00C22F7A">
              <w:rPr>
                <w:color w:val="000000"/>
                <w:sz w:val="18"/>
                <w:szCs w:val="18"/>
              </w:rPr>
              <w:t>098</w:t>
            </w:r>
          </w:p>
        </w:tc>
        <w:tc>
          <w:tcPr>
            <w:tcW w:w="4993" w:type="dxa"/>
            <w:tcBorders>
              <w:top w:val="nil"/>
              <w:left w:val="nil"/>
              <w:bottom w:val="single" w:sz="4" w:space="0" w:color="000000"/>
              <w:right w:val="single" w:sz="4" w:space="0" w:color="000000"/>
            </w:tcBorders>
            <w:shd w:val="clear" w:color="000000" w:fill="FFFFFF"/>
            <w:vAlign w:val="bottom"/>
            <w:hideMark/>
          </w:tcPr>
          <w:p w14:paraId="6B60754F" w14:textId="77777777" w:rsidR="00C22F7A" w:rsidRPr="00C22F7A" w:rsidRDefault="00C22F7A" w:rsidP="00C22F7A">
            <w:pPr>
              <w:rPr>
                <w:color w:val="000000"/>
                <w:sz w:val="18"/>
                <w:szCs w:val="18"/>
              </w:rPr>
            </w:pPr>
            <w:r w:rsidRPr="00C22F7A">
              <w:rPr>
                <w:color w:val="000000"/>
                <w:sz w:val="18"/>
                <w:szCs w:val="18"/>
              </w:rPr>
              <w:t xml:space="preserve">Usluge obrazovanja koje nisu drugdje svrstane  </w:t>
            </w:r>
          </w:p>
        </w:tc>
        <w:tc>
          <w:tcPr>
            <w:tcW w:w="1185" w:type="dxa"/>
            <w:tcBorders>
              <w:top w:val="nil"/>
              <w:left w:val="nil"/>
              <w:bottom w:val="single" w:sz="4" w:space="0" w:color="000000"/>
              <w:right w:val="single" w:sz="4" w:space="0" w:color="000000"/>
            </w:tcBorders>
            <w:shd w:val="clear" w:color="000000" w:fill="FFFFFF"/>
            <w:vAlign w:val="bottom"/>
            <w:hideMark/>
          </w:tcPr>
          <w:p w14:paraId="6E814E75" w14:textId="77777777" w:rsidR="00C22F7A" w:rsidRPr="00C22F7A" w:rsidRDefault="00C22F7A" w:rsidP="00C22F7A">
            <w:pPr>
              <w:jc w:val="right"/>
              <w:rPr>
                <w:color w:val="000000"/>
                <w:sz w:val="18"/>
                <w:szCs w:val="18"/>
              </w:rPr>
            </w:pPr>
            <w:r w:rsidRPr="00C22F7A">
              <w:rPr>
                <w:color w:val="000000"/>
                <w:sz w:val="18"/>
                <w:szCs w:val="18"/>
              </w:rPr>
              <w:t>3.000,00</w:t>
            </w:r>
          </w:p>
        </w:tc>
        <w:tc>
          <w:tcPr>
            <w:tcW w:w="1316" w:type="dxa"/>
            <w:tcBorders>
              <w:top w:val="nil"/>
              <w:left w:val="nil"/>
              <w:bottom w:val="single" w:sz="4" w:space="0" w:color="000000"/>
              <w:right w:val="single" w:sz="4" w:space="0" w:color="000000"/>
            </w:tcBorders>
            <w:shd w:val="clear" w:color="000000" w:fill="FFFFFF"/>
            <w:vAlign w:val="bottom"/>
            <w:hideMark/>
          </w:tcPr>
          <w:p w14:paraId="71ABDAF5" w14:textId="77777777" w:rsidR="00C22F7A" w:rsidRPr="00C22F7A" w:rsidRDefault="00C22F7A" w:rsidP="00C22F7A">
            <w:pPr>
              <w:jc w:val="right"/>
              <w:rPr>
                <w:color w:val="000000"/>
                <w:sz w:val="18"/>
                <w:szCs w:val="18"/>
              </w:rPr>
            </w:pPr>
            <w:r w:rsidRPr="00C22F7A">
              <w:rPr>
                <w:color w:val="000000"/>
                <w:sz w:val="18"/>
                <w:szCs w:val="18"/>
              </w:rPr>
              <w:t>0,00</w:t>
            </w:r>
          </w:p>
        </w:tc>
        <w:tc>
          <w:tcPr>
            <w:tcW w:w="1185" w:type="dxa"/>
            <w:tcBorders>
              <w:top w:val="nil"/>
              <w:left w:val="nil"/>
              <w:bottom w:val="single" w:sz="4" w:space="0" w:color="000000"/>
              <w:right w:val="single" w:sz="4" w:space="0" w:color="000000"/>
            </w:tcBorders>
            <w:shd w:val="clear" w:color="000000" w:fill="FFFFFF"/>
            <w:vAlign w:val="bottom"/>
            <w:hideMark/>
          </w:tcPr>
          <w:p w14:paraId="68FBDDF7" w14:textId="77777777" w:rsidR="00C22F7A" w:rsidRPr="00C22F7A" w:rsidRDefault="00C22F7A" w:rsidP="00C22F7A">
            <w:pPr>
              <w:jc w:val="right"/>
              <w:rPr>
                <w:color w:val="000000"/>
                <w:sz w:val="18"/>
                <w:szCs w:val="18"/>
              </w:rPr>
            </w:pPr>
            <w:r w:rsidRPr="00C22F7A">
              <w:rPr>
                <w:color w:val="000000"/>
                <w:sz w:val="18"/>
                <w:szCs w:val="18"/>
              </w:rPr>
              <w:t>3.000,00</w:t>
            </w:r>
          </w:p>
        </w:tc>
      </w:tr>
      <w:tr w:rsidR="00C22F7A" w:rsidRPr="00C22F7A" w14:paraId="4AF71771"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29169CC3" w14:textId="77777777" w:rsidR="00C22F7A" w:rsidRPr="00C22F7A" w:rsidRDefault="00C22F7A" w:rsidP="00C22F7A">
            <w:pPr>
              <w:rPr>
                <w:b/>
                <w:bCs/>
                <w:color w:val="000000"/>
                <w:sz w:val="18"/>
                <w:szCs w:val="18"/>
              </w:rPr>
            </w:pPr>
            <w:r w:rsidRPr="00C22F7A">
              <w:rPr>
                <w:b/>
                <w:bCs/>
                <w:color w:val="000000"/>
                <w:sz w:val="18"/>
                <w:szCs w:val="18"/>
              </w:rPr>
              <w:t>10</w:t>
            </w:r>
          </w:p>
        </w:tc>
        <w:tc>
          <w:tcPr>
            <w:tcW w:w="4993" w:type="dxa"/>
            <w:tcBorders>
              <w:top w:val="nil"/>
              <w:left w:val="nil"/>
              <w:bottom w:val="single" w:sz="4" w:space="0" w:color="000000"/>
              <w:right w:val="single" w:sz="4" w:space="0" w:color="000000"/>
            </w:tcBorders>
            <w:shd w:val="clear" w:color="000000" w:fill="FFFFFF"/>
            <w:vAlign w:val="bottom"/>
            <w:hideMark/>
          </w:tcPr>
          <w:p w14:paraId="63889D1C" w14:textId="77777777" w:rsidR="00C22F7A" w:rsidRPr="00C22F7A" w:rsidRDefault="00C22F7A" w:rsidP="00C22F7A">
            <w:pPr>
              <w:rPr>
                <w:b/>
                <w:bCs/>
                <w:color w:val="000000"/>
                <w:sz w:val="18"/>
                <w:szCs w:val="18"/>
              </w:rPr>
            </w:pPr>
            <w:r w:rsidRPr="00C22F7A">
              <w:rPr>
                <w:b/>
                <w:bCs/>
                <w:color w:val="000000"/>
                <w:sz w:val="18"/>
                <w:szCs w:val="18"/>
              </w:rPr>
              <w:t xml:space="preserve">Socijalna zaštita  </w:t>
            </w:r>
          </w:p>
        </w:tc>
        <w:tc>
          <w:tcPr>
            <w:tcW w:w="1185" w:type="dxa"/>
            <w:tcBorders>
              <w:top w:val="nil"/>
              <w:left w:val="nil"/>
              <w:bottom w:val="single" w:sz="4" w:space="0" w:color="000000"/>
              <w:right w:val="single" w:sz="4" w:space="0" w:color="000000"/>
            </w:tcBorders>
            <w:shd w:val="clear" w:color="000000" w:fill="FFFFFF"/>
            <w:vAlign w:val="bottom"/>
            <w:hideMark/>
          </w:tcPr>
          <w:p w14:paraId="0B0024D3" w14:textId="77777777" w:rsidR="00C22F7A" w:rsidRPr="00C22F7A" w:rsidRDefault="00C22F7A" w:rsidP="00C22F7A">
            <w:pPr>
              <w:jc w:val="right"/>
              <w:rPr>
                <w:b/>
                <w:bCs/>
                <w:color w:val="000000"/>
                <w:sz w:val="18"/>
                <w:szCs w:val="18"/>
              </w:rPr>
            </w:pPr>
            <w:r w:rsidRPr="00C22F7A">
              <w:rPr>
                <w:b/>
                <w:bCs/>
                <w:color w:val="000000"/>
                <w:sz w:val="18"/>
                <w:szCs w:val="18"/>
              </w:rPr>
              <w:t>24.150,00</w:t>
            </w:r>
          </w:p>
        </w:tc>
        <w:tc>
          <w:tcPr>
            <w:tcW w:w="1316" w:type="dxa"/>
            <w:tcBorders>
              <w:top w:val="nil"/>
              <w:left w:val="nil"/>
              <w:bottom w:val="single" w:sz="4" w:space="0" w:color="000000"/>
              <w:right w:val="single" w:sz="4" w:space="0" w:color="000000"/>
            </w:tcBorders>
            <w:shd w:val="clear" w:color="000000" w:fill="FFFFFF"/>
            <w:vAlign w:val="bottom"/>
            <w:hideMark/>
          </w:tcPr>
          <w:p w14:paraId="1F916A7A" w14:textId="77777777" w:rsidR="00C22F7A" w:rsidRPr="00C22F7A" w:rsidRDefault="00C22F7A" w:rsidP="00C22F7A">
            <w:pPr>
              <w:jc w:val="right"/>
              <w:rPr>
                <w:b/>
                <w:bCs/>
                <w:color w:val="000000"/>
                <w:sz w:val="18"/>
                <w:szCs w:val="18"/>
              </w:rPr>
            </w:pPr>
            <w:r w:rsidRPr="00C22F7A">
              <w:rPr>
                <w:b/>
                <w:bCs/>
                <w:color w:val="000000"/>
                <w:sz w:val="18"/>
                <w:szCs w:val="18"/>
              </w:rPr>
              <w:t>4.040,00</w:t>
            </w:r>
          </w:p>
        </w:tc>
        <w:tc>
          <w:tcPr>
            <w:tcW w:w="1185" w:type="dxa"/>
            <w:tcBorders>
              <w:top w:val="nil"/>
              <w:left w:val="nil"/>
              <w:bottom w:val="single" w:sz="4" w:space="0" w:color="000000"/>
              <w:right w:val="single" w:sz="4" w:space="0" w:color="000000"/>
            </w:tcBorders>
            <w:shd w:val="clear" w:color="000000" w:fill="FFFFFF"/>
            <w:vAlign w:val="bottom"/>
            <w:hideMark/>
          </w:tcPr>
          <w:p w14:paraId="28AE8A29" w14:textId="77777777" w:rsidR="00C22F7A" w:rsidRPr="00C22F7A" w:rsidRDefault="00C22F7A" w:rsidP="00C22F7A">
            <w:pPr>
              <w:jc w:val="right"/>
              <w:rPr>
                <w:b/>
                <w:bCs/>
                <w:color w:val="000000"/>
                <w:sz w:val="18"/>
                <w:szCs w:val="18"/>
              </w:rPr>
            </w:pPr>
            <w:r w:rsidRPr="00C22F7A">
              <w:rPr>
                <w:b/>
                <w:bCs/>
                <w:color w:val="000000"/>
                <w:sz w:val="18"/>
                <w:szCs w:val="18"/>
              </w:rPr>
              <w:t>28.190,00</w:t>
            </w:r>
          </w:p>
        </w:tc>
      </w:tr>
      <w:tr w:rsidR="00C22F7A" w:rsidRPr="00C22F7A" w14:paraId="7C2CE773"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044B2E02" w14:textId="77777777" w:rsidR="00C22F7A" w:rsidRPr="00C22F7A" w:rsidRDefault="00C22F7A" w:rsidP="00C22F7A">
            <w:pPr>
              <w:rPr>
                <w:color w:val="000000"/>
                <w:sz w:val="18"/>
                <w:szCs w:val="18"/>
              </w:rPr>
            </w:pPr>
            <w:r w:rsidRPr="00C22F7A">
              <w:rPr>
                <w:color w:val="000000"/>
                <w:sz w:val="18"/>
                <w:szCs w:val="18"/>
              </w:rPr>
              <w:t>104</w:t>
            </w:r>
          </w:p>
        </w:tc>
        <w:tc>
          <w:tcPr>
            <w:tcW w:w="4993" w:type="dxa"/>
            <w:tcBorders>
              <w:top w:val="nil"/>
              <w:left w:val="nil"/>
              <w:bottom w:val="single" w:sz="4" w:space="0" w:color="000000"/>
              <w:right w:val="single" w:sz="4" w:space="0" w:color="000000"/>
            </w:tcBorders>
            <w:shd w:val="clear" w:color="000000" w:fill="FFFFFF"/>
            <w:vAlign w:val="bottom"/>
            <w:hideMark/>
          </w:tcPr>
          <w:p w14:paraId="5330C20A" w14:textId="77777777" w:rsidR="00C22F7A" w:rsidRPr="00C22F7A" w:rsidRDefault="00C22F7A" w:rsidP="00C22F7A">
            <w:pPr>
              <w:rPr>
                <w:color w:val="000000"/>
                <w:sz w:val="18"/>
                <w:szCs w:val="18"/>
              </w:rPr>
            </w:pPr>
            <w:r w:rsidRPr="00C22F7A">
              <w:rPr>
                <w:color w:val="000000"/>
                <w:sz w:val="18"/>
                <w:szCs w:val="18"/>
              </w:rPr>
              <w:t xml:space="preserve">Obitelj i djeca  </w:t>
            </w:r>
          </w:p>
        </w:tc>
        <w:tc>
          <w:tcPr>
            <w:tcW w:w="1185" w:type="dxa"/>
            <w:tcBorders>
              <w:top w:val="nil"/>
              <w:left w:val="nil"/>
              <w:bottom w:val="single" w:sz="4" w:space="0" w:color="000000"/>
              <w:right w:val="single" w:sz="4" w:space="0" w:color="000000"/>
            </w:tcBorders>
            <w:shd w:val="clear" w:color="000000" w:fill="FFFFFF"/>
            <w:vAlign w:val="bottom"/>
            <w:hideMark/>
          </w:tcPr>
          <w:p w14:paraId="1090E622" w14:textId="77777777" w:rsidR="00C22F7A" w:rsidRPr="00C22F7A" w:rsidRDefault="00C22F7A" w:rsidP="00C22F7A">
            <w:pPr>
              <w:jc w:val="right"/>
              <w:rPr>
                <w:color w:val="000000"/>
                <w:sz w:val="18"/>
                <w:szCs w:val="18"/>
              </w:rPr>
            </w:pPr>
            <w:r w:rsidRPr="00C22F7A">
              <w:rPr>
                <w:color w:val="000000"/>
                <w:sz w:val="18"/>
                <w:szCs w:val="18"/>
              </w:rPr>
              <w:t>3.500,00</w:t>
            </w:r>
          </w:p>
        </w:tc>
        <w:tc>
          <w:tcPr>
            <w:tcW w:w="1316" w:type="dxa"/>
            <w:tcBorders>
              <w:top w:val="nil"/>
              <w:left w:val="nil"/>
              <w:bottom w:val="single" w:sz="4" w:space="0" w:color="000000"/>
              <w:right w:val="single" w:sz="4" w:space="0" w:color="000000"/>
            </w:tcBorders>
            <w:shd w:val="clear" w:color="000000" w:fill="FFFFFF"/>
            <w:vAlign w:val="bottom"/>
            <w:hideMark/>
          </w:tcPr>
          <w:p w14:paraId="21D95A6E" w14:textId="77777777" w:rsidR="00C22F7A" w:rsidRPr="00C22F7A" w:rsidRDefault="00C22F7A" w:rsidP="00C22F7A">
            <w:pPr>
              <w:jc w:val="right"/>
              <w:rPr>
                <w:color w:val="000000"/>
                <w:sz w:val="18"/>
                <w:szCs w:val="18"/>
              </w:rPr>
            </w:pPr>
            <w:r w:rsidRPr="00C22F7A">
              <w:rPr>
                <w:color w:val="000000"/>
                <w:sz w:val="18"/>
                <w:szCs w:val="18"/>
              </w:rPr>
              <w:t>0,00</w:t>
            </w:r>
          </w:p>
        </w:tc>
        <w:tc>
          <w:tcPr>
            <w:tcW w:w="1185" w:type="dxa"/>
            <w:tcBorders>
              <w:top w:val="nil"/>
              <w:left w:val="nil"/>
              <w:bottom w:val="single" w:sz="4" w:space="0" w:color="000000"/>
              <w:right w:val="single" w:sz="4" w:space="0" w:color="000000"/>
            </w:tcBorders>
            <w:shd w:val="clear" w:color="000000" w:fill="FFFFFF"/>
            <w:vAlign w:val="bottom"/>
            <w:hideMark/>
          </w:tcPr>
          <w:p w14:paraId="2A6EEAA8" w14:textId="77777777" w:rsidR="00C22F7A" w:rsidRPr="00C22F7A" w:rsidRDefault="00C22F7A" w:rsidP="00C22F7A">
            <w:pPr>
              <w:jc w:val="right"/>
              <w:rPr>
                <w:color w:val="000000"/>
                <w:sz w:val="18"/>
                <w:szCs w:val="18"/>
              </w:rPr>
            </w:pPr>
            <w:r w:rsidRPr="00C22F7A">
              <w:rPr>
                <w:color w:val="000000"/>
                <w:sz w:val="18"/>
                <w:szCs w:val="18"/>
              </w:rPr>
              <w:t>3.500,00</w:t>
            </w:r>
          </w:p>
        </w:tc>
      </w:tr>
      <w:tr w:rsidR="00C22F7A" w:rsidRPr="00C22F7A" w14:paraId="21B204CA"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61B81E5C" w14:textId="77777777" w:rsidR="00C22F7A" w:rsidRPr="00C22F7A" w:rsidRDefault="00C22F7A" w:rsidP="00C22F7A">
            <w:pPr>
              <w:rPr>
                <w:color w:val="000000"/>
                <w:sz w:val="18"/>
                <w:szCs w:val="18"/>
              </w:rPr>
            </w:pPr>
            <w:r w:rsidRPr="00C22F7A">
              <w:rPr>
                <w:color w:val="000000"/>
                <w:sz w:val="18"/>
                <w:szCs w:val="18"/>
              </w:rPr>
              <w:t>106</w:t>
            </w:r>
          </w:p>
        </w:tc>
        <w:tc>
          <w:tcPr>
            <w:tcW w:w="4993" w:type="dxa"/>
            <w:tcBorders>
              <w:top w:val="nil"/>
              <w:left w:val="nil"/>
              <w:bottom w:val="single" w:sz="4" w:space="0" w:color="000000"/>
              <w:right w:val="single" w:sz="4" w:space="0" w:color="000000"/>
            </w:tcBorders>
            <w:shd w:val="clear" w:color="000000" w:fill="FFFFFF"/>
            <w:vAlign w:val="bottom"/>
            <w:hideMark/>
          </w:tcPr>
          <w:p w14:paraId="6F71ABBA" w14:textId="77777777" w:rsidR="00C22F7A" w:rsidRPr="00C22F7A" w:rsidRDefault="00C22F7A" w:rsidP="00C22F7A">
            <w:pPr>
              <w:rPr>
                <w:color w:val="000000"/>
                <w:sz w:val="18"/>
                <w:szCs w:val="18"/>
              </w:rPr>
            </w:pPr>
            <w:r w:rsidRPr="00C22F7A">
              <w:rPr>
                <w:color w:val="000000"/>
                <w:sz w:val="18"/>
                <w:szCs w:val="18"/>
              </w:rPr>
              <w:t xml:space="preserve">Stanovanje  </w:t>
            </w:r>
          </w:p>
        </w:tc>
        <w:tc>
          <w:tcPr>
            <w:tcW w:w="1185" w:type="dxa"/>
            <w:tcBorders>
              <w:top w:val="nil"/>
              <w:left w:val="nil"/>
              <w:bottom w:val="single" w:sz="4" w:space="0" w:color="000000"/>
              <w:right w:val="single" w:sz="4" w:space="0" w:color="000000"/>
            </w:tcBorders>
            <w:shd w:val="clear" w:color="000000" w:fill="FFFFFF"/>
            <w:vAlign w:val="bottom"/>
            <w:hideMark/>
          </w:tcPr>
          <w:p w14:paraId="76D5E585" w14:textId="77777777" w:rsidR="00C22F7A" w:rsidRPr="00C22F7A" w:rsidRDefault="00C22F7A" w:rsidP="00C22F7A">
            <w:pPr>
              <w:jc w:val="right"/>
              <w:rPr>
                <w:color w:val="000000"/>
                <w:sz w:val="18"/>
                <w:szCs w:val="18"/>
              </w:rPr>
            </w:pPr>
            <w:r w:rsidRPr="00C22F7A">
              <w:rPr>
                <w:color w:val="000000"/>
                <w:sz w:val="18"/>
                <w:szCs w:val="18"/>
              </w:rPr>
              <w:t>1.700,00</w:t>
            </w:r>
          </w:p>
        </w:tc>
        <w:tc>
          <w:tcPr>
            <w:tcW w:w="1316" w:type="dxa"/>
            <w:tcBorders>
              <w:top w:val="nil"/>
              <w:left w:val="nil"/>
              <w:bottom w:val="single" w:sz="4" w:space="0" w:color="000000"/>
              <w:right w:val="single" w:sz="4" w:space="0" w:color="000000"/>
            </w:tcBorders>
            <w:shd w:val="clear" w:color="000000" w:fill="FFFFFF"/>
            <w:vAlign w:val="bottom"/>
            <w:hideMark/>
          </w:tcPr>
          <w:p w14:paraId="06D30F57" w14:textId="77777777" w:rsidR="00C22F7A" w:rsidRPr="00C22F7A" w:rsidRDefault="00C22F7A" w:rsidP="00C22F7A">
            <w:pPr>
              <w:jc w:val="right"/>
              <w:rPr>
                <w:color w:val="000000"/>
                <w:sz w:val="18"/>
                <w:szCs w:val="18"/>
              </w:rPr>
            </w:pPr>
            <w:r w:rsidRPr="00C22F7A">
              <w:rPr>
                <w:color w:val="000000"/>
                <w:sz w:val="18"/>
                <w:szCs w:val="18"/>
              </w:rPr>
              <w:t>0,00</w:t>
            </w:r>
          </w:p>
        </w:tc>
        <w:tc>
          <w:tcPr>
            <w:tcW w:w="1185" w:type="dxa"/>
            <w:tcBorders>
              <w:top w:val="nil"/>
              <w:left w:val="nil"/>
              <w:bottom w:val="single" w:sz="4" w:space="0" w:color="000000"/>
              <w:right w:val="single" w:sz="4" w:space="0" w:color="000000"/>
            </w:tcBorders>
            <w:shd w:val="clear" w:color="000000" w:fill="FFFFFF"/>
            <w:vAlign w:val="bottom"/>
            <w:hideMark/>
          </w:tcPr>
          <w:p w14:paraId="6A001EFF" w14:textId="77777777" w:rsidR="00C22F7A" w:rsidRPr="00C22F7A" w:rsidRDefault="00C22F7A" w:rsidP="00C22F7A">
            <w:pPr>
              <w:jc w:val="right"/>
              <w:rPr>
                <w:color w:val="000000"/>
                <w:sz w:val="18"/>
                <w:szCs w:val="18"/>
              </w:rPr>
            </w:pPr>
            <w:r w:rsidRPr="00C22F7A">
              <w:rPr>
                <w:color w:val="000000"/>
                <w:sz w:val="18"/>
                <w:szCs w:val="18"/>
              </w:rPr>
              <w:t>1.700,00</w:t>
            </w:r>
          </w:p>
        </w:tc>
      </w:tr>
      <w:tr w:rsidR="00C22F7A" w:rsidRPr="00C22F7A" w14:paraId="285497AA" w14:textId="77777777" w:rsidTr="00C22F7A">
        <w:trPr>
          <w:trHeight w:val="464"/>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456E7F4A" w14:textId="77777777" w:rsidR="00C22F7A" w:rsidRPr="00C22F7A" w:rsidRDefault="00C22F7A" w:rsidP="00C22F7A">
            <w:pPr>
              <w:rPr>
                <w:color w:val="000000"/>
                <w:sz w:val="18"/>
                <w:szCs w:val="18"/>
              </w:rPr>
            </w:pPr>
            <w:r w:rsidRPr="00C22F7A">
              <w:rPr>
                <w:color w:val="000000"/>
                <w:sz w:val="18"/>
                <w:szCs w:val="18"/>
              </w:rPr>
              <w:t>107</w:t>
            </w:r>
          </w:p>
        </w:tc>
        <w:tc>
          <w:tcPr>
            <w:tcW w:w="4993" w:type="dxa"/>
            <w:tcBorders>
              <w:top w:val="nil"/>
              <w:left w:val="nil"/>
              <w:bottom w:val="single" w:sz="4" w:space="0" w:color="000000"/>
              <w:right w:val="single" w:sz="4" w:space="0" w:color="000000"/>
            </w:tcBorders>
            <w:shd w:val="clear" w:color="000000" w:fill="FFFFFF"/>
            <w:vAlign w:val="bottom"/>
            <w:hideMark/>
          </w:tcPr>
          <w:p w14:paraId="3B1625C8" w14:textId="77777777" w:rsidR="00C22F7A" w:rsidRPr="00C22F7A" w:rsidRDefault="00C22F7A" w:rsidP="00C22F7A">
            <w:pPr>
              <w:rPr>
                <w:color w:val="000000"/>
                <w:sz w:val="18"/>
                <w:szCs w:val="18"/>
              </w:rPr>
            </w:pPr>
            <w:r w:rsidRPr="00C22F7A">
              <w:rPr>
                <w:color w:val="000000"/>
                <w:sz w:val="18"/>
                <w:szCs w:val="18"/>
              </w:rPr>
              <w:t xml:space="preserve">Socijalna pomoć stanovništvu koje nije obuhvaćeno redovnim socijalnim programima  </w:t>
            </w:r>
          </w:p>
        </w:tc>
        <w:tc>
          <w:tcPr>
            <w:tcW w:w="1185" w:type="dxa"/>
            <w:tcBorders>
              <w:top w:val="nil"/>
              <w:left w:val="nil"/>
              <w:bottom w:val="single" w:sz="4" w:space="0" w:color="000000"/>
              <w:right w:val="single" w:sz="4" w:space="0" w:color="000000"/>
            </w:tcBorders>
            <w:shd w:val="clear" w:color="000000" w:fill="FFFFFF"/>
            <w:vAlign w:val="bottom"/>
            <w:hideMark/>
          </w:tcPr>
          <w:p w14:paraId="5BB432B6" w14:textId="77777777" w:rsidR="00C22F7A" w:rsidRPr="00C22F7A" w:rsidRDefault="00C22F7A" w:rsidP="00C22F7A">
            <w:pPr>
              <w:jc w:val="right"/>
              <w:rPr>
                <w:color w:val="000000"/>
                <w:sz w:val="18"/>
                <w:szCs w:val="18"/>
              </w:rPr>
            </w:pPr>
            <w:r w:rsidRPr="00C22F7A">
              <w:rPr>
                <w:color w:val="000000"/>
                <w:sz w:val="18"/>
                <w:szCs w:val="18"/>
              </w:rPr>
              <w:t>700,00</w:t>
            </w:r>
          </w:p>
        </w:tc>
        <w:tc>
          <w:tcPr>
            <w:tcW w:w="1316" w:type="dxa"/>
            <w:tcBorders>
              <w:top w:val="nil"/>
              <w:left w:val="nil"/>
              <w:bottom w:val="single" w:sz="4" w:space="0" w:color="000000"/>
              <w:right w:val="single" w:sz="4" w:space="0" w:color="000000"/>
            </w:tcBorders>
            <w:shd w:val="clear" w:color="000000" w:fill="FFFFFF"/>
            <w:vAlign w:val="bottom"/>
            <w:hideMark/>
          </w:tcPr>
          <w:p w14:paraId="2B0A4DC7" w14:textId="77777777" w:rsidR="00C22F7A" w:rsidRPr="00C22F7A" w:rsidRDefault="00C22F7A" w:rsidP="00C22F7A">
            <w:pPr>
              <w:jc w:val="right"/>
              <w:rPr>
                <w:color w:val="000000"/>
                <w:sz w:val="18"/>
                <w:szCs w:val="18"/>
              </w:rPr>
            </w:pPr>
            <w:r w:rsidRPr="00C22F7A">
              <w:rPr>
                <w:color w:val="000000"/>
                <w:sz w:val="18"/>
                <w:szCs w:val="18"/>
              </w:rPr>
              <w:t>0,00</w:t>
            </w:r>
          </w:p>
        </w:tc>
        <w:tc>
          <w:tcPr>
            <w:tcW w:w="1185" w:type="dxa"/>
            <w:tcBorders>
              <w:top w:val="nil"/>
              <w:left w:val="nil"/>
              <w:bottom w:val="single" w:sz="4" w:space="0" w:color="000000"/>
              <w:right w:val="single" w:sz="4" w:space="0" w:color="000000"/>
            </w:tcBorders>
            <w:shd w:val="clear" w:color="000000" w:fill="FFFFFF"/>
            <w:vAlign w:val="bottom"/>
            <w:hideMark/>
          </w:tcPr>
          <w:p w14:paraId="4556A715" w14:textId="77777777" w:rsidR="00C22F7A" w:rsidRPr="00C22F7A" w:rsidRDefault="00C22F7A" w:rsidP="00C22F7A">
            <w:pPr>
              <w:jc w:val="right"/>
              <w:rPr>
                <w:color w:val="000000"/>
                <w:sz w:val="18"/>
                <w:szCs w:val="18"/>
              </w:rPr>
            </w:pPr>
            <w:r w:rsidRPr="00C22F7A">
              <w:rPr>
                <w:color w:val="000000"/>
                <w:sz w:val="18"/>
                <w:szCs w:val="18"/>
              </w:rPr>
              <w:t>700,00</w:t>
            </w:r>
          </w:p>
        </w:tc>
      </w:tr>
      <w:tr w:rsidR="00C22F7A" w:rsidRPr="00C22F7A" w14:paraId="6998C732" w14:textId="77777777" w:rsidTr="00C22F7A">
        <w:trPr>
          <w:trHeight w:val="265"/>
        </w:trPr>
        <w:tc>
          <w:tcPr>
            <w:tcW w:w="929" w:type="dxa"/>
            <w:tcBorders>
              <w:top w:val="nil"/>
              <w:left w:val="single" w:sz="4" w:space="0" w:color="000000"/>
              <w:bottom w:val="single" w:sz="4" w:space="0" w:color="000000"/>
              <w:right w:val="single" w:sz="4" w:space="0" w:color="000000"/>
            </w:tcBorders>
            <w:shd w:val="clear" w:color="000000" w:fill="FFFFFF"/>
            <w:vAlign w:val="bottom"/>
            <w:hideMark/>
          </w:tcPr>
          <w:p w14:paraId="504B0FBA" w14:textId="77777777" w:rsidR="00C22F7A" w:rsidRPr="00C22F7A" w:rsidRDefault="00C22F7A" w:rsidP="00C22F7A">
            <w:pPr>
              <w:rPr>
                <w:color w:val="000000"/>
                <w:sz w:val="18"/>
                <w:szCs w:val="18"/>
              </w:rPr>
            </w:pPr>
            <w:r w:rsidRPr="00C22F7A">
              <w:rPr>
                <w:color w:val="000000"/>
                <w:sz w:val="18"/>
                <w:szCs w:val="18"/>
              </w:rPr>
              <w:t>109</w:t>
            </w:r>
          </w:p>
        </w:tc>
        <w:tc>
          <w:tcPr>
            <w:tcW w:w="4993" w:type="dxa"/>
            <w:tcBorders>
              <w:top w:val="nil"/>
              <w:left w:val="nil"/>
              <w:bottom w:val="single" w:sz="4" w:space="0" w:color="000000"/>
              <w:right w:val="single" w:sz="4" w:space="0" w:color="000000"/>
            </w:tcBorders>
            <w:shd w:val="clear" w:color="000000" w:fill="FFFFFF"/>
            <w:vAlign w:val="bottom"/>
            <w:hideMark/>
          </w:tcPr>
          <w:p w14:paraId="6AA72A89" w14:textId="77777777" w:rsidR="00C22F7A" w:rsidRPr="00C22F7A" w:rsidRDefault="00C22F7A" w:rsidP="00C22F7A">
            <w:pPr>
              <w:rPr>
                <w:color w:val="000000"/>
                <w:sz w:val="18"/>
                <w:szCs w:val="18"/>
              </w:rPr>
            </w:pPr>
            <w:r w:rsidRPr="00C22F7A">
              <w:rPr>
                <w:color w:val="000000"/>
                <w:sz w:val="18"/>
                <w:szCs w:val="18"/>
              </w:rPr>
              <w:t xml:space="preserve">Aktivnosti socijalne zaštite koje nisu drugdje svrstane  </w:t>
            </w:r>
          </w:p>
        </w:tc>
        <w:tc>
          <w:tcPr>
            <w:tcW w:w="1185" w:type="dxa"/>
            <w:tcBorders>
              <w:top w:val="nil"/>
              <w:left w:val="nil"/>
              <w:bottom w:val="single" w:sz="4" w:space="0" w:color="000000"/>
              <w:right w:val="single" w:sz="4" w:space="0" w:color="000000"/>
            </w:tcBorders>
            <w:shd w:val="clear" w:color="000000" w:fill="FFFFFF"/>
            <w:vAlign w:val="bottom"/>
            <w:hideMark/>
          </w:tcPr>
          <w:p w14:paraId="2A17AD0D" w14:textId="77777777" w:rsidR="00C22F7A" w:rsidRPr="00C22F7A" w:rsidRDefault="00C22F7A" w:rsidP="00C22F7A">
            <w:pPr>
              <w:jc w:val="right"/>
              <w:rPr>
                <w:color w:val="000000"/>
                <w:sz w:val="18"/>
                <w:szCs w:val="18"/>
              </w:rPr>
            </w:pPr>
            <w:r w:rsidRPr="00C22F7A">
              <w:rPr>
                <w:color w:val="000000"/>
                <w:sz w:val="18"/>
                <w:szCs w:val="18"/>
              </w:rPr>
              <w:t>18.250,00</w:t>
            </w:r>
          </w:p>
        </w:tc>
        <w:tc>
          <w:tcPr>
            <w:tcW w:w="1316" w:type="dxa"/>
            <w:tcBorders>
              <w:top w:val="nil"/>
              <w:left w:val="nil"/>
              <w:bottom w:val="single" w:sz="4" w:space="0" w:color="000000"/>
              <w:right w:val="single" w:sz="4" w:space="0" w:color="000000"/>
            </w:tcBorders>
            <w:shd w:val="clear" w:color="000000" w:fill="FFFFFF"/>
            <w:vAlign w:val="bottom"/>
            <w:hideMark/>
          </w:tcPr>
          <w:p w14:paraId="6956990C" w14:textId="77777777" w:rsidR="00C22F7A" w:rsidRPr="00C22F7A" w:rsidRDefault="00C22F7A" w:rsidP="00C22F7A">
            <w:pPr>
              <w:jc w:val="right"/>
              <w:rPr>
                <w:color w:val="000000"/>
                <w:sz w:val="18"/>
                <w:szCs w:val="18"/>
              </w:rPr>
            </w:pPr>
            <w:r w:rsidRPr="00C22F7A">
              <w:rPr>
                <w:color w:val="000000"/>
                <w:sz w:val="18"/>
                <w:szCs w:val="18"/>
              </w:rPr>
              <w:t>4.040,00</w:t>
            </w:r>
          </w:p>
        </w:tc>
        <w:tc>
          <w:tcPr>
            <w:tcW w:w="1185" w:type="dxa"/>
            <w:tcBorders>
              <w:top w:val="nil"/>
              <w:left w:val="nil"/>
              <w:bottom w:val="single" w:sz="4" w:space="0" w:color="000000"/>
              <w:right w:val="single" w:sz="4" w:space="0" w:color="000000"/>
            </w:tcBorders>
            <w:shd w:val="clear" w:color="000000" w:fill="FFFFFF"/>
            <w:vAlign w:val="bottom"/>
            <w:hideMark/>
          </w:tcPr>
          <w:p w14:paraId="3A3A4C95" w14:textId="77777777" w:rsidR="00C22F7A" w:rsidRPr="00C22F7A" w:rsidRDefault="00C22F7A" w:rsidP="00C22F7A">
            <w:pPr>
              <w:jc w:val="right"/>
              <w:rPr>
                <w:color w:val="000000"/>
                <w:sz w:val="18"/>
                <w:szCs w:val="18"/>
              </w:rPr>
            </w:pPr>
            <w:r w:rsidRPr="00C22F7A">
              <w:rPr>
                <w:color w:val="000000"/>
                <w:sz w:val="18"/>
                <w:szCs w:val="18"/>
              </w:rPr>
              <w:t>22.290,00</w:t>
            </w:r>
          </w:p>
        </w:tc>
      </w:tr>
      <w:tr w:rsidR="00C22F7A" w:rsidRPr="00C22F7A" w14:paraId="1BE96410" w14:textId="77777777" w:rsidTr="00C22F7A">
        <w:trPr>
          <w:trHeight w:val="441"/>
        </w:trPr>
        <w:tc>
          <w:tcPr>
            <w:tcW w:w="5922" w:type="dxa"/>
            <w:gridSpan w:val="2"/>
            <w:tcBorders>
              <w:top w:val="single" w:sz="4" w:space="0" w:color="000000"/>
              <w:left w:val="single" w:sz="4" w:space="0" w:color="000000"/>
              <w:bottom w:val="single" w:sz="4" w:space="0" w:color="000000"/>
              <w:right w:val="single" w:sz="4" w:space="0" w:color="000000"/>
            </w:tcBorders>
            <w:shd w:val="clear" w:color="000000" w:fill="969696"/>
            <w:vAlign w:val="bottom"/>
            <w:hideMark/>
          </w:tcPr>
          <w:p w14:paraId="251EA58D" w14:textId="77777777" w:rsidR="00C22F7A" w:rsidRPr="00C22F7A" w:rsidRDefault="00C22F7A" w:rsidP="00C22F7A">
            <w:pPr>
              <w:jc w:val="center"/>
              <w:rPr>
                <w:b/>
                <w:bCs/>
                <w:color w:val="000000"/>
                <w:sz w:val="18"/>
                <w:szCs w:val="18"/>
              </w:rPr>
            </w:pPr>
            <w:r w:rsidRPr="00C22F7A">
              <w:rPr>
                <w:b/>
                <w:bCs/>
                <w:color w:val="000000"/>
                <w:sz w:val="18"/>
                <w:szCs w:val="18"/>
              </w:rPr>
              <w:t>SVEUKUPNO</w:t>
            </w:r>
          </w:p>
        </w:tc>
        <w:tc>
          <w:tcPr>
            <w:tcW w:w="1185" w:type="dxa"/>
            <w:tcBorders>
              <w:top w:val="nil"/>
              <w:left w:val="nil"/>
              <w:bottom w:val="single" w:sz="4" w:space="0" w:color="000000"/>
              <w:right w:val="single" w:sz="4" w:space="0" w:color="000000"/>
            </w:tcBorders>
            <w:shd w:val="clear" w:color="000000" w:fill="969696"/>
            <w:vAlign w:val="bottom"/>
            <w:hideMark/>
          </w:tcPr>
          <w:p w14:paraId="23C1EAA4" w14:textId="77777777" w:rsidR="00C22F7A" w:rsidRPr="00C22F7A" w:rsidRDefault="00C22F7A" w:rsidP="00C22F7A">
            <w:pPr>
              <w:jc w:val="right"/>
              <w:rPr>
                <w:b/>
                <w:bCs/>
                <w:color w:val="000000"/>
                <w:sz w:val="18"/>
                <w:szCs w:val="18"/>
              </w:rPr>
            </w:pPr>
            <w:r w:rsidRPr="00C22F7A">
              <w:rPr>
                <w:b/>
                <w:bCs/>
                <w:color w:val="000000"/>
                <w:sz w:val="18"/>
                <w:szCs w:val="18"/>
              </w:rPr>
              <w:t>2.592.627,82</w:t>
            </w:r>
          </w:p>
        </w:tc>
        <w:tc>
          <w:tcPr>
            <w:tcW w:w="1316" w:type="dxa"/>
            <w:tcBorders>
              <w:top w:val="nil"/>
              <w:left w:val="nil"/>
              <w:bottom w:val="single" w:sz="4" w:space="0" w:color="000000"/>
              <w:right w:val="single" w:sz="4" w:space="0" w:color="000000"/>
            </w:tcBorders>
            <w:shd w:val="clear" w:color="000000" w:fill="969696"/>
            <w:vAlign w:val="bottom"/>
            <w:hideMark/>
          </w:tcPr>
          <w:p w14:paraId="615355F1" w14:textId="77777777" w:rsidR="00C22F7A" w:rsidRPr="00C22F7A" w:rsidRDefault="00C22F7A" w:rsidP="00C22F7A">
            <w:pPr>
              <w:jc w:val="right"/>
              <w:rPr>
                <w:b/>
                <w:bCs/>
                <w:color w:val="000000"/>
                <w:sz w:val="18"/>
                <w:szCs w:val="18"/>
              </w:rPr>
            </w:pPr>
            <w:r w:rsidRPr="00C22F7A">
              <w:rPr>
                <w:b/>
                <w:bCs/>
                <w:color w:val="000000"/>
                <w:sz w:val="18"/>
                <w:szCs w:val="18"/>
              </w:rPr>
              <w:t>-447.012,82</w:t>
            </w:r>
          </w:p>
        </w:tc>
        <w:tc>
          <w:tcPr>
            <w:tcW w:w="1185" w:type="dxa"/>
            <w:tcBorders>
              <w:top w:val="nil"/>
              <w:left w:val="nil"/>
              <w:bottom w:val="single" w:sz="4" w:space="0" w:color="000000"/>
              <w:right w:val="single" w:sz="4" w:space="0" w:color="000000"/>
            </w:tcBorders>
            <w:shd w:val="clear" w:color="000000" w:fill="969696"/>
            <w:vAlign w:val="bottom"/>
            <w:hideMark/>
          </w:tcPr>
          <w:p w14:paraId="5514D983" w14:textId="77777777" w:rsidR="00C22F7A" w:rsidRPr="00C22F7A" w:rsidRDefault="00C22F7A" w:rsidP="00C22F7A">
            <w:pPr>
              <w:jc w:val="right"/>
              <w:rPr>
                <w:b/>
                <w:bCs/>
                <w:color w:val="000000"/>
                <w:sz w:val="18"/>
                <w:szCs w:val="18"/>
              </w:rPr>
            </w:pPr>
            <w:r w:rsidRPr="00C22F7A">
              <w:rPr>
                <w:b/>
                <w:bCs/>
                <w:color w:val="000000"/>
                <w:sz w:val="18"/>
                <w:szCs w:val="18"/>
              </w:rPr>
              <w:t>2.145.615,00</w:t>
            </w:r>
          </w:p>
        </w:tc>
      </w:tr>
    </w:tbl>
    <w:p w14:paraId="21D18A3F" w14:textId="7419B198" w:rsidR="00B47988" w:rsidRDefault="00B47988" w:rsidP="001416BE">
      <w:pPr>
        <w:jc w:val="center"/>
      </w:pPr>
    </w:p>
    <w:p w14:paraId="4749575A" w14:textId="77777777" w:rsidR="00F23BD4" w:rsidRDefault="00F23BD4" w:rsidP="00740481">
      <w:pPr>
        <w:pStyle w:val="Heading2"/>
        <w:tabs>
          <w:tab w:val="left" w:pos="1094"/>
        </w:tabs>
        <w:spacing w:before="0" w:after="0"/>
        <w:rPr>
          <w:rFonts w:ascii="Times New Roman" w:hAnsi="Times New Roman" w:cs="Times New Roman"/>
          <w:i w:val="0"/>
          <w:iCs w:val="0"/>
          <w:w w:val="115"/>
          <w:sz w:val="24"/>
          <w:szCs w:val="24"/>
        </w:rPr>
        <w:sectPr w:rsidR="00F23BD4" w:rsidSect="00731DBA">
          <w:pgSz w:w="11906" w:h="16838"/>
          <w:pgMar w:top="1418" w:right="1841" w:bottom="1418" w:left="1418" w:header="709" w:footer="709" w:gutter="0"/>
          <w:cols w:space="708"/>
          <w:docGrid w:linePitch="360"/>
        </w:sectPr>
      </w:pPr>
    </w:p>
    <w:p w14:paraId="39833FBE" w14:textId="03287F1F" w:rsidR="00BB7279" w:rsidRPr="00154442" w:rsidRDefault="00226E12" w:rsidP="00740481">
      <w:pPr>
        <w:pStyle w:val="Heading2"/>
        <w:tabs>
          <w:tab w:val="left" w:pos="1094"/>
        </w:tabs>
        <w:spacing w:before="0" w:after="0"/>
        <w:rPr>
          <w:rFonts w:ascii="Times New Roman" w:hAnsi="Times New Roman" w:cs="Times New Roman"/>
          <w:i w:val="0"/>
          <w:iCs w:val="0"/>
          <w:sz w:val="24"/>
          <w:szCs w:val="24"/>
        </w:rPr>
      </w:pPr>
      <w:r>
        <w:rPr>
          <w:rFonts w:ascii="Times New Roman" w:hAnsi="Times New Roman" w:cs="Times New Roman"/>
          <w:i w:val="0"/>
          <w:iCs w:val="0"/>
          <w:w w:val="115"/>
          <w:sz w:val="24"/>
          <w:szCs w:val="24"/>
        </w:rPr>
        <w:lastRenderedPageBreak/>
        <w:t>6</w:t>
      </w:r>
      <w:r w:rsidR="00B47988">
        <w:rPr>
          <w:rFonts w:ascii="Times New Roman" w:hAnsi="Times New Roman" w:cs="Times New Roman"/>
          <w:i w:val="0"/>
          <w:iCs w:val="0"/>
          <w:w w:val="115"/>
          <w:sz w:val="24"/>
          <w:szCs w:val="24"/>
        </w:rPr>
        <w:t xml:space="preserve">. </w:t>
      </w:r>
      <w:r w:rsidR="00BB7279" w:rsidRPr="00154442">
        <w:rPr>
          <w:rFonts w:ascii="Times New Roman" w:hAnsi="Times New Roman" w:cs="Times New Roman"/>
          <w:i w:val="0"/>
          <w:iCs w:val="0"/>
          <w:w w:val="115"/>
          <w:sz w:val="24"/>
          <w:szCs w:val="24"/>
        </w:rPr>
        <w:t>RASHODI</w:t>
      </w:r>
      <w:r w:rsidR="00BB7279" w:rsidRPr="00154442">
        <w:rPr>
          <w:rFonts w:ascii="Times New Roman" w:hAnsi="Times New Roman" w:cs="Times New Roman"/>
          <w:i w:val="0"/>
          <w:iCs w:val="0"/>
          <w:spacing w:val="19"/>
          <w:w w:val="115"/>
          <w:sz w:val="24"/>
          <w:szCs w:val="24"/>
        </w:rPr>
        <w:t xml:space="preserve"> </w:t>
      </w:r>
      <w:r w:rsidR="00BB7279" w:rsidRPr="00154442">
        <w:rPr>
          <w:rFonts w:ascii="Times New Roman" w:hAnsi="Times New Roman" w:cs="Times New Roman"/>
          <w:i w:val="0"/>
          <w:iCs w:val="0"/>
          <w:w w:val="115"/>
          <w:sz w:val="24"/>
          <w:szCs w:val="24"/>
        </w:rPr>
        <w:t>I</w:t>
      </w:r>
      <w:r w:rsidR="00BB7279" w:rsidRPr="00154442">
        <w:rPr>
          <w:rFonts w:ascii="Times New Roman" w:hAnsi="Times New Roman" w:cs="Times New Roman"/>
          <w:i w:val="0"/>
          <w:iCs w:val="0"/>
          <w:spacing w:val="19"/>
          <w:w w:val="115"/>
          <w:sz w:val="24"/>
          <w:szCs w:val="24"/>
        </w:rPr>
        <w:t xml:space="preserve"> </w:t>
      </w:r>
      <w:r w:rsidR="00BB7279" w:rsidRPr="00154442">
        <w:rPr>
          <w:rFonts w:ascii="Times New Roman" w:hAnsi="Times New Roman" w:cs="Times New Roman"/>
          <w:i w:val="0"/>
          <w:iCs w:val="0"/>
          <w:w w:val="115"/>
          <w:sz w:val="24"/>
          <w:szCs w:val="24"/>
        </w:rPr>
        <w:t>IZDACI</w:t>
      </w:r>
      <w:r w:rsidR="00BB7279" w:rsidRPr="00154442">
        <w:rPr>
          <w:rFonts w:ascii="Times New Roman" w:hAnsi="Times New Roman" w:cs="Times New Roman"/>
          <w:i w:val="0"/>
          <w:iCs w:val="0"/>
          <w:spacing w:val="20"/>
          <w:w w:val="115"/>
          <w:sz w:val="24"/>
          <w:szCs w:val="24"/>
        </w:rPr>
        <w:t xml:space="preserve"> </w:t>
      </w:r>
      <w:r w:rsidR="00BB7279" w:rsidRPr="00154442">
        <w:rPr>
          <w:rFonts w:ascii="Times New Roman" w:hAnsi="Times New Roman" w:cs="Times New Roman"/>
          <w:i w:val="0"/>
          <w:iCs w:val="0"/>
          <w:w w:val="115"/>
          <w:sz w:val="24"/>
          <w:szCs w:val="24"/>
        </w:rPr>
        <w:t>PRORAČUNA</w:t>
      </w:r>
      <w:r w:rsidR="00BB7279" w:rsidRPr="00154442">
        <w:rPr>
          <w:rFonts w:ascii="Times New Roman" w:hAnsi="Times New Roman" w:cs="Times New Roman"/>
          <w:i w:val="0"/>
          <w:iCs w:val="0"/>
          <w:spacing w:val="19"/>
          <w:w w:val="115"/>
          <w:sz w:val="24"/>
          <w:szCs w:val="24"/>
        </w:rPr>
        <w:t xml:space="preserve"> </w:t>
      </w:r>
      <w:r w:rsidR="00BB7279" w:rsidRPr="00154442">
        <w:rPr>
          <w:rFonts w:ascii="Times New Roman" w:hAnsi="Times New Roman" w:cs="Times New Roman"/>
          <w:i w:val="0"/>
          <w:iCs w:val="0"/>
          <w:w w:val="115"/>
          <w:sz w:val="24"/>
          <w:szCs w:val="24"/>
        </w:rPr>
        <w:t>PO</w:t>
      </w:r>
      <w:r w:rsidR="00BB7279" w:rsidRPr="00154442">
        <w:rPr>
          <w:rFonts w:ascii="Times New Roman" w:hAnsi="Times New Roman" w:cs="Times New Roman"/>
          <w:i w:val="0"/>
          <w:iCs w:val="0"/>
          <w:spacing w:val="20"/>
          <w:w w:val="115"/>
          <w:sz w:val="24"/>
          <w:szCs w:val="24"/>
        </w:rPr>
        <w:t xml:space="preserve"> </w:t>
      </w:r>
      <w:r w:rsidR="00BB7279" w:rsidRPr="00154442">
        <w:rPr>
          <w:rFonts w:ascii="Times New Roman" w:hAnsi="Times New Roman" w:cs="Times New Roman"/>
          <w:i w:val="0"/>
          <w:iCs w:val="0"/>
          <w:w w:val="115"/>
          <w:sz w:val="24"/>
          <w:szCs w:val="24"/>
        </w:rPr>
        <w:t>PROGRAMSKOJ</w:t>
      </w:r>
      <w:r w:rsidR="00BB7279" w:rsidRPr="00154442">
        <w:rPr>
          <w:rFonts w:ascii="Times New Roman" w:hAnsi="Times New Roman" w:cs="Times New Roman"/>
          <w:i w:val="0"/>
          <w:iCs w:val="0"/>
          <w:spacing w:val="19"/>
          <w:w w:val="115"/>
          <w:sz w:val="24"/>
          <w:szCs w:val="24"/>
        </w:rPr>
        <w:t xml:space="preserve"> </w:t>
      </w:r>
      <w:r w:rsidR="00BB7279" w:rsidRPr="00154442">
        <w:rPr>
          <w:rFonts w:ascii="Times New Roman" w:hAnsi="Times New Roman" w:cs="Times New Roman"/>
          <w:i w:val="0"/>
          <w:iCs w:val="0"/>
          <w:spacing w:val="-2"/>
          <w:w w:val="115"/>
          <w:sz w:val="24"/>
          <w:szCs w:val="24"/>
        </w:rPr>
        <w:t>KLASIFIKACIJI</w:t>
      </w:r>
      <w:r w:rsidR="00DE4165">
        <w:rPr>
          <w:rFonts w:ascii="Times New Roman" w:hAnsi="Times New Roman" w:cs="Times New Roman"/>
          <w:i w:val="0"/>
          <w:iCs w:val="0"/>
          <w:spacing w:val="-2"/>
          <w:w w:val="115"/>
          <w:sz w:val="24"/>
          <w:szCs w:val="24"/>
        </w:rPr>
        <w:t xml:space="preserve"> (POSEBNI DIO PRORAČUNA)</w:t>
      </w:r>
    </w:p>
    <w:p w14:paraId="18DF22F2" w14:textId="5558D71D" w:rsidR="00154442" w:rsidRDefault="00154442" w:rsidP="00F23BD4">
      <w:pPr>
        <w:jc w:val="both"/>
        <w:rPr>
          <w:lang w:eastAsia="en-GB"/>
        </w:rPr>
      </w:pPr>
      <w:r w:rsidRPr="00E06F4C">
        <w:t xml:space="preserve">Programska klasifikacija uspostavlja se definiranjem programa, aktivnosti i projekata. </w:t>
      </w:r>
      <w:r w:rsidRPr="00154442">
        <w:rPr>
          <w:color w:val="000000"/>
          <w:lang w:eastAsia="en-GB"/>
        </w:rPr>
        <w:t>Program je skup neovisnih, usko povezanih aktivnosti i projekata usmjerenih ispunjenju zajedničkog cilja.</w:t>
      </w:r>
      <w:r w:rsidRPr="00E06F4C">
        <w:rPr>
          <w:lang w:eastAsia="en-GB"/>
        </w:rPr>
        <w:t xml:space="preserve"> </w:t>
      </w:r>
      <w:r w:rsidRPr="00154442">
        <w:rPr>
          <w:color w:val="000000"/>
          <w:lang w:eastAsia="en-GB"/>
        </w:rPr>
        <w:t>Program se sastoji od jedne ili više aktivnosti i/ili projekata, a aktivnosti i projekti pripadaju samo jednom programu.</w:t>
      </w:r>
    </w:p>
    <w:p w14:paraId="78F8AFEB" w14:textId="77777777" w:rsidR="00F23BD4" w:rsidRDefault="00F23BD4" w:rsidP="00F23BD4">
      <w:pPr>
        <w:jc w:val="both"/>
        <w:rPr>
          <w:b/>
          <w:i/>
        </w:rPr>
      </w:pPr>
    </w:p>
    <w:p w14:paraId="652E14B8" w14:textId="1DB9B8F1" w:rsidR="00154442" w:rsidRPr="00F23BD4" w:rsidRDefault="00154442" w:rsidP="00F23BD4">
      <w:pPr>
        <w:jc w:val="both"/>
        <w:rPr>
          <w:lang w:eastAsia="en-GB"/>
        </w:rPr>
      </w:pPr>
      <w:r w:rsidRPr="00154442">
        <w:rPr>
          <w:b/>
          <w:i/>
        </w:rPr>
        <w:t>PROGRAM</w:t>
      </w:r>
      <w:r w:rsidRPr="00A33C41">
        <w:t xml:space="preserve"> je skup neovisnih, usko povezanih aktivnosti i projekata usmjerenih ispunjenju zajedničkog cilja i sastoji se od jedne ili više aktivnosti i/ili projekata, a aktivnosti i projekti pripadaju samo jednom programu.</w:t>
      </w:r>
      <w:r w:rsidRPr="00F23BD4">
        <w:rPr>
          <w:rFonts w:eastAsiaTheme="minorHAnsi"/>
          <w:color w:val="000000"/>
          <w:lang w:eastAsia="en-US"/>
        </w:rPr>
        <w:tab/>
      </w:r>
    </w:p>
    <w:p w14:paraId="401F47D6" w14:textId="77777777" w:rsidR="001463B9" w:rsidRDefault="001463B9" w:rsidP="00F23BD4">
      <w:pPr>
        <w:autoSpaceDE w:val="0"/>
        <w:autoSpaceDN w:val="0"/>
        <w:adjustRightInd w:val="0"/>
        <w:jc w:val="both"/>
        <w:rPr>
          <w:rFonts w:eastAsiaTheme="minorHAnsi"/>
          <w:b/>
          <w:i/>
          <w:color w:val="000000"/>
          <w:lang w:eastAsia="en-US"/>
        </w:rPr>
      </w:pPr>
    </w:p>
    <w:p w14:paraId="5BE9AE92" w14:textId="43BEEA53" w:rsidR="00154442" w:rsidRPr="00F23BD4" w:rsidRDefault="00154442" w:rsidP="00F23BD4">
      <w:pPr>
        <w:autoSpaceDE w:val="0"/>
        <w:autoSpaceDN w:val="0"/>
        <w:adjustRightInd w:val="0"/>
        <w:jc w:val="both"/>
        <w:rPr>
          <w:rFonts w:eastAsiaTheme="minorHAnsi"/>
          <w:color w:val="000000"/>
          <w:lang w:eastAsia="en-US"/>
        </w:rPr>
      </w:pPr>
      <w:r w:rsidRPr="00154442">
        <w:rPr>
          <w:rFonts w:eastAsiaTheme="minorHAnsi"/>
          <w:b/>
          <w:i/>
          <w:color w:val="000000"/>
          <w:lang w:eastAsia="en-US"/>
        </w:rPr>
        <w:t>AKTIVNOST</w:t>
      </w:r>
      <w:r w:rsidRPr="00154442">
        <w:rPr>
          <w:rFonts w:eastAsiaTheme="minorHAnsi"/>
          <w:color w:val="000000"/>
          <w:lang w:eastAsia="en-US"/>
        </w:rPr>
        <w:t xml:space="preserve"> je dio programa za koji nije unaprijed utvrđeno vrijeme trajanja, a u kojem su planirani rashodi i izdaci za ostvarivanje cilja utvrđenih programom. </w:t>
      </w:r>
    </w:p>
    <w:p w14:paraId="0B13A0EE" w14:textId="77777777" w:rsidR="001463B9" w:rsidRDefault="001463B9" w:rsidP="00154442">
      <w:pPr>
        <w:autoSpaceDE w:val="0"/>
        <w:autoSpaceDN w:val="0"/>
        <w:adjustRightInd w:val="0"/>
        <w:jc w:val="both"/>
        <w:rPr>
          <w:rFonts w:eastAsiaTheme="minorHAnsi"/>
          <w:b/>
          <w:i/>
          <w:color w:val="000000"/>
          <w:lang w:eastAsia="en-US"/>
        </w:rPr>
      </w:pPr>
    </w:p>
    <w:p w14:paraId="2EDB0290" w14:textId="77777777" w:rsidR="00154442" w:rsidRDefault="00154442" w:rsidP="00154442">
      <w:pPr>
        <w:autoSpaceDE w:val="0"/>
        <w:autoSpaceDN w:val="0"/>
        <w:adjustRightInd w:val="0"/>
        <w:jc w:val="both"/>
        <w:rPr>
          <w:rFonts w:eastAsiaTheme="minorHAnsi"/>
          <w:color w:val="000000"/>
          <w:lang w:eastAsia="en-US"/>
        </w:rPr>
      </w:pPr>
      <w:r w:rsidRPr="00154442">
        <w:rPr>
          <w:rFonts w:eastAsiaTheme="minorHAnsi"/>
          <w:b/>
          <w:i/>
          <w:color w:val="000000"/>
          <w:lang w:eastAsia="en-US"/>
        </w:rPr>
        <w:t>PROJEKT</w:t>
      </w:r>
      <w:r w:rsidRPr="00154442">
        <w:rPr>
          <w:rFonts w:eastAsiaTheme="minorHAnsi"/>
          <w:color w:val="000000"/>
          <w:lang w:eastAsia="en-US"/>
        </w:rPr>
        <w:t xml:space="preserve"> je dio programa za koji je unaprijed utvrđeno vrijeme trajanja, a u kojem su planirani rashodi i izdatci za ostvarivanje ciljeva utvrđenih programom. Projekt se planira jednokratno, a može biti tekući (ne rezultira povećanjem vrijednosti imovine u bilanci) ili kapitalni (povećanje vrijednosti imovine u bilanci). </w:t>
      </w:r>
    </w:p>
    <w:p w14:paraId="1E3ED4AE" w14:textId="77777777" w:rsidR="006960C0" w:rsidRDefault="006960C0" w:rsidP="00154442">
      <w:pPr>
        <w:autoSpaceDE w:val="0"/>
        <w:autoSpaceDN w:val="0"/>
        <w:adjustRightInd w:val="0"/>
        <w:jc w:val="both"/>
        <w:rPr>
          <w:rFonts w:eastAsiaTheme="minorHAnsi"/>
          <w:color w:val="000000"/>
          <w:lang w:eastAsia="en-US"/>
        </w:rPr>
      </w:pPr>
    </w:p>
    <w:p w14:paraId="6B71CF1B" w14:textId="77777777" w:rsidR="006960C0" w:rsidRDefault="006960C0" w:rsidP="00154442">
      <w:pPr>
        <w:autoSpaceDE w:val="0"/>
        <w:autoSpaceDN w:val="0"/>
        <w:adjustRightInd w:val="0"/>
        <w:jc w:val="both"/>
        <w:rPr>
          <w:rFonts w:eastAsiaTheme="minorHAnsi"/>
          <w:color w:val="000000"/>
          <w:lang w:eastAsia="en-US"/>
        </w:rPr>
      </w:pPr>
    </w:p>
    <w:p w14:paraId="08232BFC" w14:textId="77777777" w:rsidR="006960C0" w:rsidRDefault="006960C0" w:rsidP="00154442">
      <w:pPr>
        <w:autoSpaceDE w:val="0"/>
        <w:autoSpaceDN w:val="0"/>
        <w:adjustRightInd w:val="0"/>
        <w:jc w:val="both"/>
        <w:rPr>
          <w:rFonts w:eastAsiaTheme="minorHAnsi"/>
          <w:color w:val="000000"/>
          <w:lang w:eastAsia="en-US"/>
        </w:rPr>
      </w:pPr>
    </w:p>
    <w:p w14:paraId="485B08AF" w14:textId="77777777" w:rsidR="006960C0" w:rsidRDefault="006960C0" w:rsidP="00154442">
      <w:pPr>
        <w:autoSpaceDE w:val="0"/>
        <w:autoSpaceDN w:val="0"/>
        <w:adjustRightInd w:val="0"/>
        <w:jc w:val="both"/>
        <w:rPr>
          <w:rFonts w:eastAsiaTheme="minorHAnsi"/>
          <w:color w:val="000000"/>
          <w:lang w:eastAsia="en-US"/>
        </w:rPr>
      </w:pPr>
    </w:p>
    <w:p w14:paraId="67690CDF" w14:textId="77777777" w:rsidR="006960C0" w:rsidRDefault="006960C0" w:rsidP="00154442">
      <w:pPr>
        <w:autoSpaceDE w:val="0"/>
        <w:autoSpaceDN w:val="0"/>
        <w:adjustRightInd w:val="0"/>
        <w:jc w:val="both"/>
        <w:rPr>
          <w:rFonts w:eastAsiaTheme="minorHAnsi"/>
          <w:color w:val="000000"/>
          <w:lang w:eastAsia="en-US"/>
        </w:rPr>
      </w:pPr>
    </w:p>
    <w:p w14:paraId="441FA50C" w14:textId="77777777" w:rsidR="006960C0" w:rsidRDefault="006960C0" w:rsidP="00154442">
      <w:pPr>
        <w:autoSpaceDE w:val="0"/>
        <w:autoSpaceDN w:val="0"/>
        <w:adjustRightInd w:val="0"/>
        <w:jc w:val="both"/>
        <w:rPr>
          <w:rFonts w:eastAsiaTheme="minorHAnsi"/>
          <w:color w:val="000000"/>
          <w:lang w:eastAsia="en-US"/>
        </w:rPr>
      </w:pPr>
    </w:p>
    <w:p w14:paraId="0D0B95A1" w14:textId="77777777" w:rsidR="006960C0" w:rsidRDefault="006960C0" w:rsidP="00154442">
      <w:pPr>
        <w:autoSpaceDE w:val="0"/>
        <w:autoSpaceDN w:val="0"/>
        <w:adjustRightInd w:val="0"/>
        <w:jc w:val="both"/>
        <w:rPr>
          <w:rFonts w:eastAsiaTheme="minorHAnsi"/>
          <w:color w:val="000000"/>
          <w:lang w:eastAsia="en-US"/>
        </w:rPr>
      </w:pPr>
    </w:p>
    <w:p w14:paraId="1077F3EB" w14:textId="77777777" w:rsidR="006960C0" w:rsidRDefault="006960C0" w:rsidP="00154442">
      <w:pPr>
        <w:autoSpaceDE w:val="0"/>
        <w:autoSpaceDN w:val="0"/>
        <w:adjustRightInd w:val="0"/>
        <w:jc w:val="both"/>
        <w:rPr>
          <w:rFonts w:eastAsiaTheme="minorHAnsi"/>
          <w:color w:val="000000"/>
          <w:lang w:eastAsia="en-US"/>
        </w:rPr>
      </w:pPr>
    </w:p>
    <w:p w14:paraId="64D53B36" w14:textId="77777777" w:rsidR="006960C0" w:rsidRDefault="006960C0" w:rsidP="00154442">
      <w:pPr>
        <w:autoSpaceDE w:val="0"/>
        <w:autoSpaceDN w:val="0"/>
        <w:adjustRightInd w:val="0"/>
        <w:jc w:val="both"/>
        <w:rPr>
          <w:rFonts w:eastAsiaTheme="minorHAnsi"/>
          <w:color w:val="000000"/>
          <w:lang w:eastAsia="en-US"/>
        </w:rPr>
      </w:pPr>
    </w:p>
    <w:p w14:paraId="634D7356" w14:textId="77777777" w:rsidR="006960C0" w:rsidRDefault="006960C0" w:rsidP="00154442">
      <w:pPr>
        <w:autoSpaceDE w:val="0"/>
        <w:autoSpaceDN w:val="0"/>
        <w:adjustRightInd w:val="0"/>
        <w:jc w:val="both"/>
        <w:rPr>
          <w:rFonts w:eastAsiaTheme="minorHAnsi"/>
          <w:color w:val="000000"/>
          <w:lang w:eastAsia="en-US"/>
        </w:rPr>
      </w:pPr>
    </w:p>
    <w:p w14:paraId="2D4E9996" w14:textId="77777777" w:rsidR="006960C0" w:rsidRDefault="006960C0" w:rsidP="00154442">
      <w:pPr>
        <w:autoSpaceDE w:val="0"/>
        <w:autoSpaceDN w:val="0"/>
        <w:adjustRightInd w:val="0"/>
        <w:jc w:val="both"/>
        <w:rPr>
          <w:rFonts w:eastAsiaTheme="minorHAnsi"/>
          <w:color w:val="000000"/>
          <w:lang w:eastAsia="en-US"/>
        </w:rPr>
      </w:pPr>
    </w:p>
    <w:p w14:paraId="3B66E62F" w14:textId="77777777" w:rsidR="006960C0" w:rsidRDefault="006960C0" w:rsidP="00154442">
      <w:pPr>
        <w:autoSpaceDE w:val="0"/>
        <w:autoSpaceDN w:val="0"/>
        <w:adjustRightInd w:val="0"/>
        <w:jc w:val="both"/>
        <w:rPr>
          <w:rFonts w:eastAsiaTheme="minorHAnsi"/>
          <w:color w:val="000000"/>
          <w:lang w:eastAsia="en-US"/>
        </w:rPr>
      </w:pPr>
    </w:p>
    <w:p w14:paraId="759978FB" w14:textId="77777777" w:rsidR="006960C0" w:rsidRDefault="006960C0" w:rsidP="00154442">
      <w:pPr>
        <w:autoSpaceDE w:val="0"/>
        <w:autoSpaceDN w:val="0"/>
        <w:adjustRightInd w:val="0"/>
        <w:jc w:val="both"/>
        <w:rPr>
          <w:rFonts w:eastAsiaTheme="minorHAnsi"/>
          <w:color w:val="000000"/>
          <w:lang w:eastAsia="en-US"/>
        </w:rPr>
      </w:pPr>
    </w:p>
    <w:p w14:paraId="1BC32235" w14:textId="77777777" w:rsidR="006960C0" w:rsidRDefault="006960C0" w:rsidP="00154442">
      <w:pPr>
        <w:autoSpaceDE w:val="0"/>
        <w:autoSpaceDN w:val="0"/>
        <w:adjustRightInd w:val="0"/>
        <w:jc w:val="both"/>
        <w:rPr>
          <w:rFonts w:eastAsiaTheme="minorHAnsi"/>
          <w:color w:val="000000"/>
          <w:lang w:eastAsia="en-US"/>
        </w:rPr>
      </w:pPr>
    </w:p>
    <w:p w14:paraId="280409D2" w14:textId="77777777" w:rsidR="006960C0" w:rsidRDefault="006960C0" w:rsidP="00154442">
      <w:pPr>
        <w:autoSpaceDE w:val="0"/>
        <w:autoSpaceDN w:val="0"/>
        <w:adjustRightInd w:val="0"/>
        <w:jc w:val="both"/>
        <w:rPr>
          <w:rFonts w:eastAsiaTheme="minorHAnsi"/>
          <w:color w:val="000000"/>
          <w:lang w:eastAsia="en-US"/>
        </w:rPr>
      </w:pPr>
    </w:p>
    <w:p w14:paraId="3DF98A77" w14:textId="77777777" w:rsidR="006960C0" w:rsidRDefault="006960C0" w:rsidP="00154442">
      <w:pPr>
        <w:autoSpaceDE w:val="0"/>
        <w:autoSpaceDN w:val="0"/>
        <w:adjustRightInd w:val="0"/>
        <w:jc w:val="both"/>
        <w:rPr>
          <w:rFonts w:eastAsiaTheme="minorHAnsi"/>
          <w:color w:val="000000"/>
          <w:lang w:eastAsia="en-US"/>
        </w:rPr>
      </w:pPr>
    </w:p>
    <w:p w14:paraId="2941D485" w14:textId="77777777" w:rsidR="006960C0" w:rsidRDefault="006960C0" w:rsidP="00154442">
      <w:pPr>
        <w:autoSpaceDE w:val="0"/>
        <w:autoSpaceDN w:val="0"/>
        <w:adjustRightInd w:val="0"/>
        <w:jc w:val="both"/>
        <w:rPr>
          <w:rFonts w:eastAsiaTheme="minorHAnsi"/>
          <w:color w:val="000000"/>
          <w:lang w:eastAsia="en-US"/>
        </w:rPr>
      </w:pPr>
    </w:p>
    <w:p w14:paraId="70C692FD" w14:textId="1F4A1883" w:rsidR="00BB7279" w:rsidRPr="004D0FB5" w:rsidRDefault="00D503B6" w:rsidP="00740481">
      <w:pPr>
        <w:widowControl w:val="0"/>
        <w:shd w:val="clear" w:color="auto" w:fill="D0E6F6" w:themeFill="accent6" w:themeFillTint="33"/>
        <w:tabs>
          <w:tab w:val="left" w:pos="1454"/>
        </w:tabs>
        <w:autoSpaceDE w:val="0"/>
        <w:autoSpaceDN w:val="0"/>
        <w:rPr>
          <w:b/>
        </w:rPr>
      </w:pPr>
      <w:r w:rsidRPr="004D0FB5">
        <w:rPr>
          <w:b/>
          <w:w w:val="120"/>
        </w:rPr>
        <w:lastRenderedPageBreak/>
        <w:t>OPĆINSKO VIJEĆE I OPĆINSKI NAČELNIK</w:t>
      </w:r>
    </w:p>
    <w:p w14:paraId="0D01E25C" w14:textId="17DC89B4" w:rsidR="00BB7279" w:rsidRPr="004D0FB5" w:rsidRDefault="00D503B6" w:rsidP="00740481">
      <w:pPr>
        <w:pStyle w:val="Heading3"/>
        <w:shd w:val="clear" w:color="auto" w:fill="D0E6F6" w:themeFill="accent6" w:themeFillTint="33"/>
        <w:spacing w:before="0"/>
        <w:ind w:right="-2"/>
        <w:rPr>
          <w:rFonts w:ascii="Times New Roman" w:hAnsi="Times New Roman"/>
          <w:b w:val="0"/>
          <w:bCs w:val="0"/>
          <w:sz w:val="24"/>
          <w:szCs w:val="24"/>
        </w:rPr>
      </w:pPr>
      <w:r w:rsidRPr="004D0FB5">
        <w:rPr>
          <w:rFonts w:ascii="Times New Roman" w:hAnsi="Times New Roman"/>
          <w:b w:val="0"/>
          <w:bCs w:val="0"/>
          <w:w w:val="115"/>
          <w:sz w:val="24"/>
          <w:szCs w:val="24"/>
        </w:rPr>
        <w:t>MJERE I AKTIVNOSTI ZA OSIGURANJE RADA IZ DJELOKRUGA PREDSTAVNIČKE I IZVRŠNE VLASTI</w:t>
      </w:r>
    </w:p>
    <w:tbl>
      <w:tblPr>
        <w:tblW w:w="13983" w:type="dxa"/>
        <w:tblLook w:val="04A0" w:firstRow="1" w:lastRow="0" w:firstColumn="1" w:lastColumn="0" w:noHBand="0" w:noVBand="1"/>
      </w:tblPr>
      <w:tblGrid>
        <w:gridCol w:w="2212"/>
        <w:gridCol w:w="7311"/>
        <w:gridCol w:w="1396"/>
        <w:gridCol w:w="1396"/>
        <w:gridCol w:w="1668"/>
      </w:tblGrid>
      <w:tr w:rsidR="006960C0" w:rsidRPr="00F42344" w14:paraId="3E8DCC76" w14:textId="77777777" w:rsidTr="006960C0">
        <w:trPr>
          <w:trHeight w:val="694"/>
        </w:trPr>
        <w:tc>
          <w:tcPr>
            <w:tcW w:w="2212" w:type="dxa"/>
            <w:tcBorders>
              <w:top w:val="single" w:sz="4" w:space="0" w:color="000000"/>
              <w:left w:val="single" w:sz="4" w:space="0" w:color="000000"/>
              <w:bottom w:val="single" w:sz="4" w:space="0" w:color="000000"/>
              <w:right w:val="single" w:sz="4" w:space="0" w:color="000000"/>
            </w:tcBorders>
            <w:shd w:val="clear" w:color="000000" w:fill="969696"/>
            <w:vAlign w:val="center"/>
            <w:hideMark/>
          </w:tcPr>
          <w:p w14:paraId="3E94048F" w14:textId="77777777" w:rsidR="006960C0" w:rsidRPr="00675F20" w:rsidRDefault="006960C0" w:rsidP="005D6EE6">
            <w:pPr>
              <w:jc w:val="center"/>
              <w:rPr>
                <w:rFonts w:ascii="Calibri Light" w:hAnsi="Calibri Light" w:cs="Calibri Light"/>
                <w:b/>
                <w:bCs/>
                <w:color w:val="000000"/>
                <w:sz w:val="20"/>
                <w:szCs w:val="20"/>
              </w:rPr>
            </w:pPr>
            <w:r w:rsidRPr="00675F20">
              <w:rPr>
                <w:rFonts w:ascii="Calibri Light" w:hAnsi="Calibri Light" w:cs="Calibri Light"/>
                <w:b/>
                <w:bCs/>
                <w:color w:val="000000"/>
                <w:sz w:val="20"/>
                <w:szCs w:val="20"/>
              </w:rPr>
              <w:t>Račun</w:t>
            </w:r>
          </w:p>
        </w:tc>
        <w:tc>
          <w:tcPr>
            <w:tcW w:w="7311" w:type="dxa"/>
            <w:tcBorders>
              <w:top w:val="single" w:sz="4" w:space="0" w:color="000000"/>
              <w:left w:val="nil"/>
              <w:bottom w:val="single" w:sz="4" w:space="0" w:color="000000"/>
              <w:right w:val="single" w:sz="4" w:space="0" w:color="000000"/>
            </w:tcBorders>
            <w:shd w:val="clear" w:color="000000" w:fill="969696"/>
            <w:vAlign w:val="center"/>
            <w:hideMark/>
          </w:tcPr>
          <w:p w14:paraId="4F7FB8F1" w14:textId="77777777" w:rsidR="006960C0" w:rsidRPr="00675F20" w:rsidRDefault="006960C0" w:rsidP="005D6EE6">
            <w:pPr>
              <w:jc w:val="center"/>
              <w:rPr>
                <w:rFonts w:ascii="Calibri Light" w:hAnsi="Calibri Light" w:cs="Calibri Light"/>
                <w:b/>
                <w:bCs/>
                <w:color w:val="000000"/>
                <w:sz w:val="20"/>
                <w:szCs w:val="20"/>
              </w:rPr>
            </w:pPr>
            <w:r w:rsidRPr="00675F20">
              <w:rPr>
                <w:rFonts w:ascii="Calibri Light" w:hAnsi="Calibri Light" w:cs="Calibri Light"/>
                <w:b/>
                <w:bCs/>
                <w:color w:val="000000"/>
                <w:sz w:val="20"/>
                <w:szCs w:val="20"/>
              </w:rPr>
              <w:t>Naziv računa</w:t>
            </w:r>
          </w:p>
        </w:tc>
        <w:tc>
          <w:tcPr>
            <w:tcW w:w="1396" w:type="dxa"/>
            <w:tcBorders>
              <w:top w:val="single" w:sz="4" w:space="0" w:color="000000"/>
              <w:left w:val="nil"/>
              <w:bottom w:val="single" w:sz="4" w:space="0" w:color="000000"/>
              <w:right w:val="single" w:sz="4" w:space="0" w:color="000000"/>
            </w:tcBorders>
            <w:shd w:val="clear" w:color="000000" w:fill="969696"/>
            <w:vAlign w:val="center"/>
            <w:hideMark/>
          </w:tcPr>
          <w:p w14:paraId="71E6CAF7" w14:textId="77777777" w:rsidR="006960C0" w:rsidRPr="00675F20" w:rsidRDefault="006960C0" w:rsidP="005D6EE6">
            <w:pPr>
              <w:jc w:val="center"/>
              <w:rPr>
                <w:rFonts w:ascii="Calibri Light" w:hAnsi="Calibri Light" w:cs="Calibri Light"/>
                <w:b/>
                <w:bCs/>
                <w:color w:val="000000"/>
                <w:sz w:val="20"/>
                <w:szCs w:val="20"/>
              </w:rPr>
            </w:pPr>
            <w:r w:rsidRPr="00675F20">
              <w:rPr>
                <w:rFonts w:ascii="Calibri Light" w:hAnsi="Calibri Light" w:cs="Calibri Light"/>
                <w:b/>
                <w:bCs/>
                <w:color w:val="000000"/>
                <w:sz w:val="20"/>
                <w:szCs w:val="20"/>
              </w:rPr>
              <w:t>Proračun 2026</w:t>
            </w:r>
          </w:p>
        </w:tc>
        <w:tc>
          <w:tcPr>
            <w:tcW w:w="1396" w:type="dxa"/>
            <w:tcBorders>
              <w:top w:val="single" w:sz="4" w:space="0" w:color="000000"/>
              <w:left w:val="nil"/>
              <w:bottom w:val="single" w:sz="4" w:space="0" w:color="000000"/>
              <w:right w:val="single" w:sz="4" w:space="0" w:color="000000"/>
            </w:tcBorders>
            <w:shd w:val="clear" w:color="000000" w:fill="969696"/>
            <w:vAlign w:val="center"/>
            <w:hideMark/>
          </w:tcPr>
          <w:p w14:paraId="3E0568A1" w14:textId="49050C89" w:rsidR="006960C0" w:rsidRPr="00675F20" w:rsidRDefault="006960C0" w:rsidP="00DD36F2">
            <w:pPr>
              <w:jc w:val="center"/>
              <w:rPr>
                <w:rFonts w:ascii="Calibri Light" w:hAnsi="Calibri Light" w:cs="Calibri Light"/>
                <w:b/>
                <w:bCs/>
                <w:color w:val="000000"/>
                <w:sz w:val="20"/>
                <w:szCs w:val="20"/>
              </w:rPr>
            </w:pPr>
            <w:r w:rsidRPr="00675F20">
              <w:rPr>
                <w:rFonts w:ascii="Calibri Light" w:hAnsi="Calibri Light" w:cs="Calibri Light"/>
                <w:b/>
                <w:bCs/>
                <w:color w:val="000000"/>
                <w:sz w:val="20"/>
                <w:szCs w:val="20"/>
              </w:rPr>
              <w:t>Povećanje</w:t>
            </w:r>
            <w:r w:rsidRPr="00675F20">
              <w:rPr>
                <w:rFonts w:ascii="Calibri Light" w:hAnsi="Calibri Light" w:cs="Calibri Light"/>
                <w:b/>
                <w:bCs/>
                <w:color w:val="000000"/>
                <w:sz w:val="20"/>
                <w:szCs w:val="20"/>
              </w:rPr>
              <w:br/>
              <w:t>Smanjenje</w:t>
            </w:r>
          </w:p>
        </w:tc>
        <w:tc>
          <w:tcPr>
            <w:tcW w:w="1668" w:type="dxa"/>
            <w:tcBorders>
              <w:top w:val="single" w:sz="4" w:space="0" w:color="000000"/>
              <w:left w:val="nil"/>
              <w:bottom w:val="single" w:sz="4" w:space="0" w:color="000000"/>
              <w:right w:val="single" w:sz="4" w:space="0" w:color="000000"/>
            </w:tcBorders>
            <w:shd w:val="clear" w:color="000000" w:fill="969696"/>
            <w:vAlign w:val="center"/>
            <w:hideMark/>
          </w:tcPr>
          <w:p w14:paraId="708BCEEA" w14:textId="77777777" w:rsidR="006960C0" w:rsidRPr="00675F20" w:rsidRDefault="006960C0" w:rsidP="005D6EE6">
            <w:pPr>
              <w:jc w:val="center"/>
              <w:rPr>
                <w:rFonts w:ascii="Calibri Light" w:hAnsi="Calibri Light" w:cs="Calibri Light"/>
                <w:b/>
                <w:bCs/>
                <w:color w:val="000000"/>
                <w:sz w:val="20"/>
                <w:szCs w:val="20"/>
              </w:rPr>
            </w:pPr>
            <w:r w:rsidRPr="00675F20">
              <w:rPr>
                <w:rFonts w:ascii="Calibri Light" w:hAnsi="Calibri Light" w:cs="Calibri Light"/>
                <w:b/>
                <w:bCs/>
                <w:color w:val="000000"/>
                <w:sz w:val="20"/>
                <w:szCs w:val="20"/>
              </w:rPr>
              <w:t>I. Izmjene i dopune proračuna 2026</w:t>
            </w:r>
          </w:p>
        </w:tc>
      </w:tr>
      <w:tr w:rsidR="006960C0" w:rsidRPr="00F42344" w14:paraId="15BB7516" w14:textId="77777777" w:rsidTr="006960C0">
        <w:trPr>
          <w:trHeight w:val="413"/>
        </w:trPr>
        <w:tc>
          <w:tcPr>
            <w:tcW w:w="2212" w:type="dxa"/>
            <w:tcBorders>
              <w:top w:val="nil"/>
              <w:left w:val="single" w:sz="4" w:space="0" w:color="000000"/>
              <w:bottom w:val="single" w:sz="4" w:space="0" w:color="000000"/>
              <w:right w:val="single" w:sz="4" w:space="0" w:color="000000"/>
            </w:tcBorders>
            <w:shd w:val="clear" w:color="000000" w:fill="4472C4"/>
            <w:vAlign w:val="bottom"/>
            <w:hideMark/>
          </w:tcPr>
          <w:p w14:paraId="60E9A29B" w14:textId="77777777" w:rsidR="006960C0" w:rsidRPr="00675F20" w:rsidRDefault="006960C0" w:rsidP="005D6EE6">
            <w:pPr>
              <w:rPr>
                <w:rFonts w:ascii="Calibri Light" w:hAnsi="Calibri Light" w:cs="Calibri Light"/>
                <w:b/>
                <w:bCs/>
                <w:color w:val="FFFFFF"/>
                <w:sz w:val="20"/>
                <w:szCs w:val="20"/>
              </w:rPr>
            </w:pPr>
            <w:r w:rsidRPr="00675F20">
              <w:rPr>
                <w:rFonts w:ascii="Calibri Light" w:hAnsi="Calibri Light" w:cs="Calibri Light"/>
                <w:b/>
                <w:bCs/>
                <w:color w:val="FFFFFF"/>
                <w:sz w:val="20"/>
                <w:szCs w:val="20"/>
              </w:rPr>
              <w:t>RAZDJEL: 001</w:t>
            </w:r>
          </w:p>
        </w:tc>
        <w:tc>
          <w:tcPr>
            <w:tcW w:w="7311" w:type="dxa"/>
            <w:tcBorders>
              <w:top w:val="nil"/>
              <w:left w:val="nil"/>
              <w:bottom w:val="single" w:sz="4" w:space="0" w:color="000000"/>
              <w:right w:val="single" w:sz="4" w:space="0" w:color="000000"/>
            </w:tcBorders>
            <w:shd w:val="clear" w:color="000000" w:fill="4472C4"/>
            <w:vAlign w:val="bottom"/>
            <w:hideMark/>
          </w:tcPr>
          <w:p w14:paraId="7E10090B" w14:textId="77777777" w:rsidR="006960C0" w:rsidRPr="00675F20" w:rsidRDefault="006960C0" w:rsidP="005D6EE6">
            <w:pPr>
              <w:rPr>
                <w:rFonts w:ascii="Calibri Light" w:hAnsi="Calibri Light" w:cs="Calibri Light"/>
                <w:b/>
                <w:bCs/>
                <w:color w:val="FFFFFF"/>
                <w:sz w:val="20"/>
                <w:szCs w:val="20"/>
              </w:rPr>
            </w:pPr>
            <w:r w:rsidRPr="00675F20">
              <w:rPr>
                <w:rFonts w:ascii="Calibri Light" w:hAnsi="Calibri Light" w:cs="Calibri Light"/>
                <w:b/>
                <w:bCs/>
                <w:color w:val="FFFFFF"/>
                <w:sz w:val="20"/>
                <w:szCs w:val="20"/>
              </w:rPr>
              <w:t>OPĆINSKO VIJEĆE I OPĆINSKI NAČELNIK</w:t>
            </w:r>
          </w:p>
        </w:tc>
        <w:tc>
          <w:tcPr>
            <w:tcW w:w="1396" w:type="dxa"/>
            <w:tcBorders>
              <w:top w:val="nil"/>
              <w:left w:val="nil"/>
              <w:bottom w:val="single" w:sz="4" w:space="0" w:color="000000"/>
              <w:right w:val="single" w:sz="4" w:space="0" w:color="000000"/>
            </w:tcBorders>
            <w:shd w:val="clear" w:color="000000" w:fill="4472C4"/>
            <w:vAlign w:val="bottom"/>
            <w:hideMark/>
          </w:tcPr>
          <w:p w14:paraId="4837EB0C" w14:textId="77777777" w:rsidR="006960C0" w:rsidRPr="00675F20" w:rsidRDefault="006960C0" w:rsidP="005D6EE6">
            <w:pPr>
              <w:jc w:val="right"/>
              <w:rPr>
                <w:rFonts w:ascii="Calibri Light" w:hAnsi="Calibri Light" w:cs="Calibri Light"/>
                <w:b/>
                <w:bCs/>
                <w:color w:val="FFFFFF"/>
                <w:sz w:val="20"/>
                <w:szCs w:val="20"/>
              </w:rPr>
            </w:pPr>
            <w:r w:rsidRPr="00675F20">
              <w:rPr>
                <w:rFonts w:ascii="Calibri Light" w:hAnsi="Calibri Light" w:cs="Calibri Light"/>
                <w:b/>
                <w:bCs/>
                <w:color w:val="FFFFFF"/>
                <w:sz w:val="20"/>
                <w:szCs w:val="20"/>
              </w:rPr>
              <w:t>79.617,00</w:t>
            </w:r>
          </w:p>
        </w:tc>
        <w:tc>
          <w:tcPr>
            <w:tcW w:w="1396" w:type="dxa"/>
            <w:tcBorders>
              <w:top w:val="nil"/>
              <w:left w:val="nil"/>
              <w:bottom w:val="single" w:sz="4" w:space="0" w:color="000000"/>
              <w:right w:val="single" w:sz="4" w:space="0" w:color="000000"/>
            </w:tcBorders>
            <w:shd w:val="clear" w:color="000000" w:fill="4472C4"/>
            <w:vAlign w:val="bottom"/>
            <w:hideMark/>
          </w:tcPr>
          <w:p w14:paraId="24411589" w14:textId="77777777" w:rsidR="006960C0" w:rsidRPr="00675F20" w:rsidRDefault="006960C0" w:rsidP="005D6EE6">
            <w:pPr>
              <w:jc w:val="right"/>
              <w:rPr>
                <w:rFonts w:ascii="Calibri Light" w:hAnsi="Calibri Light" w:cs="Calibri Light"/>
                <w:b/>
                <w:bCs/>
                <w:color w:val="FFFFFF"/>
                <w:sz w:val="20"/>
                <w:szCs w:val="20"/>
              </w:rPr>
            </w:pPr>
            <w:r w:rsidRPr="00675F20">
              <w:rPr>
                <w:rFonts w:ascii="Calibri Light" w:hAnsi="Calibri Light" w:cs="Calibri Light"/>
                <w:b/>
                <w:bCs/>
                <w:color w:val="FFFFFF"/>
                <w:sz w:val="20"/>
                <w:szCs w:val="20"/>
              </w:rPr>
              <w:t>2.281,00</w:t>
            </w:r>
          </w:p>
        </w:tc>
        <w:tc>
          <w:tcPr>
            <w:tcW w:w="1668" w:type="dxa"/>
            <w:tcBorders>
              <w:top w:val="nil"/>
              <w:left w:val="nil"/>
              <w:bottom w:val="single" w:sz="4" w:space="0" w:color="000000"/>
              <w:right w:val="single" w:sz="4" w:space="0" w:color="000000"/>
            </w:tcBorders>
            <w:shd w:val="clear" w:color="000000" w:fill="4472C4"/>
            <w:vAlign w:val="bottom"/>
            <w:hideMark/>
          </w:tcPr>
          <w:p w14:paraId="6FE3EB01" w14:textId="77777777" w:rsidR="006960C0" w:rsidRPr="00675F20" w:rsidRDefault="006960C0" w:rsidP="005D6EE6">
            <w:pPr>
              <w:jc w:val="right"/>
              <w:rPr>
                <w:rFonts w:ascii="Calibri Light" w:hAnsi="Calibri Light" w:cs="Calibri Light"/>
                <w:b/>
                <w:bCs/>
                <w:color w:val="FFFFFF"/>
                <w:sz w:val="20"/>
                <w:szCs w:val="20"/>
              </w:rPr>
            </w:pPr>
            <w:r w:rsidRPr="00675F20">
              <w:rPr>
                <w:rFonts w:ascii="Calibri Light" w:hAnsi="Calibri Light" w:cs="Calibri Light"/>
                <w:b/>
                <w:bCs/>
                <w:color w:val="FFFFFF"/>
                <w:sz w:val="20"/>
                <w:szCs w:val="20"/>
              </w:rPr>
              <w:t>81.898,00</w:t>
            </w:r>
          </w:p>
        </w:tc>
      </w:tr>
      <w:tr w:rsidR="006960C0" w:rsidRPr="00F42344" w14:paraId="1A8F0456" w14:textId="77777777" w:rsidTr="006960C0">
        <w:trPr>
          <w:trHeight w:val="413"/>
        </w:trPr>
        <w:tc>
          <w:tcPr>
            <w:tcW w:w="2212" w:type="dxa"/>
            <w:tcBorders>
              <w:top w:val="nil"/>
              <w:left w:val="single" w:sz="4" w:space="0" w:color="000000"/>
              <w:bottom w:val="single" w:sz="4" w:space="0" w:color="000000"/>
              <w:right w:val="single" w:sz="4" w:space="0" w:color="000000"/>
            </w:tcBorders>
            <w:shd w:val="clear" w:color="000000" w:fill="D6DFEC"/>
            <w:vAlign w:val="bottom"/>
            <w:hideMark/>
          </w:tcPr>
          <w:p w14:paraId="538779E0" w14:textId="77777777" w:rsidR="006960C0" w:rsidRPr="00675F20" w:rsidRDefault="006960C0" w:rsidP="005D6EE6">
            <w:pPr>
              <w:rPr>
                <w:rFonts w:ascii="Calibri Light" w:hAnsi="Calibri Light" w:cs="Calibri Light"/>
                <w:b/>
                <w:bCs/>
                <w:color w:val="000000"/>
                <w:sz w:val="20"/>
                <w:szCs w:val="20"/>
              </w:rPr>
            </w:pPr>
            <w:r w:rsidRPr="00675F20">
              <w:rPr>
                <w:rFonts w:ascii="Calibri Light" w:hAnsi="Calibri Light" w:cs="Calibri Light"/>
                <w:b/>
                <w:bCs/>
                <w:color w:val="000000"/>
                <w:sz w:val="20"/>
                <w:szCs w:val="20"/>
              </w:rPr>
              <w:t>GLAVA: 00101</w:t>
            </w:r>
          </w:p>
        </w:tc>
        <w:tc>
          <w:tcPr>
            <w:tcW w:w="7311" w:type="dxa"/>
            <w:tcBorders>
              <w:top w:val="nil"/>
              <w:left w:val="nil"/>
              <w:bottom w:val="single" w:sz="4" w:space="0" w:color="000000"/>
              <w:right w:val="single" w:sz="4" w:space="0" w:color="000000"/>
            </w:tcBorders>
            <w:shd w:val="clear" w:color="000000" w:fill="D6DFEC"/>
            <w:vAlign w:val="bottom"/>
            <w:hideMark/>
          </w:tcPr>
          <w:p w14:paraId="0F5B58A6" w14:textId="77777777" w:rsidR="006960C0" w:rsidRPr="00675F20" w:rsidRDefault="006960C0" w:rsidP="005D6EE6">
            <w:pPr>
              <w:rPr>
                <w:rFonts w:ascii="Calibri Light" w:hAnsi="Calibri Light" w:cs="Calibri Light"/>
                <w:b/>
                <w:bCs/>
                <w:color w:val="000000"/>
                <w:sz w:val="20"/>
                <w:szCs w:val="20"/>
              </w:rPr>
            </w:pPr>
            <w:r w:rsidRPr="00675F20">
              <w:rPr>
                <w:rFonts w:ascii="Calibri Light" w:hAnsi="Calibri Light" w:cs="Calibri Light"/>
                <w:b/>
                <w:bCs/>
                <w:color w:val="000000"/>
                <w:sz w:val="20"/>
                <w:szCs w:val="20"/>
              </w:rPr>
              <w:t>OPĆINSKO VIJEĆE</w:t>
            </w:r>
          </w:p>
        </w:tc>
        <w:tc>
          <w:tcPr>
            <w:tcW w:w="1396" w:type="dxa"/>
            <w:tcBorders>
              <w:top w:val="nil"/>
              <w:left w:val="nil"/>
              <w:bottom w:val="single" w:sz="4" w:space="0" w:color="000000"/>
              <w:right w:val="single" w:sz="4" w:space="0" w:color="000000"/>
            </w:tcBorders>
            <w:shd w:val="clear" w:color="000000" w:fill="D6DFEC"/>
            <w:vAlign w:val="bottom"/>
            <w:hideMark/>
          </w:tcPr>
          <w:p w14:paraId="3E649CB7" w14:textId="77777777" w:rsidR="006960C0" w:rsidRPr="00675F20" w:rsidRDefault="006960C0" w:rsidP="005D6EE6">
            <w:pPr>
              <w:jc w:val="right"/>
              <w:rPr>
                <w:rFonts w:ascii="Calibri Light" w:hAnsi="Calibri Light" w:cs="Calibri Light"/>
                <w:b/>
                <w:bCs/>
                <w:color w:val="000000"/>
                <w:sz w:val="20"/>
                <w:szCs w:val="20"/>
              </w:rPr>
            </w:pPr>
            <w:r w:rsidRPr="00675F20">
              <w:rPr>
                <w:rFonts w:ascii="Calibri Light" w:hAnsi="Calibri Light" w:cs="Calibri Light"/>
                <w:b/>
                <w:bCs/>
                <w:color w:val="000000"/>
                <w:sz w:val="20"/>
                <w:szCs w:val="20"/>
              </w:rPr>
              <w:t>3.672,00</w:t>
            </w:r>
          </w:p>
        </w:tc>
        <w:tc>
          <w:tcPr>
            <w:tcW w:w="1396" w:type="dxa"/>
            <w:tcBorders>
              <w:top w:val="nil"/>
              <w:left w:val="nil"/>
              <w:bottom w:val="single" w:sz="4" w:space="0" w:color="000000"/>
              <w:right w:val="single" w:sz="4" w:space="0" w:color="000000"/>
            </w:tcBorders>
            <w:shd w:val="clear" w:color="000000" w:fill="D6DFEC"/>
            <w:vAlign w:val="bottom"/>
            <w:hideMark/>
          </w:tcPr>
          <w:p w14:paraId="34DCEC1A" w14:textId="77777777" w:rsidR="006960C0" w:rsidRPr="00675F20" w:rsidRDefault="006960C0" w:rsidP="005D6EE6">
            <w:pPr>
              <w:jc w:val="right"/>
              <w:rPr>
                <w:rFonts w:ascii="Calibri Light" w:hAnsi="Calibri Light" w:cs="Calibri Light"/>
                <w:b/>
                <w:bCs/>
                <w:color w:val="000000"/>
                <w:sz w:val="20"/>
                <w:szCs w:val="20"/>
              </w:rPr>
            </w:pPr>
            <w:r w:rsidRPr="00675F20">
              <w:rPr>
                <w:rFonts w:ascii="Calibri Light" w:hAnsi="Calibri Light" w:cs="Calibri Light"/>
                <w:b/>
                <w:bCs/>
                <w:color w:val="000000"/>
                <w:sz w:val="20"/>
                <w:szCs w:val="20"/>
              </w:rPr>
              <w:t>0,00</w:t>
            </w:r>
          </w:p>
        </w:tc>
        <w:tc>
          <w:tcPr>
            <w:tcW w:w="1668" w:type="dxa"/>
            <w:tcBorders>
              <w:top w:val="nil"/>
              <w:left w:val="nil"/>
              <w:bottom w:val="single" w:sz="4" w:space="0" w:color="000000"/>
              <w:right w:val="single" w:sz="4" w:space="0" w:color="000000"/>
            </w:tcBorders>
            <w:shd w:val="clear" w:color="000000" w:fill="D6DFEC"/>
            <w:vAlign w:val="bottom"/>
            <w:hideMark/>
          </w:tcPr>
          <w:p w14:paraId="1A5A7033" w14:textId="77777777" w:rsidR="006960C0" w:rsidRPr="00675F20" w:rsidRDefault="006960C0" w:rsidP="005D6EE6">
            <w:pPr>
              <w:jc w:val="right"/>
              <w:rPr>
                <w:rFonts w:ascii="Calibri Light" w:hAnsi="Calibri Light" w:cs="Calibri Light"/>
                <w:b/>
                <w:bCs/>
                <w:color w:val="000000"/>
                <w:sz w:val="20"/>
                <w:szCs w:val="20"/>
              </w:rPr>
            </w:pPr>
            <w:r w:rsidRPr="00675F20">
              <w:rPr>
                <w:rFonts w:ascii="Calibri Light" w:hAnsi="Calibri Light" w:cs="Calibri Light"/>
                <w:b/>
                <w:bCs/>
                <w:color w:val="000000"/>
                <w:sz w:val="20"/>
                <w:szCs w:val="20"/>
              </w:rPr>
              <w:t>3.672,00</w:t>
            </w:r>
          </w:p>
        </w:tc>
      </w:tr>
      <w:tr w:rsidR="006960C0" w:rsidRPr="00F42344" w14:paraId="5FD7D8C6" w14:textId="77777777" w:rsidTr="006960C0">
        <w:trPr>
          <w:trHeight w:val="413"/>
        </w:trPr>
        <w:tc>
          <w:tcPr>
            <w:tcW w:w="2212" w:type="dxa"/>
            <w:tcBorders>
              <w:top w:val="nil"/>
              <w:left w:val="single" w:sz="4" w:space="0" w:color="000000"/>
              <w:bottom w:val="single" w:sz="4" w:space="0" w:color="000000"/>
              <w:right w:val="single" w:sz="4" w:space="0" w:color="000000"/>
            </w:tcBorders>
            <w:shd w:val="clear" w:color="000000" w:fill="BFBFBF"/>
            <w:vAlign w:val="bottom"/>
            <w:hideMark/>
          </w:tcPr>
          <w:p w14:paraId="7BA6065E" w14:textId="77777777" w:rsidR="006960C0" w:rsidRPr="00675F20" w:rsidRDefault="006960C0" w:rsidP="005D6EE6">
            <w:pPr>
              <w:rPr>
                <w:rFonts w:ascii="Calibri Light" w:hAnsi="Calibri Light" w:cs="Calibri Light"/>
                <w:b/>
                <w:bCs/>
                <w:color w:val="000000"/>
                <w:sz w:val="20"/>
                <w:szCs w:val="20"/>
              </w:rPr>
            </w:pPr>
            <w:r w:rsidRPr="00675F20">
              <w:rPr>
                <w:rFonts w:ascii="Calibri Light" w:hAnsi="Calibri Light" w:cs="Calibri Light"/>
                <w:b/>
                <w:bCs/>
                <w:color w:val="000000"/>
                <w:sz w:val="20"/>
                <w:szCs w:val="20"/>
              </w:rPr>
              <w:t>Program: 1002</w:t>
            </w:r>
          </w:p>
        </w:tc>
        <w:tc>
          <w:tcPr>
            <w:tcW w:w="7311" w:type="dxa"/>
            <w:tcBorders>
              <w:top w:val="nil"/>
              <w:left w:val="nil"/>
              <w:bottom w:val="single" w:sz="4" w:space="0" w:color="000000"/>
              <w:right w:val="single" w:sz="4" w:space="0" w:color="000000"/>
            </w:tcBorders>
            <w:shd w:val="clear" w:color="000000" w:fill="BFBFBF"/>
            <w:vAlign w:val="bottom"/>
            <w:hideMark/>
          </w:tcPr>
          <w:p w14:paraId="2B4F4E05" w14:textId="77777777" w:rsidR="006960C0" w:rsidRPr="00675F20" w:rsidRDefault="006960C0" w:rsidP="005D6EE6">
            <w:pPr>
              <w:rPr>
                <w:rFonts w:ascii="Calibri Light" w:hAnsi="Calibri Light" w:cs="Calibri Light"/>
                <w:b/>
                <w:bCs/>
                <w:color w:val="000000"/>
                <w:sz w:val="20"/>
                <w:szCs w:val="20"/>
              </w:rPr>
            </w:pPr>
            <w:r w:rsidRPr="00675F20">
              <w:rPr>
                <w:rFonts w:ascii="Calibri Light" w:hAnsi="Calibri Light" w:cs="Calibri Light"/>
                <w:b/>
                <w:bCs/>
                <w:color w:val="000000"/>
                <w:sz w:val="20"/>
                <w:szCs w:val="20"/>
              </w:rPr>
              <w:t>MJERE I AKTIVNOSTI ZA OSIGURANJE RADA IZ DJELOKRUGA PREDSTAVNIČKE VLASTI</w:t>
            </w:r>
          </w:p>
        </w:tc>
        <w:tc>
          <w:tcPr>
            <w:tcW w:w="1396" w:type="dxa"/>
            <w:tcBorders>
              <w:top w:val="nil"/>
              <w:left w:val="nil"/>
              <w:bottom w:val="single" w:sz="4" w:space="0" w:color="000000"/>
              <w:right w:val="single" w:sz="4" w:space="0" w:color="000000"/>
            </w:tcBorders>
            <w:shd w:val="clear" w:color="000000" w:fill="BFBFBF"/>
            <w:vAlign w:val="bottom"/>
            <w:hideMark/>
          </w:tcPr>
          <w:p w14:paraId="1C70D1B0" w14:textId="77777777" w:rsidR="006960C0" w:rsidRPr="00675F20" w:rsidRDefault="006960C0" w:rsidP="005D6EE6">
            <w:pPr>
              <w:jc w:val="right"/>
              <w:rPr>
                <w:rFonts w:ascii="Calibri Light" w:hAnsi="Calibri Light" w:cs="Calibri Light"/>
                <w:b/>
                <w:bCs/>
                <w:color w:val="000000"/>
                <w:sz w:val="20"/>
                <w:szCs w:val="20"/>
              </w:rPr>
            </w:pPr>
            <w:r w:rsidRPr="00675F20">
              <w:rPr>
                <w:rFonts w:ascii="Calibri Light" w:hAnsi="Calibri Light" w:cs="Calibri Light"/>
                <w:b/>
                <w:bCs/>
                <w:color w:val="000000"/>
                <w:sz w:val="20"/>
                <w:szCs w:val="20"/>
              </w:rPr>
              <w:t>3.672,00</w:t>
            </w:r>
          </w:p>
        </w:tc>
        <w:tc>
          <w:tcPr>
            <w:tcW w:w="1396" w:type="dxa"/>
            <w:tcBorders>
              <w:top w:val="nil"/>
              <w:left w:val="nil"/>
              <w:bottom w:val="single" w:sz="4" w:space="0" w:color="000000"/>
              <w:right w:val="single" w:sz="4" w:space="0" w:color="000000"/>
            </w:tcBorders>
            <w:shd w:val="clear" w:color="000000" w:fill="BFBFBF"/>
            <w:vAlign w:val="bottom"/>
            <w:hideMark/>
          </w:tcPr>
          <w:p w14:paraId="2F29056F" w14:textId="77777777" w:rsidR="006960C0" w:rsidRPr="00675F20" w:rsidRDefault="006960C0" w:rsidP="005D6EE6">
            <w:pPr>
              <w:jc w:val="right"/>
              <w:rPr>
                <w:rFonts w:ascii="Calibri Light" w:hAnsi="Calibri Light" w:cs="Calibri Light"/>
                <w:b/>
                <w:bCs/>
                <w:color w:val="000000"/>
                <w:sz w:val="20"/>
                <w:szCs w:val="20"/>
              </w:rPr>
            </w:pPr>
            <w:r w:rsidRPr="00675F20">
              <w:rPr>
                <w:rFonts w:ascii="Calibri Light" w:hAnsi="Calibri Light" w:cs="Calibri Light"/>
                <w:b/>
                <w:bCs/>
                <w:color w:val="000000"/>
                <w:sz w:val="20"/>
                <w:szCs w:val="20"/>
              </w:rPr>
              <w:t>0,00</w:t>
            </w:r>
          </w:p>
        </w:tc>
        <w:tc>
          <w:tcPr>
            <w:tcW w:w="1668" w:type="dxa"/>
            <w:tcBorders>
              <w:top w:val="nil"/>
              <w:left w:val="nil"/>
              <w:bottom w:val="single" w:sz="4" w:space="0" w:color="000000"/>
              <w:right w:val="single" w:sz="4" w:space="0" w:color="000000"/>
            </w:tcBorders>
            <w:shd w:val="clear" w:color="000000" w:fill="BFBFBF"/>
            <w:vAlign w:val="bottom"/>
            <w:hideMark/>
          </w:tcPr>
          <w:p w14:paraId="53C24B84" w14:textId="77777777" w:rsidR="006960C0" w:rsidRPr="00675F20" w:rsidRDefault="006960C0" w:rsidP="005D6EE6">
            <w:pPr>
              <w:jc w:val="right"/>
              <w:rPr>
                <w:rFonts w:ascii="Calibri Light" w:hAnsi="Calibri Light" w:cs="Calibri Light"/>
                <w:b/>
                <w:bCs/>
                <w:color w:val="000000"/>
                <w:sz w:val="20"/>
                <w:szCs w:val="20"/>
              </w:rPr>
            </w:pPr>
            <w:r w:rsidRPr="00675F20">
              <w:rPr>
                <w:rFonts w:ascii="Calibri Light" w:hAnsi="Calibri Light" w:cs="Calibri Light"/>
                <w:b/>
                <w:bCs/>
                <w:color w:val="000000"/>
                <w:sz w:val="20"/>
                <w:szCs w:val="20"/>
              </w:rPr>
              <w:t>3.672,00</w:t>
            </w:r>
          </w:p>
        </w:tc>
      </w:tr>
      <w:tr w:rsidR="006960C0" w:rsidRPr="00F42344" w14:paraId="10F03C07" w14:textId="77777777" w:rsidTr="006960C0">
        <w:trPr>
          <w:trHeight w:val="413"/>
        </w:trPr>
        <w:tc>
          <w:tcPr>
            <w:tcW w:w="2212" w:type="dxa"/>
            <w:tcBorders>
              <w:top w:val="nil"/>
              <w:left w:val="single" w:sz="4" w:space="0" w:color="000000"/>
              <w:bottom w:val="single" w:sz="4" w:space="0" w:color="000000"/>
              <w:right w:val="single" w:sz="4" w:space="0" w:color="000000"/>
            </w:tcBorders>
            <w:shd w:val="clear" w:color="000000" w:fill="F2F2F2"/>
            <w:vAlign w:val="bottom"/>
            <w:hideMark/>
          </w:tcPr>
          <w:p w14:paraId="76A40B41" w14:textId="77777777" w:rsidR="006960C0" w:rsidRPr="00675F20" w:rsidRDefault="006960C0" w:rsidP="005D6EE6">
            <w:pPr>
              <w:rPr>
                <w:rFonts w:ascii="Calibri Light" w:hAnsi="Calibri Light" w:cs="Calibri Light"/>
                <w:bCs/>
                <w:color w:val="000000"/>
                <w:sz w:val="20"/>
                <w:szCs w:val="20"/>
              </w:rPr>
            </w:pPr>
            <w:r w:rsidRPr="00675F20">
              <w:rPr>
                <w:rFonts w:ascii="Calibri Light" w:hAnsi="Calibri Light" w:cs="Calibri Light"/>
                <w:bCs/>
                <w:color w:val="000000"/>
                <w:sz w:val="20"/>
                <w:szCs w:val="20"/>
              </w:rPr>
              <w:t>Akt/projekt: A100101</w:t>
            </w:r>
          </w:p>
        </w:tc>
        <w:tc>
          <w:tcPr>
            <w:tcW w:w="7311" w:type="dxa"/>
            <w:tcBorders>
              <w:top w:val="nil"/>
              <w:left w:val="nil"/>
              <w:bottom w:val="single" w:sz="4" w:space="0" w:color="000000"/>
              <w:right w:val="single" w:sz="4" w:space="0" w:color="000000"/>
            </w:tcBorders>
            <w:shd w:val="clear" w:color="000000" w:fill="F2F2F2"/>
            <w:vAlign w:val="bottom"/>
            <w:hideMark/>
          </w:tcPr>
          <w:p w14:paraId="0E50A8F7" w14:textId="77777777" w:rsidR="006960C0" w:rsidRPr="00675F20" w:rsidRDefault="006960C0" w:rsidP="005D6EE6">
            <w:pPr>
              <w:rPr>
                <w:rFonts w:ascii="Calibri Light" w:hAnsi="Calibri Light" w:cs="Calibri Light"/>
                <w:bCs/>
                <w:color w:val="000000"/>
                <w:sz w:val="20"/>
                <w:szCs w:val="20"/>
              </w:rPr>
            </w:pPr>
            <w:r w:rsidRPr="00675F20">
              <w:rPr>
                <w:rFonts w:ascii="Calibri Light" w:hAnsi="Calibri Light" w:cs="Calibri Light"/>
                <w:bCs/>
                <w:color w:val="000000"/>
                <w:sz w:val="20"/>
                <w:szCs w:val="20"/>
              </w:rPr>
              <w:t>SJEDNICE OPĆINSKOG VIJEĆA I NAKNADE PREDSTAVNIČKIM TIJELIMA</w:t>
            </w:r>
          </w:p>
        </w:tc>
        <w:tc>
          <w:tcPr>
            <w:tcW w:w="1396" w:type="dxa"/>
            <w:tcBorders>
              <w:top w:val="nil"/>
              <w:left w:val="nil"/>
              <w:bottom w:val="single" w:sz="4" w:space="0" w:color="000000"/>
              <w:right w:val="single" w:sz="4" w:space="0" w:color="000000"/>
            </w:tcBorders>
            <w:shd w:val="clear" w:color="000000" w:fill="F2F2F2"/>
            <w:vAlign w:val="bottom"/>
            <w:hideMark/>
          </w:tcPr>
          <w:p w14:paraId="476EB205"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2.700,00</w:t>
            </w:r>
          </w:p>
        </w:tc>
        <w:tc>
          <w:tcPr>
            <w:tcW w:w="1396" w:type="dxa"/>
            <w:tcBorders>
              <w:top w:val="nil"/>
              <w:left w:val="nil"/>
              <w:bottom w:val="single" w:sz="4" w:space="0" w:color="000000"/>
              <w:right w:val="single" w:sz="4" w:space="0" w:color="000000"/>
            </w:tcBorders>
            <w:shd w:val="clear" w:color="000000" w:fill="F2F2F2"/>
            <w:vAlign w:val="bottom"/>
            <w:hideMark/>
          </w:tcPr>
          <w:p w14:paraId="7CB03CAF"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0,00</w:t>
            </w:r>
          </w:p>
        </w:tc>
        <w:tc>
          <w:tcPr>
            <w:tcW w:w="1668" w:type="dxa"/>
            <w:tcBorders>
              <w:top w:val="nil"/>
              <w:left w:val="nil"/>
              <w:bottom w:val="single" w:sz="4" w:space="0" w:color="000000"/>
              <w:right w:val="single" w:sz="4" w:space="0" w:color="000000"/>
            </w:tcBorders>
            <w:shd w:val="clear" w:color="000000" w:fill="F2F2F2"/>
            <w:vAlign w:val="bottom"/>
            <w:hideMark/>
          </w:tcPr>
          <w:p w14:paraId="101501BC"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2.700,00</w:t>
            </w:r>
          </w:p>
        </w:tc>
      </w:tr>
      <w:tr w:rsidR="006960C0" w:rsidRPr="00F42344" w14:paraId="1404A63E" w14:textId="77777777" w:rsidTr="006960C0">
        <w:trPr>
          <w:trHeight w:val="413"/>
        </w:trPr>
        <w:tc>
          <w:tcPr>
            <w:tcW w:w="2212" w:type="dxa"/>
            <w:tcBorders>
              <w:top w:val="nil"/>
              <w:left w:val="single" w:sz="4" w:space="0" w:color="000000"/>
              <w:bottom w:val="single" w:sz="4" w:space="0" w:color="000000"/>
              <w:right w:val="single" w:sz="4" w:space="0" w:color="000000"/>
            </w:tcBorders>
            <w:shd w:val="clear" w:color="000000" w:fill="F2F2F2"/>
            <w:vAlign w:val="bottom"/>
            <w:hideMark/>
          </w:tcPr>
          <w:p w14:paraId="6B3B8AE4" w14:textId="77777777" w:rsidR="006960C0" w:rsidRPr="00675F20" w:rsidRDefault="006960C0" w:rsidP="005D6EE6">
            <w:pPr>
              <w:rPr>
                <w:rFonts w:ascii="Calibri Light" w:hAnsi="Calibri Light" w:cs="Calibri Light"/>
                <w:bCs/>
                <w:color w:val="000000"/>
                <w:sz w:val="20"/>
                <w:szCs w:val="20"/>
              </w:rPr>
            </w:pPr>
            <w:r w:rsidRPr="00675F20">
              <w:rPr>
                <w:rFonts w:ascii="Calibri Light" w:hAnsi="Calibri Light" w:cs="Calibri Light"/>
                <w:bCs/>
                <w:color w:val="000000"/>
                <w:sz w:val="20"/>
                <w:szCs w:val="20"/>
              </w:rPr>
              <w:t>Akt/projekt: A102008</w:t>
            </w:r>
          </w:p>
        </w:tc>
        <w:tc>
          <w:tcPr>
            <w:tcW w:w="7311" w:type="dxa"/>
            <w:tcBorders>
              <w:top w:val="nil"/>
              <w:left w:val="nil"/>
              <w:bottom w:val="single" w:sz="4" w:space="0" w:color="000000"/>
              <w:right w:val="single" w:sz="4" w:space="0" w:color="000000"/>
            </w:tcBorders>
            <w:shd w:val="clear" w:color="000000" w:fill="F2F2F2"/>
            <w:vAlign w:val="bottom"/>
            <w:hideMark/>
          </w:tcPr>
          <w:p w14:paraId="664C4F6D" w14:textId="77777777" w:rsidR="006960C0" w:rsidRPr="00675F20" w:rsidRDefault="006960C0" w:rsidP="005D6EE6">
            <w:pPr>
              <w:rPr>
                <w:rFonts w:ascii="Calibri Light" w:hAnsi="Calibri Light" w:cs="Calibri Light"/>
                <w:bCs/>
                <w:color w:val="000000"/>
                <w:sz w:val="20"/>
                <w:szCs w:val="20"/>
              </w:rPr>
            </w:pPr>
            <w:r w:rsidRPr="00675F20">
              <w:rPr>
                <w:rFonts w:ascii="Calibri Light" w:hAnsi="Calibri Light" w:cs="Calibri Light"/>
                <w:bCs/>
                <w:color w:val="000000"/>
                <w:sz w:val="20"/>
                <w:szCs w:val="20"/>
              </w:rPr>
              <w:t>FINANCIRANJE POLITIČKIH STRANAKA I VIJEĆNIKA LISTE GRUPE BIRAČA</w:t>
            </w:r>
          </w:p>
        </w:tc>
        <w:tc>
          <w:tcPr>
            <w:tcW w:w="1396" w:type="dxa"/>
            <w:tcBorders>
              <w:top w:val="nil"/>
              <w:left w:val="nil"/>
              <w:bottom w:val="single" w:sz="4" w:space="0" w:color="000000"/>
              <w:right w:val="single" w:sz="4" w:space="0" w:color="000000"/>
            </w:tcBorders>
            <w:shd w:val="clear" w:color="000000" w:fill="F2F2F2"/>
            <w:vAlign w:val="bottom"/>
            <w:hideMark/>
          </w:tcPr>
          <w:p w14:paraId="188FF984"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972,00</w:t>
            </w:r>
          </w:p>
        </w:tc>
        <w:tc>
          <w:tcPr>
            <w:tcW w:w="1396" w:type="dxa"/>
            <w:tcBorders>
              <w:top w:val="nil"/>
              <w:left w:val="nil"/>
              <w:bottom w:val="single" w:sz="4" w:space="0" w:color="000000"/>
              <w:right w:val="single" w:sz="4" w:space="0" w:color="000000"/>
            </w:tcBorders>
            <w:shd w:val="clear" w:color="000000" w:fill="F2F2F2"/>
            <w:vAlign w:val="bottom"/>
            <w:hideMark/>
          </w:tcPr>
          <w:p w14:paraId="66640C86"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0,00</w:t>
            </w:r>
          </w:p>
        </w:tc>
        <w:tc>
          <w:tcPr>
            <w:tcW w:w="1668" w:type="dxa"/>
            <w:tcBorders>
              <w:top w:val="nil"/>
              <w:left w:val="nil"/>
              <w:bottom w:val="single" w:sz="4" w:space="0" w:color="000000"/>
              <w:right w:val="single" w:sz="4" w:space="0" w:color="000000"/>
            </w:tcBorders>
            <w:shd w:val="clear" w:color="000000" w:fill="F2F2F2"/>
            <w:vAlign w:val="bottom"/>
            <w:hideMark/>
          </w:tcPr>
          <w:p w14:paraId="27416D23"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972,00</w:t>
            </w:r>
          </w:p>
        </w:tc>
      </w:tr>
      <w:tr w:rsidR="006960C0" w:rsidRPr="00F42344" w14:paraId="3E1467CA" w14:textId="77777777" w:rsidTr="006960C0">
        <w:trPr>
          <w:trHeight w:val="413"/>
        </w:trPr>
        <w:tc>
          <w:tcPr>
            <w:tcW w:w="2212" w:type="dxa"/>
            <w:tcBorders>
              <w:top w:val="nil"/>
              <w:left w:val="single" w:sz="4" w:space="0" w:color="000000"/>
              <w:bottom w:val="single" w:sz="4" w:space="0" w:color="000000"/>
              <w:right w:val="single" w:sz="4" w:space="0" w:color="000000"/>
            </w:tcBorders>
            <w:shd w:val="clear" w:color="000000" w:fill="D6DFEC"/>
            <w:vAlign w:val="bottom"/>
            <w:hideMark/>
          </w:tcPr>
          <w:p w14:paraId="116A59CA" w14:textId="77777777" w:rsidR="006960C0" w:rsidRPr="00675F20" w:rsidRDefault="006960C0" w:rsidP="005D6EE6">
            <w:pPr>
              <w:rPr>
                <w:rFonts w:ascii="Calibri Light" w:hAnsi="Calibri Light" w:cs="Calibri Light"/>
                <w:b/>
                <w:bCs/>
                <w:color w:val="000000"/>
                <w:sz w:val="20"/>
                <w:szCs w:val="20"/>
              </w:rPr>
            </w:pPr>
            <w:r w:rsidRPr="00675F20">
              <w:rPr>
                <w:rFonts w:ascii="Calibri Light" w:hAnsi="Calibri Light" w:cs="Calibri Light"/>
                <w:b/>
                <w:bCs/>
                <w:color w:val="000000"/>
                <w:sz w:val="20"/>
                <w:szCs w:val="20"/>
              </w:rPr>
              <w:t>GLAVA: 00102</w:t>
            </w:r>
          </w:p>
        </w:tc>
        <w:tc>
          <w:tcPr>
            <w:tcW w:w="7311" w:type="dxa"/>
            <w:tcBorders>
              <w:top w:val="nil"/>
              <w:left w:val="nil"/>
              <w:bottom w:val="single" w:sz="4" w:space="0" w:color="000000"/>
              <w:right w:val="single" w:sz="4" w:space="0" w:color="000000"/>
            </w:tcBorders>
            <w:shd w:val="clear" w:color="000000" w:fill="D6DFEC"/>
            <w:vAlign w:val="bottom"/>
            <w:hideMark/>
          </w:tcPr>
          <w:p w14:paraId="380355E0" w14:textId="77777777" w:rsidR="006960C0" w:rsidRPr="00675F20" w:rsidRDefault="006960C0" w:rsidP="005D6EE6">
            <w:pPr>
              <w:rPr>
                <w:rFonts w:ascii="Calibri Light" w:hAnsi="Calibri Light" w:cs="Calibri Light"/>
                <w:b/>
                <w:bCs/>
                <w:color w:val="000000"/>
                <w:sz w:val="20"/>
                <w:szCs w:val="20"/>
              </w:rPr>
            </w:pPr>
            <w:r w:rsidRPr="00675F20">
              <w:rPr>
                <w:rFonts w:ascii="Calibri Light" w:hAnsi="Calibri Light" w:cs="Calibri Light"/>
                <w:b/>
                <w:bCs/>
                <w:color w:val="000000"/>
                <w:sz w:val="20"/>
                <w:szCs w:val="20"/>
              </w:rPr>
              <w:t>OPĆINSKI NAČELNIK</w:t>
            </w:r>
          </w:p>
        </w:tc>
        <w:tc>
          <w:tcPr>
            <w:tcW w:w="1396" w:type="dxa"/>
            <w:tcBorders>
              <w:top w:val="nil"/>
              <w:left w:val="nil"/>
              <w:bottom w:val="single" w:sz="4" w:space="0" w:color="000000"/>
              <w:right w:val="single" w:sz="4" w:space="0" w:color="000000"/>
            </w:tcBorders>
            <w:shd w:val="clear" w:color="000000" w:fill="D6DFEC"/>
            <w:vAlign w:val="bottom"/>
            <w:hideMark/>
          </w:tcPr>
          <w:p w14:paraId="730254C1" w14:textId="77777777" w:rsidR="006960C0" w:rsidRPr="00675F20" w:rsidRDefault="006960C0" w:rsidP="005D6EE6">
            <w:pPr>
              <w:jc w:val="right"/>
              <w:rPr>
                <w:rFonts w:ascii="Calibri Light" w:hAnsi="Calibri Light" w:cs="Calibri Light"/>
                <w:b/>
                <w:bCs/>
                <w:color w:val="000000"/>
                <w:sz w:val="20"/>
                <w:szCs w:val="20"/>
              </w:rPr>
            </w:pPr>
            <w:r w:rsidRPr="00675F20">
              <w:rPr>
                <w:rFonts w:ascii="Calibri Light" w:hAnsi="Calibri Light" w:cs="Calibri Light"/>
                <w:b/>
                <w:bCs/>
                <w:color w:val="000000"/>
                <w:sz w:val="20"/>
                <w:szCs w:val="20"/>
              </w:rPr>
              <w:t>75.945,00</w:t>
            </w:r>
          </w:p>
        </w:tc>
        <w:tc>
          <w:tcPr>
            <w:tcW w:w="1396" w:type="dxa"/>
            <w:tcBorders>
              <w:top w:val="nil"/>
              <w:left w:val="nil"/>
              <w:bottom w:val="single" w:sz="4" w:space="0" w:color="000000"/>
              <w:right w:val="single" w:sz="4" w:space="0" w:color="000000"/>
            </w:tcBorders>
            <w:shd w:val="clear" w:color="000000" w:fill="D6DFEC"/>
            <w:vAlign w:val="bottom"/>
            <w:hideMark/>
          </w:tcPr>
          <w:p w14:paraId="3B7A5CE9" w14:textId="77777777" w:rsidR="006960C0" w:rsidRPr="00675F20" w:rsidRDefault="006960C0" w:rsidP="005D6EE6">
            <w:pPr>
              <w:jc w:val="right"/>
              <w:rPr>
                <w:rFonts w:ascii="Calibri Light" w:hAnsi="Calibri Light" w:cs="Calibri Light"/>
                <w:b/>
                <w:bCs/>
                <w:color w:val="000000"/>
                <w:sz w:val="20"/>
                <w:szCs w:val="20"/>
              </w:rPr>
            </w:pPr>
            <w:r w:rsidRPr="00675F20">
              <w:rPr>
                <w:rFonts w:ascii="Calibri Light" w:hAnsi="Calibri Light" w:cs="Calibri Light"/>
                <w:b/>
                <w:bCs/>
                <w:color w:val="000000"/>
                <w:sz w:val="20"/>
                <w:szCs w:val="20"/>
              </w:rPr>
              <w:t>2.281,00</w:t>
            </w:r>
          </w:p>
        </w:tc>
        <w:tc>
          <w:tcPr>
            <w:tcW w:w="1668" w:type="dxa"/>
            <w:tcBorders>
              <w:top w:val="nil"/>
              <w:left w:val="nil"/>
              <w:bottom w:val="single" w:sz="4" w:space="0" w:color="000000"/>
              <w:right w:val="single" w:sz="4" w:space="0" w:color="000000"/>
            </w:tcBorders>
            <w:shd w:val="clear" w:color="000000" w:fill="D6DFEC"/>
            <w:vAlign w:val="bottom"/>
            <w:hideMark/>
          </w:tcPr>
          <w:p w14:paraId="604B2697" w14:textId="77777777" w:rsidR="006960C0" w:rsidRPr="00675F20" w:rsidRDefault="006960C0" w:rsidP="005D6EE6">
            <w:pPr>
              <w:jc w:val="right"/>
              <w:rPr>
                <w:rFonts w:ascii="Calibri Light" w:hAnsi="Calibri Light" w:cs="Calibri Light"/>
                <w:b/>
                <w:bCs/>
                <w:color w:val="000000"/>
                <w:sz w:val="20"/>
                <w:szCs w:val="20"/>
              </w:rPr>
            </w:pPr>
            <w:r w:rsidRPr="00675F20">
              <w:rPr>
                <w:rFonts w:ascii="Calibri Light" w:hAnsi="Calibri Light" w:cs="Calibri Light"/>
                <w:b/>
                <w:bCs/>
                <w:color w:val="000000"/>
                <w:sz w:val="20"/>
                <w:szCs w:val="20"/>
              </w:rPr>
              <w:t>78.226,00</w:t>
            </w:r>
          </w:p>
        </w:tc>
      </w:tr>
      <w:tr w:rsidR="006960C0" w:rsidRPr="00F42344" w14:paraId="59FC4D31" w14:textId="77777777" w:rsidTr="006960C0">
        <w:trPr>
          <w:trHeight w:val="413"/>
        </w:trPr>
        <w:tc>
          <w:tcPr>
            <w:tcW w:w="2212" w:type="dxa"/>
            <w:tcBorders>
              <w:top w:val="nil"/>
              <w:left w:val="single" w:sz="4" w:space="0" w:color="000000"/>
              <w:bottom w:val="single" w:sz="4" w:space="0" w:color="000000"/>
              <w:right w:val="single" w:sz="4" w:space="0" w:color="000000"/>
            </w:tcBorders>
            <w:shd w:val="clear" w:color="000000" w:fill="BFBFBF"/>
            <w:vAlign w:val="bottom"/>
            <w:hideMark/>
          </w:tcPr>
          <w:p w14:paraId="2FDE90AB" w14:textId="77777777" w:rsidR="006960C0" w:rsidRPr="00675F20" w:rsidRDefault="006960C0" w:rsidP="005D6EE6">
            <w:pPr>
              <w:rPr>
                <w:rFonts w:ascii="Calibri Light" w:hAnsi="Calibri Light" w:cs="Calibri Light"/>
                <w:b/>
                <w:bCs/>
                <w:color w:val="000000"/>
                <w:sz w:val="20"/>
                <w:szCs w:val="20"/>
              </w:rPr>
            </w:pPr>
            <w:r w:rsidRPr="00675F20">
              <w:rPr>
                <w:rFonts w:ascii="Calibri Light" w:hAnsi="Calibri Light" w:cs="Calibri Light"/>
                <w:b/>
                <w:bCs/>
                <w:color w:val="000000"/>
                <w:sz w:val="20"/>
                <w:szCs w:val="20"/>
              </w:rPr>
              <w:t>Program: 1001</w:t>
            </w:r>
          </w:p>
        </w:tc>
        <w:tc>
          <w:tcPr>
            <w:tcW w:w="7311" w:type="dxa"/>
            <w:tcBorders>
              <w:top w:val="nil"/>
              <w:left w:val="nil"/>
              <w:bottom w:val="single" w:sz="4" w:space="0" w:color="000000"/>
              <w:right w:val="single" w:sz="4" w:space="0" w:color="000000"/>
            </w:tcBorders>
            <w:shd w:val="clear" w:color="000000" w:fill="BFBFBF"/>
            <w:vAlign w:val="bottom"/>
            <w:hideMark/>
          </w:tcPr>
          <w:p w14:paraId="0860B343" w14:textId="77777777" w:rsidR="006960C0" w:rsidRPr="00675F20" w:rsidRDefault="006960C0" w:rsidP="005D6EE6">
            <w:pPr>
              <w:rPr>
                <w:rFonts w:ascii="Calibri Light" w:hAnsi="Calibri Light" w:cs="Calibri Light"/>
                <w:b/>
                <w:bCs/>
                <w:color w:val="000000"/>
                <w:sz w:val="20"/>
                <w:szCs w:val="20"/>
              </w:rPr>
            </w:pPr>
            <w:r w:rsidRPr="00675F20">
              <w:rPr>
                <w:rFonts w:ascii="Calibri Light" w:hAnsi="Calibri Light" w:cs="Calibri Light"/>
                <w:b/>
                <w:bCs/>
                <w:color w:val="000000"/>
                <w:sz w:val="20"/>
                <w:szCs w:val="20"/>
              </w:rPr>
              <w:t>MJERE I AKTIVNOSTI ZA OSIGURANJE RADA IZ DJELOKRUGA IZVRŠNE VLASTI</w:t>
            </w:r>
          </w:p>
        </w:tc>
        <w:tc>
          <w:tcPr>
            <w:tcW w:w="1396" w:type="dxa"/>
            <w:tcBorders>
              <w:top w:val="nil"/>
              <w:left w:val="nil"/>
              <w:bottom w:val="single" w:sz="4" w:space="0" w:color="000000"/>
              <w:right w:val="single" w:sz="4" w:space="0" w:color="000000"/>
            </w:tcBorders>
            <w:shd w:val="clear" w:color="000000" w:fill="BFBFBF"/>
            <w:vAlign w:val="bottom"/>
            <w:hideMark/>
          </w:tcPr>
          <w:p w14:paraId="00C9BB3B" w14:textId="77777777" w:rsidR="006960C0" w:rsidRPr="00675F20" w:rsidRDefault="006960C0" w:rsidP="005D6EE6">
            <w:pPr>
              <w:jc w:val="right"/>
              <w:rPr>
                <w:rFonts w:ascii="Calibri Light" w:hAnsi="Calibri Light" w:cs="Calibri Light"/>
                <w:b/>
                <w:bCs/>
                <w:color w:val="000000"/>
                <w:sz w:val="20"/>
                <w:szCs w:val="20"/>
              </w:rPr>
            </w:pPr>
            <w:r w:rsidRPr="00675F20">
              <w:rPr>
                <w:rFonts w:ascii="Calibri Light" w:hAnsi="Calibri Light" w:cs="Calibri Light"/>
                <w:b/>
                <w:bCs/>
                <w:color w:val="000000"/>
                <w:sz w:val="20"/>
                <w:szCs w:val="20"/>
              </w:rPr>
              <w:t>75.945,00</w:t>
            </w:r>
          </w:p>
        </w:tc>
        <w:tc>
          <w:tcPr>
            <w:tcW w:w="1396" w:type="dxa"/>
            <w:tcBorders>
              <w:top w:val="nil"/>
              <w:left w:val="nil"/>
              <w:bottom w:val="single" w:sz="4" w:space="0" w:color="000000"/>
              <w:right w:val="single" w:sz="4" w:space="0" w:color="000000"/>
            </w:tcBorders>
            <w:shd w:val="clear" w:color="000000" w:fill="BFBFBF"/>
            <w:vAlign w:val="bottom"/>
            <w:hideMark/>
          </w:tcPr>
          <w:p w14:paraId="56206826" w14:textId="77777777" w:rsidR="006960C0" w:rsidRPr="00675F20" w:rsidRDefault="006960C0" w:rsidP="005D6EE6">
            <w:pPr>
              <w:jc w:val="right"/>
              <w:rPr>
                <w:rFonts w:ascii="Calibri Light" w:hAnsi="Calibri Light" w:cs="Calibri Light"/>
                <w:b/>
                <w:bCs/>
                <w:color w:val="000000"/>
                <w:sz w:val="20"/>
                <w:szCs w:val="20"/>
              </w:rPr>
            </w:pPr>
            <w:r w:rsidRPr="00675F20">
              <w:rPr>
                <w:rFonts w:ascii="Calibri Light" w:hAnsi="Calibri Light" w:cs="Calibri Light"/>
                <w:b/>
                <w:bCs/>
                <w:color w:val="000000"/>
                <w:sz w:val="20"/>
                <w:szCs w:val="20"/>
              </w:rPr>
              <w:t>2.281,00</w:t>
            </w:r>
          </w:p>
        </w:tc>
        <w:tc>
          <w:tcPr>
            <w:tcW w:w="1668" w:type="dxa"/>
            <w:tcBorders>
              <w:top w:val="nil"/>
              <w:left w:val="nil"/>
              <w:bottom w:val="single" w:sz="4" w:space="0" w:color="000000"/>
              <w:right w:val="single" w:sz="4" w:space="0" w:color="000000"/>
            </w:tcBorders>
            <w:shd w:val="clear" w:color="000000" w:fill="BFBFBF"/>
            <w:vAlign w:val="bottom"/>
            <w:hideMark/>
          </w:tcPr>
          <w:p w14:paraId="34486FF8" w14:textId="77777777" w:rsidR="006960C0" w:rsidRPr="00675F20" w:rsidRDefault="006960C0" w:rsidP="005D6EE6">
            <w:pPr>
              <w:jc w:val="right"/>
              <w:rPr>
                <w:rFonts w:ascii="Calibri Light" w:hAnsi="Calibri Light" w:cs="Calibri Light"/>
                <w:b/>
                <w:bCs/>
                <w:color w:val="000000"/>
                <w:sz w:val="20"/>
                <w:szCs w:val="20"/>
              </w:rPr>
            </w:pPr>
            <w:r w:rsidRPr="00675F20">
              <w:rPr>
                <w:rFonts w:ascii="Calibri Light" w:hAnsi="Calibri Light" w:cs="Calibri Light"/>
                <w:b/>
                <w:bCs/>
                <w:color w:val="000000"/>
                <w:sz w:val="20"/>
                <w:szCs w:val="20"/>
              </w:rPr>
              <w:t>78.226,00</w:t>
            </w:r>
          </w:p>
        </w:tc>
      </w:tr>
      <w:tr w:rsidR="006960C0" w:rsidRPr="00F42344" w14:paraId="19BB2182" w14:textId="77777777" w:rsidTr="006960C0">
        <w:trPr>
          <w:trHeight w:val="413"/>
        </w:trPr>
        <w:tc>
          <w:tcPr>
            <w:tcW w:w="2212" w:type="dxa"/>
            <w:tcBorders>
              <w:top w:val="nil"/>
              <w:left w:val="single" w:sz="4" w:space="0" w:color="000000"/>
              <w:bottom w:val="single" w:sz="4" w:space="0" w:color="000000"/>
              <w:right w:val="single" w:sz="4" w:space="0" w:color="000000"/>
            </w:tcBorders>
            <w:shd w:val="clear" w:color="000000" w:fill="F2F2F2"/>
            <w:vAlign w:val="bottom"/>
            <w:hideMark/>
          </w:tcPr>
          <w:p w14:paraId="3F2A314F" w14:textId="77777777" w:rsidR="006960C0" w:rsidRPr="00675F20" w:rsidRDefault="006960C0" w:rsidP="005D6EE6">
            <w:pPr>
              <w:rPr>
                <w:rFonts w:ascii="Calibri Light" w:hAnsi="Calibri Light" w:cs="Calibri Light"/>
                <w:bCs/>
                <w:color w:val="000000"/>
                <w:sz w:val="20"/>
                <w:szCs w:val="20"/>
              </w:rPr>
            </w:pPr>
            <w:r w:rsidRPr="00675F20">
              <w:rPr>
                <w:rFonts w:ascii="Calibri Light" w:hAnsi="Calibri Light" w:cs="Calibri Light"/>
                <w:bCs/>
                <w:color w:val="000000"/>
                <w:sz w:val="20"/>
                <w:szCs w:val="20"/>
              </w:rPr>
              <w:t>Akt/projekt: A102005</w:t>
            </w:r>
          </w:p>
        </w:tc>
        <w:tc>
          <w:tcPr>
            <w:tcW w:w="7311" w:type="dxa"/>
            <w:tcBorders>
              <w:top w:val="nil"/>
              <w:left w:val="nil"/>
              <w:bottom w:val="single" w:sz="4" w:space="0" w:color="000000"/>
              <w:right w:val="single" w:sz="4" w:space="0" w:color="000000"/>
            </w:tcBorders>
            <w:shd w:val="clear" w:color="000000" w:fill="F2F2F2"/>
            <w:vAlign w:val="bottom"/>
            <w:hideMark/>
          </w:tcPr>
          <w:p w14:paraId="50B27BBD" w14:textId="77777777" w:rsidR="006960C0" w:rsidRPr="00675F20" w:rsidRDefault="006960C0" w:rsidP="005D6EE6">
            <w:pPr>
              <w:rPr>
                <w:rFonts w:ascii="Calibri Light" w:hAnsi="Calibri Light" w:cs="Calibri Light"/>
                <w:bCs/>
                <w:color w:val="000000"/>
                <w:sz w:val="20"/>
                <w:szCs w:val="20"/>
              </w:rPr>
            </w:pPr>
            <w:r w:rsidRPr="00675F20">
              <w:rPr>
                <w:rFonts w:ascii="Calibri Light" w:hAnsi="Calibri Light" w:cs="Calibri Light"/>
                <w:bCs/>
                <w:color w:val="000000"/>
                <w:sz w:val="20"/>
                <w:szCs w:val="20"/>
              </w:rPr>
              <w:t>POSLOVANJE UREDA NAČELNIKA</w:t>
            </w:r>
          </w:p>
        </w:tc>
        <w:tc>
          <w:tcPr>
            <w:tcW w:w="1396" w:type="dxa"/>
            <w:tcBorders>
              <w:top w:val="nil"/>
              <w:left w:val="nil"/>
              <w:bottom w:val="single" w:sz="4" w:space="0" w:color="000000"/>
              <w:right w:val="single" w:sz="4" w:space="0" w:color="000000"/>
            </w:tcBorders>
            <w:shd w:val="clear" w:color="000000" w:fill="F2F2F2"/>
            <w:vAlign w:val="bottom"/>
            <w:hideMark/>
          </w:tcPr>
          <w:p w14:paraId="6A41EBE8"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56.000,00</w:t>
            </w:r>
          </w:p>
        </w:tc>
        <w:tc>
          <w:tcPr>
            <w:tcW w:w="1396" w:type="dxa"/>
            <w:tcBorders>
              <w:top w:val="nil"/>
              <w:left w:val="nil"/>
              <w:bottom w:val="single" w:sz="4" w:space="0" w:color="000000"/>
              <w:right w:val="single" w:sz="4" w:space="0" w:color="000000"/>
            </w:tcBorders>
            <w:shd w:val="clear" w:color="000000" w:fill="F2F2F2"/>
            <w:vAlign w:val="bottom"/>
            <w:hideMark/>
          </w:tcPr>
          <w:p w14:paraId="7E0412D9"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0,00</w:t>
            </w:r>
          </w:p>
        </w:tc>
        <w:tc>
          <w:tcPr>
            <w:tcW w:w="1668" w:type="dxa"/>
            <w:tcBorders>
              <w:top w:val="nil"/>
              <w:left w:val="nil"/>
              <w:bottom w:val="single" w:sz="4" w:space="0" w:color="000000"/>
              <w:right w:val="single" w:sz="4" w:space="0" w:color="000000"/>
            </w:tcBorders>
            <w:shd w:val="clear" w:color="000000" w:fill="F2F2F2"/>
            <w:vAlign w:val="bottom"/>
            <w:hideMark/>
          </w:tcPr>
          <w:p w14:paraId="7D53FA6D"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56.000,00</w:t>
            </w:r>
          </w:p>
        </w:tc>
      </w:tr>
      <w:tr w:rsidR="006960C0" w:rsidRPr="00F42344" w14:paraId="2E88B133" w14:textId="77777777" w:rsidTr="006960C0">
        <w:trPr>
          <w:trHeight w:val="413"/>
        </w:trPr>
        <w:tc>
          <w:tcPr>
            <w:tcW w:w="2212" w:type="dxa"/>
            <w:tcBorders>
              <w:top w:val="nil"/>
              <w:left w:val="single" w:sz="4" w:space="0" w:color="000000"/>
              <w:bottom w:val="single" w:sz="4" w:space="0" w:color="000000"/>
              <w:right w:val="single" w:sz="4" w:space="0" w:color="000000"/>
            </w:tcBorders>
            <w:shd w:val="clear" w:color="000000" w:fill="F2F2F2"/>
            <w:vAlign w:val="bottom"/>
            <w:hideMark/>
          </w:tcPr>
          <w:p w14:paraId="3B014015" w14:textId="77777777" w:rsidR="006960C0" w:rsidRPr="00675F20" w:rsidRDefault="006960C0" w:rsidP="005D6EE6">
            <w:pPr>
              <w:rPr>
                <w:rFonts w:ascii="Calibri Light" w:hAnsi="Calibri Light" w:cs="Calibri Light"/>
                <w:bCs/>
                <w:color w:val="000000"/>
                <w:sz w:val="20"/>
                <w:szCs w:val="20"/>
              </w:rPr>
            </w:pPr>
            <w:r w:rsidRPr="00675F20">
              <w:rPr>
                <w:rFonts w:ascii="Calibri Light" w:hAnsi="Calibri Light" w:cs="Calibri Light"/>
                <w:bCs/>
                <w:color w:val="000000"/>
                <w:sz w:val="20"/>
                <w:szCs w:val="20"/>
              </w:rPr>
              <w:t>Akt/projekt: A102006</w:t>
            </w:r>
          </w:p>
        </w:tc>
        <w:tc>
          <w:tcPr>
            <w:tcW w:w="7311" w:type="dxa"/>
            <w:tcBorders>
              <w:top w:val="nil"/>
              <w:left w:val="nil"/>
              <w:bottom w:val="single" w:sz="4" w:space="0" w:color="000000"/>
              <w:right w:val="single" w:sz="4" w:space="0" w:color="000000"/>
            </w:tcBorders>
            <w:shd w:val="clear" w:color="000000" w:fill="F2F2F2"/>
            <w:vAlign w:val="bottom"/>
            <w:hideMark/>
          </w:tcPr>
          <w:p w14:paraId="3A0446E3" w14:textId="77777777" w:rsidR="006960C0" w:rsidRPr="00675F20" w:rsidRDefault="006960C0" w:rsidP="005D6EE6">
            <w:pPr>
              <w:rPr>
                <w:rFonts w:ascii="Calibri Light" w:hAnsi="Calibri Light" w:cs="Calibri Light"/>
                <w:bCs/>
                <w:color w:val="000000"/>
                <w:sz w:val="20"/>
                <w:szCs w:val="20"/>
              </w:rPr>
            </w:pPr>
            <w:r w:rsidRPr="00675F20">
              <w:rPr>
                <w:rFonts w:ascii="Calibri Light" w:hAnsi="Calibri Light" w:cs="Calibri Light"/>
                <w:bCs/>
                <w:color w:val="000000"/>
                <w:sz w:val="20"/>
                <w:szCs w:val="20"/>
              </w:rPr>
              <w:t>MATERIJALNI I OSTALI RASHODI IZVRŠNE VLASTI</w:t>
            </w:r>
          </w:p>
        </w:tc>
        <w:tc>
          <w:tcPr>
            <w:tcW w:w="1396" w:type="dxa"/>
            <w:tcBorders>
              <w:top w:val="nil"/>
              <w:left w:val="nil"/>
              <w:bottom w:val="single" w:sz="4" w:space="0" w:color="000000"/>
              <w:right w:val="single" w:sz="4" w:space="0" w:color="000000"/>
            </w:tcBorders>
            <w:shd w:val="clear" w:color="000000" w:fill="F2F2F2"/>
            <w:vAlign w:val="bottom"/>
            <w:hideMark/>
          </w:tcPr>
          <w:p w14:paraId="51204376"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1.500,00</w:t>
            </w:r>
          </w:p>
        </w:tc>
        <w:tc>
          <w:tcPr>
            <w:tcW w:w="1396" w:type="dxa"/>
            <w:tcBorders>
              <w:top w:val="nil"/>
              <w:left w:val="nil"/>
              <w:bottom w:val="single" w:sz="4" w:space="0" w:color="000000"/>
              <w:right w:val="single" w:sz="4" w:space="0" w:color="000000"/>
            </w:tcBorders>
            <w:shd w:val="clear" w:color="000000" w:fill="F2F2F2"/>
            <w:vAlign w:val="bottom"/>
            <w:hideMark/>
          </w:tcPr>
          <w:p w14:paraId="5DC8ED44"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0,00</w:t>
            </w:r>
          </w:p>
        </w:tc>
        <w:tc>
          <w:tcPr>
            <w:tcW w:w="1668" w:type="dxa"/>
            <w:tcBorders>
              <w:top w:val="nil"/>
              <w:left w:val="nil"/>
              <w:bottom w:val="single" w:sz="4" w:space="0" w:color="000000"/>
              <w:right w:val="single" w:sz="4" w:space="0" w:color="000000"/>
            </w:tcBorders>
            <w:shd w:val="clear" w:color="000000" w:fill="F2F2F2"/>
            <w:vAlign w:val="bottom"/>
            <w:hideMark/>
          </w:tcPr>
          <w:p w14:paraId="00433D06"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1.500,00</w:t>
            </w:r>
          </w:p>
        </w:tc>
      </w:tr>
      <w:tr w:rsidR="006960C0" w:rsidRPr="00F42344" w14:paraId="37A39767" w14:textId="77777777" w:rsidTr="006960C0">
        <w:trPr>
          <w:trHeight w:val="413"/>
        </w:trPr>
        <w:tc>
          <w:tcPr>
            <w:tcW w:w="2212" w:type="dxa"/>
            <w:tcBorders>
              <w:top w:val="nil"/>
              <w:left w:val="single" w:sz="4" w:space="0" w:color="000000"/>
              <w:bottom w:val="single" w:sz="4" w:space="0" w:color="000000"/>
              <w:right w:val="single" w:sz="4" w:space="0" w:color="000000"/>
            </w:tcBorders>
            <w:shd w:val="clear" w:color="000000" w:fill="F2F2F2"/>
            <w:vAlign w:val="bottom"/>
            <w:hideMark/>
          </w:tcPr>
          <w:p w14:paraId="4D02B6D6" w14:textId="77777777" w:rsidR="006960C0" w:rsidRPr="00675F20" w:rsidRDefault="006960C0" w:rsidP="005D6EE6">
            <w:pPr>
              <w:rPr>
                <w:rFonts w:ascii="Calibri Light" w:hAnsi="Calibri Light" w:cs="Calibri Light"/>
                <w:bCs/>
                <w:color w:val="000000"/>
                <w:sz w:val="20"/>
                <w:szCs w:val="20"/>
              </w:rPr>
            </w:pPr>
            <w:r w:rsidRPr="00675F20">
              <w:rPr>
                <w:rFonts w:ascii="Calibri Light" w:hAnsi="Calibri Light" w:cs="Calibri Light"/>
                <w:bCs/>
                <w:color w:val="000000"/>
                <w:sz w:val="20"/>
                <w:szCs w:val="20"/>
              </w:rPr>
              <w:t>Akt/projekt: A102009</w:t>
            </w:r>
          </w:p>
        </w:tc>
        <w:tc>
          <w:tcPr>
            <w:tcW w:w="7311" w:type="dxa"/>
            <w:tcBorders>
              <w:top w:val="nil"/>
              <w:left w:val="nil"/>
              <w:bottom w:val="single" w:sz="4" w:space="0" w:color="000000"/>
              <w:right w:val="single" w:sz="4" w:space="0" w:color="000000"/>
            </w:tcBorders>
            <w:shd w:val="clear" w:color="000000" w:fill="F2F2F2"/>
            <w:vAlign w:val="bottom"/>
            <w:hideMark/>
          </w:tcPr>
          <w:p w14:paraId="7C2D18A3" w14:textId="77777777" w:rsidR="006960C0" w:rsidRPr="00675F20" w:rsidRDefault="006960C0" w:rsidP="005D6EE6">
            <w:pPr>
              <w:rPr>
                <w:rFonts w:ascii="Calibri Light" w:hAnsi="Calibri Light" w:cs="Calibri Light"/>
                <w:bCs/>
                <w:color w:val="000000"/>
                <w:sz w:val="20"/>
                <w:szCs w:val="20"/>
              </w:rPr>
            </w:pPr>
            <w:r w:rsidRPr="00675F20">
              <w:rPr>
                <w:rFonts w:ascii="Calibri Light" w:hAnsi="Calibri Light" w:cs="Calibri Light"/>
                <w:bCs/>
                <w:color w:val="000000"/>
                <w:sz w:val="20"/>
                <w:szCs w:val="20"/>
              </w:rPr>
              <w:t>SREDSTVA PRORAČUNSKE ZALIHE</w:t>
            </w:r>
          </w:p>
        </w:tc>
        <w:tc>
          <w:tcPr>
            <w:tcW w:w="1396" w:type="dxa"/>
            <w:tcBorders>
              <w:top w:val="nil"/>
              <w:left w:val="nil"/>
              <w:bottom w:val="single" w:sz="4" w:space="0" w:color="000000"/>
              <w:right w:val="single" w:sz="4" w:space="0" w:color="000000"/>
            </w:tcBorders>
            <w:shd w:val="clear" w:color="000000" w:fill="F2F2F2"/>
            <w:vAlign w:val="bottom"/>
            <w:hideMark/>
          </w:tcPr>
          <w:p w14:paraId="691730CE"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4.645,00</w:t>
            </w:r>
          </w:p>
        </w:tc>
        <w:tc>
          <w:tcPr>
            <w:tcW w:w="1396" w:type="dxa"/>
            <w:tcBorders>
              <w:top w:val="nil"/>
              <w:left w:val="nil"/>
              <w:bottom w:val="single" w:sz="4" w:space="0" w:color="000000"/>
              <w:right w:val="single" w:sz="4" w:space="0" w:color="000000"/>
            </w:tcBorders>
            <w:shd w:val="clear" w:color="000000" w:fill="F2F2F2"/>
            <w:vAlign w:val="bottom"/>
            <w:hideMark/>
          </w:tcPr>
          <w:p w14:paraId="39B837F6"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0,00</w:t>
            </w:r>
          </w:p>
        </w:tc>
        <w:tc>
          <w:tcPr>
            <w:tcW w:w="1668" w:type="dxa"/>
            <w:tcBorders>
              <w:top w:val="nil"/>
              <w:left w:val="nil"/>
              <w:bottom w:val="single" w:sz="4" w:space="0" w:color="000000"/>
              <w:right w:val="single" w:sz="4" w:space="0" w:color="000000"/>
            </w:tcBorders>
            <w:shd w:val="clear" w:color="000000" w:fill="F2F2F2"/>
            <w:vAlign w:val="bottom"/>
            <w:hideMark/>
          </w:tcPr>
          <w:p w14:paraId="6B47AC22"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4.645,00</w:t>
            </w:r>
          </w:p>
        </w:tc>
      </w:tr>
      <w:tr w:rsidR="006960C0" w:rsidRPr="00F42344" w14:paraId="66C0B2E3" w14:textId="77777777" w:rsidTr="006960C0">
        <w:trPr>
          <w:trHeight w:val="413"/>
        </w:trPr>
        <w:tc>
          <w:tcPr>
            <w:tcW w:w="2212" w:type="dxa"/>
            <w:tcBorders>
              <w:top w:val="nil"/>
              <w:left w:val="single" w:sz="4" w:space="0" w:color="000000"/>
              <w:bottom w:val="single" w:sz="4" w:space="0" w:color="000000"/>
              <w:right w:val="single" w:sz="4" w:space="0" w:color="000000"/>
            </w:tcBorders>
            <w:shd w:val="clear" w:color="000000" w:fill="F2F2F2"/>
            <w:vAlign w:val="bottom"/>
            <w:hideMark/>
          </w:tcPr>
          <w:p w14:paraId="19F4186C" w14:textId="77777777" w:rsidR="006960C0" w:rsidRPr="00675F20" w:rsidRDefault="006960C0" w:rsidP="005D6EE6">
            <w:pPr>
              <w:rPr>
                <w:rFonts w:ascii="Calibri Light" w:hAnsi="Calibri Light" w:cs="Calibri Light"/>
                <w:bCs/>
                <w:color w:val="000000"/>
                <w:sz w:val="20"/>
                <w:szCs w:val="20"/>
              </w:rPr>
            </w:pPr>
            <w:r w:rsidRPr="00675F20">
              <w:rPr>
                <w:rFonts w:ascii="Calibri Light" w:hAnsi="Calibri Light" w:cs="Calibri Light"/>
                <w:bCs/>
                <w:color w:val="000000"/>
                <w:sz w:val="20"/>
                <w:szCs w:val="20"/>
              </w:rPr>
              <w:t>Akt/projekt: A102010</w:t>
            </w:r>
          </w:p>
        </w:tc>
        <w:tc>
          <w:tcPr>
            <w:tcW w:w="7311" w:type="dxa"/>
            <w:tcBorders>
              <w:top w:val="nil"/>
              <w:left w:val="nil"/>
              <w:bottom w:val="single" w:sz="4" w:space="0" w:color="000000"/>
              <w:right w:val="single" w:sz="4" w:space="0" w:color="000000"/>
            </w:tcBorders>
            <w:shd w:val="clear" w:color="000000" w:fill="F2F2F2"/>
            <w:vAlign w:val="bottom"/>
            <w:hideMark/>
          </w:tcPr>
          <w:p w14:paraId="44599E15" w14:textId="77777777" w:rsidR="006960C0" w:rsidRPr="00675F20" w:rsidRDefault="006960C0" w:rsidP="005D6EE6">
            <w:pPr>
              <w:rPr>
                <w:rFonts w:ascii="Calibri Light" w:hAnsi="Calibri Light" w:cs="Calibri Light"/>
                <w:bCs/>
                <w:color w:val="000000"/>
                <w:sz w:val="20"/>
                <w:szCs w:val="20"/>
              </w:rPr>
            </w:pPr>
            <w:r w:rsidRPr="00675F20">
              <w:rPr>
                <w:rFonts w:ascii="Calibri Light" w:hAnsi="Calibri Light" w:cs="Calibri Light"/>
                <w:bCs/>
                <w:color w:val="000000"/>
                <w:sz w:val="20"/>
                <w:szCs w:val="20"/>
              </w:rPr>
              <w:t>TEKUĆE POMOĆI I DONACIJE IZVRŠNE VLASTI</w:t>
            </w:r>
          </w:p>
        </w:tc>
        <w:tc>
          <w:tcPr>
            <w:tcW w:w="1396" w:type="dxa"/>
            <w:tcBorders>
              <w:top w:val="nil"/>
              <w:left w:val="nil"/>
              <w:bottom w:val="single" w:sz="4" w:space="0" w:color="000000"/>
              <w:right w:val="single" w:sz="4" w:space="0" w:color="000000"/>
            </w:tcBorders>
            <w:shd w:val="clear" w:color="000000" w:fill="F2F2F2"/>
            <w:vAlign w:val="bottom"/>
            <w:hideMark/>
          </w:tcPr>
          <w:p w14:paraId="3D1263F8"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3.000,00</w:t>
            </w:r>
          </w:p>
        </w:tc>
        <w:tc>
          <w:tcPr>
            <w:tcW w:w="1396" w:type="dxa"/>
            <w:tcBorders>
              <w:top w:val="nil"/>
              <w:left w:val="nil"/>
              <w:bottom w:val="single" w:sz="4" w:space="0" w:color="000000"/>
              <w:right w:val="single" w:sz="4" w:space="0" w:color="000000"/>
            </w:tcBorders>
            <w:shd w:val="clear" w:color="000000" w:fill="F2F2F2"/>
            <w:vAlign w:val="bottom"/>
            <w:hideMark/>
          </w:tcPr>
          <w:p w14:paraId="059200DB"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0,00</w:t>
            </w:r>
          </w:p>
        </w:tc>
        <w:tc>
          <w:tcPr>
            <w:tcW w:w="1668" w:type="dxa"/>
            <w:tcBorders>
              <w:top w:val="nil"/>
              <w:left w:val="nil"/>
              <w:bottom w:val="single" w:sz="4" w:space="0" w:color="000000"/>
              <w:right w:val="single" w:sz="4" w:space="0" w:color="000000"/>
            </w:tcBorders>
            <w:shd w:val="clear" w:color="000000" w:fill="F2F2F2"/>
            <w:vAlign w:val="bottom"/>
            <w:hideMark/>
          </w:tcPr>
          <w:p w14:paraId="4D378A47"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3.000,00</w:t>
            </w:r>
          </w:p>
        </w:tc>
      </w:tr>
      <w:tr w:rsidR="006960C0" w:rsidRPr="00F42344" w14:paraId="4D5526C3" w14:textId="77777777" w:rsidTr="006960C0">
        <w:trPr>
          <w:trHeight w:val="413"/>
        </w:trPr>
        <w:tc>
          <w:tcPr>
            <w:tcW w:w="2212" w:type="dxa"/>
            <w:tcBorders>
              <w:top w:val="nil"/>
              <w:left w:val="single" w:sz="4" w:space="0" w:color="000000"/>
              <w:bottom w:val="single" w:sz="4" w:space="0" w:color="000000"/>
              <w:right w:val="single" w:sz="4" w:space="0" w:color="000000"/>
            </w:tcBorders>
            <w:shd w:val="clear" w:color="000000" w:fill="F2F2F2"/>
            <w:vAlign w:val="bottom"/>
            <w:hideMark/>
          </w:tcPr>
          <w:p w14:paraId="099B9A4A" w14:textId="77777777" w:rsidR="006960C0" w:rsidRPr="00675F20" w:rsidRDefault="006960C0" w:rsidP="005D6EE6">
            <w:pPr>
              <w:rPr>
                <w:rFonts w:ascii="Calibri Light" w:hAnsi="Calibri Light" w:cs="Calibri Light"/>
                <w:bCs/>
                <w:color w:val="000000"/>
                <w:sz w:val="20"/>
                <w:szCs w:val="20"/>
              </w:rPr>
            </w:pPr>
            <w:r w:rsidRPr="00675F20">
              <w:rPr>
                <w:rFonts w:ascii="Calibri Light" w:hAnsi="Calibri Light" w:cs="Calibri Light"/>
                <w:bCs/>
                <w:color w:val="000000"/>
                <w:sz w:val="20"/>
                <w:szCs w:val="20"/>
              </w:rPr>
              <w:t>Akt/projekt: A102015</w:t>
            </w:r>
          </w:p>
        </w:tc>
        <w:tc>
          <w:tcPr>
            <w:tcW w:w="7311" w:type="dxa"/>
            <w:tcBorders>
              <w:top w:val="nil"/>
              <w:left w:val="nil"/>
              <w:bottom w:val="single" w:sz="4" w:space="0" w:color="000000"/>
              <w:right w:val="single" w:sz="4" w:space="0" w:color="000000"/>
            </w:tcBorders>
            <w:shd w:val="clear" w:color="000000" w:fill="F2F2F2"/>
            <w:vAlign w:val="bottom"/>
            <w:hideMark/>
          </w:tcPr>
          <w:p w14:paraId="317ACAF9" w14:textId="77777777" w:rsidR="006960C0" w:rsidRPr="00675F20" w:rsidRDefault="006960C0" w:rsidP="005D6EE6">
            <w:pPr>
              <w:rPr>
                <w:rFonts w:ascii="Calibri Light" w:hAnsi="Calibri Light" w:cs="Calibri Light"/>
                <w:bCs/>
                <w:color w:val="000000"/>
                <w:sz w:val="20"/>
                <w:szCs w:val="20"/>
              </w:rPr>
            </w:pPr>
            <w:r w:rsidRPr="00675F20">
              <w:rPr>
                <w:rFonts w:ascii="Calibri Light" w:hAnsi="Calibri Light" w:cs="Calibri Light"/>
                <w:bCs/>
                <w:color w:val="000000"/>
                <w:sz w:val="20"/>
                <w:szCs w:val="20"/>
              </w:rPr>
              <w:t>MEĐUOPĆINSKA, MEĐUREGIONALNA I MEĐUNARODNA SURADNJA</w:t>
            </w:r>
          </w:p>
        </w:tc>
        <w:tc>
          <w:tcPr>
            <w:tcW w:w="1396" w:type="dxa"/>
            <w:tcBorders>
              <w:top w:val="nil"/>
              <w:left w:val="nil"/>
              <w:bottom w:val="single" w:sz="4" w:space="0" w:color="000000"/>
              <w:right w:val="single" w:sz="4" w:space="0" w:color="000000"/>
            </w:tcBorders>
            <w:shd w:val="clear" w:color="000000" w:fill="F2F2F2"/>
            <w:vAlign w:val="bottom"/>
            <w:hideMark/>
          </w:tcPr>
          <w:p w14:paraId="4EC96DE0"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2.300,00</w:t>
            </w:r>
          </w:p>
        </w:tc>
        <w:tc>
          <w:tcPr>
            <w:tcW w:w="1396" w:type="dxa"/>
            <w:tcBorders>
              <w:top w:val="nil"/>
              <w:left w:val="nil"/>
              <w:bottom w:val="single" w:sz="4" w:space="0" w:color="000000"/>
              <w:right w:val="single" w:sz="4" w:space="0" w:color="000000"/>
            </w:tcBorders>
            <w:shd w:val="clear" w:color="000000" w:fill="F2F2F2"/>
            <w:vAlign w:val="bottom"/>
            <w:hideMark/>
          </w:tcPr>
          <w:p w14:paraId="208905CA"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0,00</w:t>
            </w:r>
          </w:p>
        </w:tc>
        <w:tc>
          <w:tcPr>
            <w:tcW w:w="1668" w:type="dxa"/>
            <w:tcBorders>
              <w:top w:val="nil"/>
              <w:left w:val="nil"/>
              <w:bottom w:val="single" w:sz="4" w:space="0" w:color="000000"/>
              <w:right w:val="single" w:sz="4" w:space="0" w:color="000000"/>
            </w:tcBorders>
            <w:shd w:val="clear" w:color="000000" w:fill="F2F2F2"/>
            <w:vAlign w:val="bottom"/>
            <w:hideMark/>
          </w:tcPr>
          <w:p w14:paraId="43AFE0F0"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2.300,00</w:t>
            </w:r>
          </w:p>
        </w:tc>
      </w:tr>
      <w:tr w:rsidR="006960C0" w:rsidRPr="00F42344" w14:paraId="1F82ACC5" w14:textId="77777777" w:rsidTr="006960C0">
        <w:trPr>
          <w:trHeight w:val="413"/>
        </w:trPr>
        <w:tc>
          <w:tcPr>
            <w:tcW w:w="2212" w:type="dxa"/>
            <w:tcBorders>
              <w:top w:val="nil"/>
              <w:left w:val="single" w:sz="4" w:space="0" w:color="000000"/>
              <w:bottom w:val="single" w:sz="4" w:space="0" w:color="000000"/>
              <w:right w:val="single" w:sz="4" w:space="0" w:color="000000"/>
            </w:tcBorders>
            <w:shd w:val="clear" w:color="000000" w:fill="F2F2F2"/>
            <w:vAlign w:val="bottom"/>
            <w:hideMark/>
          </w:tcPr>
          <w:p w14:paraId="56BCDCEE" w14:textId="77777777" w:rsidR="006960C0" w:rsidRPr="00675F20" w:rsidRDefault="006960C0" w:rsidP="005D6EE6">
            <w:pPr>
              <w:rPr>
                <w:rFonts w:ascii="Calibri Light" w:hAnsi="Calibri Light" w:cs="Calibri Light"/>
                <w:bCs/>
                <w:color w:val="000000"/>
                <w:sz w:val="20"/>
                <w:szCs w:val="20"/>
              </w:rPr>
            </w:pPr>
            <w:r w:rsidRPr="00675F20">
              <w:rPr>
                <w:rFonts w:ascii="Calibri Light" w:hAnsi="Calibri Light" w:cs="Calibri Light"/>
                <w:bCs/>
                <w:color w:val="000000"/>
                <w:sz w:val="20"/>
                <w:szCs w:val="20"/>
              </w:rPr>
              <w:t>Akt/projekt: A102029</w:t>
            </w:r>
          </w:p>
        </w:tc>
        <w:tc>
          <w:tcPr>
            <w:tcW w:w="7311" w:type="dxa"/>
            <w:tcBorders>
              <w:top w:val="nil"/>
              <w:left w:val="nil"/>
              <w:bottom w:val="single" w:sz="4" w:space="0" w:color="000000"/>
              <w:right w:val="single" w:sz="4" w:space="0" w:color="000000"/>
            </w:tcBorders>
            <w:shd w:val="clear" w:color="000000" w:fill="F2F2F2"/>
            <w:vAlign w:val="bottom"/>
            <w:hideMark/>
          </w:tcPr>
          <w:p w14:paraId="26748B5A" w14:textId="77777777" w:rsidR="006960C0" w:rsidRPr="00675F20" w:rsidRDefault="006960C0" w:rsidP="005D6EE6">
            <w:pPr>
              <w:rPr>
                <w:rFonts w:ascii="Calibri Light" w:hAnsi="Calibri Light" w:cs="Calibri Light"/>
                <w:bCs/>
                <w:color w:val="000000"/>
                <w:sz w:val="20"/>
                <w:szCs w:val="20"/>
              </w:rPr>
            </w:pPr>
            <w:r w:rsidRPr="00675F20">
              <w:rPr>
                <w:rFonts w:ascii="Calibri Light" w:hAnsi="Calibri Light" w:cs="Calibri Light"/>
                <w:bCs/>
                <w:color w:val="000000"/>
                <w:sz w:val="20"/>
                <w:szCs w:val="20"/>
              </w:rPr>
              <w:t>OBILJEŽAVANJE DANA OPĆINE OPRTALJ (24.04.)</w:t>
            </w:r>
          </w:p>
        </w:tc>
        <w:tc>
          <w:tcPr>
            <w:tcW w:w="1396" w:type="dxa"/>
            <w:tcBorders>
              <w:top w:val="nil"/>
              <w:left w:val="nil"/>
              <w:bottom w:val="single" w:sz="4" w:space="0" w:color="000000"/>
              <w:right w:val="single" w:sz="4" w:space="0" w:color="000000"/>
            </w:tcBorders>
            <w:shd w:val="clear" w:color="000000" w:fill="F2F2F2"/>
            <w:vAlign w:val="bottom"/>
            <w:hideMark/>
          </w:tcPr>
          <w:p w14:paraId="6012BCF5"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4.500,00</w:t>
            </w:r>
          </w:p>
        </w:tc>
        <w:tc>
          <w:tcPr>
            <w:tcW w:w="1396" w:type="dxa"/>
            <w:tcBorders>
              <w:top w:val="nil"/>
              <w:left w:val="nil"/>
              <w:bottom w:val="single" w:sz="4" w:space="0" w:color="000000"/>
              <w:right w:val="single" w:sz="4" w:space="0" w:color="000000"/>
            </w:tcBorders>
            <w:shd w:val="clear" w:color="000000" w:fill="F2F2F2"/>
            <w:vAlign w:val="bottom"/>
            <w:hideMark/>
          </w:tcPr>
          <w:p w14:paraId="49E7E4DC"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1.281,00</w:t>
            </w:r>
          </w:p>
        </w:tc>
        <w:tc>
          <w:tcPr>
            <w:tcW w:w="1668" w:type="dxa"/>
            <w:tcBorders>
              <w:top w:val="nil"/>
              <w:left w:val="nil"/>
              <w:bottom w:val="single" w:sz="4" w:space="0" w:color="000000"/>
              <w:right w:val="single" w:sz="4" w:space="0" w:color="000000"/>
            </w:tcBorders>
            <w:shd w:val="clear" w:color="000000" w:fill="F2F2F2"/>
            <w:vAlign w:val="bottom"/>
            <w:hideMark/>
          </w:tcPr>
          <w:p w14:paraId="6043AE4D"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5.781,00</w:t>
            </w:r>
          </w:p>
        </w:tc>
      </w:tr>
      <w:tr w:rsidR="006960C0" w:rsidRPr="00F42344" w14:paraId="2FB7950B" w14:textId="77777777" w:rsidTr="006960C0">
        <w:trPr>
          <w:trHeight w:val="413"/>
        </w:trPr>
        <w:tc>
          <w:tcPr>
            <w:tcW w:w="2212" w:type="dxa"/>
            <w:tcBorders>
              <w:top w:val="nil"/>
              <w:left w:val="single" w:sz="4" w:space="0" w:color="000000"/>
              <w:bottom w:val="single" w:sz="4" w:space="0" w:color="000000"/>
              <w:right w:val="single" w:sz="4" w:space="0" w:color="000000"/>
            </w:tcBorders>
            <w:shd w:val="clear" w:color="000000" w:fill="F2F2F2"/>
            <w:vAlign w:val="bottom"/>
            <w:hideMark/>
          </w:tcPr>
          <w:p w14:paraId="732AD183" w14:textId="77777777" w:rsidR="006960C0" w:rsidRPr="00675F20" w:rsidRDefault="006960C0" w:rsidP="005D6EE6">
            <w:pPr>
              <w:rPr>
                <w:rFonts w:ascii="Calibri Light" w:hAnsi="Calibri Light" w:cs="Calibri Light"/>
                <w:bCs/>
                <w:color w:val="000000"/>
                <w:sz w:val="20"/>
                <w:szCs w:val="20"/>
              </w:rPr>
            </w:pPr>
            <w:r w:rsidRPr="00675F20">
              <w:rPr>
                <w:rFonts w:ascii="Calibri Light" w:hAnsi="Calibri Light" w:cs="Calibri Light"/>
                <w:bCs/>
                <w:color w:val="000000"/>
                <w:sz w:val="20"/>
                <w:szCs w:val="20"/>
              </w:rPr>
              <w:t>Akt/projekt: A102046</w:t>
            </w:r>
          </w:p>
        </w:tc>
        <w:tc>
          <w:tcPr>
            <w:tcW w:w="7311" w:type="dxa"/>
            <w:tcBorders>
              <w:top w:val="nil"/>
              <w:left w:val="nil"/>
              <w:bottom w:val="single" w:sz="4" w:space="0" w:color="000000"/>
              <w:right w:val="single" w:sz="4" w:space="0" w:color="000000"/>
            </w:tcBorders>
            <w:shd w:val="clear" w:color="000000" w:fill="F2F2F2"/>
            <w:vAlign w:val="bottom"/>
            <w:hideMark/>
          </w:tcPr>
          <w:p w14:paraId="4CB48786" w14:textId="77777777" w:rsidR="006960C0" w:rsidRPr="00675F20" w:rsidRDefault="006960C0" w:rsidP="005D6EE6">
            <w:pPr>
              <w:rPr>
                <w:rFonts w:ascii="Calibri Light" w:hAnsi="Calibri Light" w:cs="Calibri Light"/>
                <w:bCs/>
                <w:color w:val="000000"/>
                <w:sz w:val="20"/>
                <w:szCs w:val="20"/>
              </w:rPr>
            </w:pPr>
            <w:r w:rsidRPr="00675F20">
              <w:rPr>
                <w:rFonts w:ascii="Calibri Light" w:hAnsi="Calibri Light" w:cs="Calibri Light"/>
                <w:bCs/>
                <w:color w:val="000000"/>
                <w:sz w:val="20"/>
                <w:szCs w:val="20"/>
              </w:rPr>
              <w:t>PRIGODNE PROSLAVE I SVEČANOSTI OPĆINE</w:t>
            </w:r>
          </w:p>
        </w:tc>
        <w:tc>
          <w:tcPr>
            <w:tcW w:w="1396" w:type="dxa"/>
            <w:tcBorders>
              <w:top w:val="nil"/>
              <w:left w:val="nil"/>
              <w:bottom w:val="single" w:sz="4" w:space="0" w:color="000000"/>
              <w:right w:val="single" w:sz="4" w:space="0" w:color="000000"/>
            </w:tcBorders>
            <w:shd w:val="clear" w:color="000000" w:fill="F2F2F2"/>
            <w:vAlign w:val="bottom"/>
            <w:hideMark/>
          </w:tcPr>
          <w:p w14:paraId="44C0001D"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4.000,00</w:t>
            </w:r>
          </w:p>
        </w:tc>
        <w:tc>
          <w:tcPr>
            <w:tcW w:w="1396" w:type="dxa"/>
            <w:tcBorders>
              <w:top w:val="nil"/>
              <w:left w:val="nil"/>
              <w:bottom w:val="single" w:sz="4" w:space="0" w:color="000000"/>
              <w:right w:val="single" w:sz="4" w:space="0" w:color="000000"/>
            </w:tcBorders>
            <w:shd w:val="clear" w:color="000000" w:fill="F2F2F2"/>
            <w:vAlign w:val="bottom"/>
            <w:hideMark/>
          </w:tcPr>
          <w:p w14:paraId="14D1299C"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1.000,00</w:t>
            </w:r>
          </w:p>
        </w:tc>
        <w:tc>
          <w:tcPr>
            <w:tcW w:w="1668" w:type="dxa"/>
            <w:tcBorders>
              <w:top w:val="nil"/>
              <w:left w:val="nil"/>
              <w:bottom w:val="single" w:sz="4" w:space="0" w:color="000000"/>
              <w:right w:val="single" w:sz="4" w:space="0" w:color="000000"/>
            </w:tcBorders>
            <w:shd w:val="clear" w:color="000000" w:fill="F2F2F2"/>
            <w:vAlign w:val="bottom"/>
            <w:hideMark/>
          </w:tcPr>
          <w:p w14:paraId="37360DAE" w14:textId="77777777" w:rsidR="006960C0" w:rsidRPr="00675F20" w:rsidRDefault="006960C0" w:rsidP="005D6EE6">
            <w:pPr>
              <w:jc w:val="right"/>
              <w:rPr>
                <w:rFonts w:ascii="Calibri Light" w:hAnsi="Calibri Light" w:cs="Calibri Light"/>
                <w:bCs/>
                <w:color w:val="000000"/>
                <w:sz w:val="20"/>
                <w:szCs w:val="20"/>
              </w:rPr>
            </w:pPr>
            <w:r w:rsidRPr="00675F20">
              <w:rPr>
                <w:rFonts w:ascii="Calibri Light" w:hAnsi="Calibri Light" w:cs="Calibri Light"/>
                <w:bCs/>
                <w:color w:val="000000"/>
                <w:sz w:val="20"/>
                <w:szCs w:val="20"/>
              </w:rPr>
              <w:t>5.000,00</w:t>
            </w:r>
          </w:p>
        </w:tc>
      </w:tr>
    </w:tbl>
    <w:p w14:paraId="6F03D186" w14:textId="4430AF78" w:rsidR="00076DB8" w:rsidRDefault="00076DB8" w:rsidP="00740481">
      <w:pPr>
        <w:jc w:val="center"/>
        <w:rPr>
          <w:b/>
        </w:rPr>
      </w:pPr>
    </w:p>
    <w:p w14:paraId="63A8F80D" w14:textId="77777777" w:rsidR="00F23BD4" w:rsidRDefault="00F23BD4" w:rsidP="008D285B">
      <w:pPr>
        <w:jc w:val="both"/>
        <w:rPr>
          <w:b/>
        </w:rPr>
        <w:sectPr w:rsidR="00F23BD4" w:rsidSect="00F23BD4">
          <w:pgSz w:w="16838" w:h="11906" w:orient="landscape"/>
          <w:pgMar w:top="1418" w:right="1418" w:bottom="1843" w:left="1418" w:header="709" w:footer="709" w:gutter="0"/>
          <w:cols w:space="708"/>
          <w:docGrid w:linePitch="360"/>
        </w:sectPr>
      </w:pPr>
    </w:p>
    <w:p w14:paraId="1CA3E9C5" w14:textId="79080390" w:rsidR="008D285B" w:rsidRPr="0002626D" w:rsidRDefault="008D285B" w:rsidP="008D285B">
      <w:pPr>
        <w:jc w:val="both"/>
      </w:pPr>
      <w:r w:rsidRPr="0002626D">
        <w:rPr>
          <w:b/>
        </w:rPr>
        <w:lastRenderedPageBreak/>
        <w:t xml:space="preserve">Zakonska osnova: </w:t>
      </w:r>
      <w:r w:rsidR="000E7EC9" w:rsidRPr="0002626D">
        <w:rPr>
          <w:rFonts w:eastAsia="Calibri"/>
        </w:rPr>
        <w:t xml:space="preserve">Zakon o lokalnoj i područnoj (regionalnoj) samoupravi, </w:t>
      </w:r>
      <w:r w:rsidR="000E7EC9" w:rsidRPr="0002626D">
        <w:t>Zakon o financiranju političkih aktivnosti i izborne promidžbe, Zakon o pravu na pristup informacijama, Zakon o financiranju jedinica lokalne i područne (regionalne) samouprave</w:t>
      </w:r>
      <w:r w:rsidR="00796801">
        <w:rPr>
          <w:rFonts w:eastAsia="Calibri"/>
        </w:rPr>
        <w:t>,</w:t>
      </w:r>
      <w:r w:rsidR="00796801" w:rsidRPr="0002626D">
        <w:t xml:space="preserve"> </w:t>
      </w:r>
      <w:r w:rsidR="000E7EC9" w:rsidRPr="0002626D">
        <w:t>Zakon o proračunu,  Zakon o upravnom postupku</w:t>
      </w:r>
      <w:r w:rsidRPr="0002626D">
        <w:rPr>
          <w:rFonts w:eastAsia="Calibri"/>
        </w:rPr>
        <w:t xml:space="preserve">, Statut </w:t>
      </w:r>
      <w:r w:rsidR="00E269DA">
        <w:rPr>
          <w:rFonts w:eastAsia="Calibri"/>
        </w:rPr>
        <w:t>o</w:t>
      </w:r>
      <w:r>
        <w:rPr>
          <w:rFonts w:eastAsia="Calibri"/>
        </w:rPr>
        <w:t>pćine Oprtalj</w:t>
      </w:r>
      <w:r w:rsidRPr="0002626D">
        <w:rPr>
          <w:rFonts w:eastAsia="Calibri"/>
        </w:rPr>
        <w:t xml:space="preserve"> te drugi opći akti </w:t>
      </w:r>
      <w:r>
        <w:rPr>
          <w:rFonts w:eastAsia="Calibri"/>
        </w:rPr>
        <w:t>Općinskog vijeća i načelnika</w:t>
      </w:r>
      <w:r w:rsidRPr="0002626D">
        <w:t>.</w:t>
      </w:r>
    </w:p>
    <w:p w14:paraId="39CE57FB" w14:textId="77777777" w:rsidR="008D285B" w:rsidRPr="0002626D" w:rsidRDefault="008D285B" w:rsidP="008D285B">
      <w:pPr>
        <w:jc w:val="both"/>
        <w:rPr>
          <w:rFonts w:eastAsia="Calibri"/>
          <w:b/>
        </w:rPr>
      </w:pPr>
    </w:p>
    <w:p w14:paraId="04B663BD" w14:textId="5256607A" w:rsidR="000E7EC9" w:rsidRPr="0002626D" w:rsidRDefault="000E7EC9" w:rsidP="00452EF2">
      <w:pPr>
        <w:ind w:right="-2"/>
        <w:jc w:val="both"/>
      </w:pPr>
      <w:r w:rsidRPr="0002626D">
        <w:rPr>
          <w:b/>
        </w:rPr>
        <w:t>Opis programa</w:t>
      </w:r>
      <w:r w:rsidRPr="0002626D">
        <w:t>:</w:t>
      </w:r>
      <w:r w:rsidR="003E26B7">
        <w:t xml:space="preserve"> Program</w:t>
      </w:r>
      <w:r w:rsidRPr="0002626D">
        <w:t xml:space="preserve"> predstavničkih i izvršnih tijela, obuhvaća stalne naknade za rad predstavničkog tijela</w:t>
      </w:r>
      <w:r w:rsidR="00DB66D0">
        <w:t xml:space="preserve"> </w:t>
      </w:r>
      <w:r w:rsidRPr="0002626D">
        <w:t>prisustvovanj</w:t>
      </w:r>
      <w:r w:rsidR="00DB66D0">
        <w:t>em</w:t>
      </w:r>
      <w:r w:rsidRPr="0002626D">
        <w:t xml:space="preserve"> sjednicama </w:t>
      </w:r>
      <w:r w:rsidR="00951C6A">
        <w:t>Općin</w:t>
      </w:r>
      <w:r w:rsidRPr="0002626D">
        <w:t xml:space="preserve">skog vijeća </w:t>
      </w:r>
      <w:r w:rsidR="00E269DA">
        <w:t>o</w:t>
      </w:r>
      <w:r w:rsidR="00951C6A">
        <w:t>pćine Oprtalj</w:t>
      </w:r>
      <w:r w:rsidR="00DB66D0">
        <w:t>, plaća izvršne vlasti</w:t>
      </w:r>
      <w:r w:rsidRPr="0002626D">
        <w:t xml:space="preserve"> te naknade </w:t>
      </w:r>
      <w:r w:rsidR="00DB66D0">
        <w:t>zamjenici načelnika.</w:t>
      </w:r>
    </w:p>
    <w:p w14:paraId="26D24ED5" w14:textId="6BE95F33" w:rsidR="00216059" w:rsidRDefault="00216059" w:rsidP="000E7EC9">
      <w:pPr>
        <w:ind w:right="-1"/>
        <w:jc w:val="both"/>
      </w:pPr>
    </w:p>
    <w:p w14:paraId="641CFDBC" w14:textId="7E07F5C9" w:rsidR="000E7EC9" w:rsidRPr="00E269DA" w:rsidRDefault="000E7EC9" w:rsidP="000E7EC9">
      <w:pPr>
        <w:ind w:right="-1"/>
        <w:jc w:val="both"/>
      </w:pPr>
      <w:r w:rsidRPr="0002626D">
        <w:t xml:space="preserve">Namjena sredstava tekuće zalihe proračuna, utvrđena je Zakonom o proračunu. Sredstva proračunske pričuve se mogu koristiti isključivo za nepredviđene namjene, za koje u Proračunu nisu osigurana sredstva ili za namjene koje se tijekom godine pokaže da za njih nisu utvrđena dovoljna sredstva, odnosno nije ih bilo moguće predvidjeti, a koriste se za otklanjanje posljedica eventualnih elementarnih nepogoda, epidemija, ekoloških događaja, izvršavanju </w:t>
      </w:r>
      <w:r w:rsidRPr="00E269DA">
        <w:t xml:space="preserve">sudskih odluka, te za nepredviđene rashode u tijeku godine. </w:t>
      </w:r>
    </w:p>
    <w:p w14:paraId="0B32FFBC" w14:textId="69DB7B62" w:rsidR="00216059" w:rsidRDefault="00216059" w:rsidP="000E7EC9">
      <w:pPr>
        <w:ind w:right="-1"/>
        <w:jc w:val="both"/>
      </w:pPr>
    </w:p>
    <w:p w14:paraId="473EF85A" w14:textId="6BCB9379" w:rsidR="000E7EC9" w:rsidRPr="00E269DA" w:rsidRDefault="000E7EC9" w:rsidP="000E7EC9">
      <w:pPr>
        <w:ind w:right="-1"/>
        <w:jc w:val="both"/>
      </w:pPr>
      <w:r w:rsidRPr="00E269DA">
        <w:t xml:space="preserve">Pod aktivnošću, </w:t>
      </w:r>
      <w:r w:rsidR="00E269DA" w:rsidRPr="00E269DA">
        <w:t xml:space="preserve">prigodne proslave i svečanosti općine podrazumijeva se </w:t>
      </w:r>
      <w:r w:rsidRPr="00E269DA">
        <w:rPr>
          <w:bCs/>
        </w:rPr>
        <w:t xml:space="preserve">obilježavanje </w:t>
      </w:r>
      <w:r w:rsidR="00E269DA" w:rsidRPr="00E269DA">
        <w:rPr>
          <w:bCs/>
        </w:rPr>
        <w:t>drugih svečanosti kao npr. kraj godine i ostali prijemi načelnika</w:t>
      </w:r>
      <w:r w:rsidRPr="00E269DA">
        <w:rPr>
          <w:bCs/>
        </w:rPr>
        <w:t>.</w:t>
      </w:r>
    </w:p>
    <w:p w14:paraId="55CA737B" w14:textId="641DA50D" w:rsidR="000E7EC9" w:rsidRPr="00E269DA" w:rsidRDefault="000E7EC9" w:rsidP="000E7EC9">
      <w:pPr>
        <w:ind w:right="-1"/>
        <w:jc w:val="both"/>
      </w:pPr>
      <w:r w:rsidRPr="00E269DA">
        <w:t xml:space="preserve">Aktivnost </w:t>
      </w:r>
      <w:r w:rsidR="00F61562">
        <w:t>međuopćinske</w:t>
      </w:r>
      <w:r w:rsidRPr="00E269DA">
        <w:t xml:space="preserve">, međuregionalne i međunarodne suradnje podrazumijeva održavanje i uspostavljanje </w:t>
      </w:r>
      <w:r w:rsidR="00F61562">
        <w:t>međuopćinske</w:t>
      </w:r>
      <w:r w:rsidRPr="00E269DA">
        <w:t>, međunarodne i međuregionalne suradnje s JL(R)S, radi jačanja gospodarskih, kulturnih, sportskih i drugih veza.</w:t>
      </w:r>
    </w:p>
    <w:p w14:paraId="256C30AB" w14:textId="05CC0C1C" w:rsidR="00FB6459" w:rsidRPr="0060551D" w:rsidRDefault="000E7EC9" w:rsidP="000E7EC9">
      <w:pPr>
        <w:ind w:right="-1"/>
        <w:jc w:val="both"/>
      </w:pPr>
      <w:r w:rsidRPr="00E269DA">
        <w:t xml:space="preserve">U okviru aktivnosti </w:t>
      </w:r>
      <w:r w:rsidR="00216059">
        <w:t>Financiranje</w:t>
      </w:r>
      <w:r w:rsidRPr="00E269DA">
        <w:t xml:space="preserve"> političkih stranaka </w:t>
      </w:r>
      <w:r w:rsidR="00216059">
        <w:t xml:space="preserve">i vijećnika liste grupe birača </w:t>
      </w:r>
      <w:r w:rsidRPr="00E269DA">
        <w:t xml:space="preserve">osigurana su sredstva za financiranje rada političkih stranaka koje su zastupljene u </w:t>
      </w:r>
      <w:r w:rsidR="006D0D76" w:rsidRPr="00E269DA">
        <w:t>Općinsk</w:t>
      </w:r>
      <w:r w:rsidRPr="00E269DA">
        <w:t xml:space="preserve">om vijeću </w:t>
      </w:r>
      <w:r w:rsidR="00216059">
        <w:t>o</w:t>
      </w:r>
      <w:r w:rsidR="006D0D76" w:rsidRPr="00E269DA">
        <w:t>pćine Oprtalj</w:t>
      </w:r>
      <w:r w:rsidRPr="00E269DA">
        <w:t xml:space="preserve">, a temeljem posebne odluke koju je donijelo </w:t>
      </w:r>
      <w:r w:rsidR="006D0D76" w:rsidRPr="00E269DA">
        <w:t>Općins</w:t>
      </w:r>
      <w:r w:rsidRPr="00E269DA">
        <w:t xml:space="preserve">ko vijeće </w:t>
      </w:r>
      <w:r w:rsidR="00216059">
        <w:t>o</w:t>
      </w:r>
      <w:r w:rsidR="006D0D76" w:rsidRPr="00E269DA">
        <w:t>pćine Oprtalj</w:t>
      </w:r>
      <w:r w:rsidRPr="00E269DA">
        <w:t>.</w:t>
      </w:r>
      <w:r w:rsidRPr="0002626D">
        <w:tab/>
      </w:r>
    </w:p>
    <w:p w14:paraId="076C25AA" w14:textId="4BDD1858" w:rsidR="000E7EC9" w:rsidRPr="0002626D" w:rsidRDefault="000E7EC9" w:rsidP="000E7EC9">
      <w:pPr>
        <w:ind w:right="-1"/>
        <w:jc w:val="both"/>
      </w:pPr>
      <w:r w:rsidRPr="0002626D">
        <w:rPr>
          <w:b/>
        </w:rPr>
        <w:t>Cilj</w:t>
      </w:r>
      <w:r w:rsidR="00F745CE">
        <w:rPr>
          <w:b/>
        </w:rPr>
        <w:t xml:space="preserve"> programa</w:t>
      </w:r>
      <w:r w:rsidRPr="0002626D">
        <w:rPr>
          <w:b/>
        </w:rPr>
        <w:t xml:space="preserve">: </w:t>
      </w:r>
      <w:r w:rsidRPr="0002626D">
        <w:rPr>
          <w:bCs/>
        </w:rPr>
        <w:t>Osiguranje rada predstavničkog, izvršnog i</w:t>
      </w:r>
      <w:r w:rsidR="00076DB8">
        <w:rPr>
          <w:bCs/>
        </w:rPr>
        <w:t xml:space="preserve"> </w:t>
      </w:r>
      <w:r w:rsidRPr="0002626D">
        <w:rPr>
          <w:bCs/>
        </w:rPr>
        <w:t xml:space="preserve">ostalih tijela,  protokolarne aktivnosti, upravljanje informacijama i komunikacijama. </w:t>
      </w:r>
      <w:r w:rsidRPr="0002626D">
        <w:t xml:space="preserve">Transparentnost rada, zadovoljstvo građana donesenim odlukama, poboljšanje standarda, društvena zbivanja, promidžba </w:t>
      </w:r>
      <w:r w:rsidR="00216059">
        <w:t>općine</w:t>
      </w:r>
      <w:r w:rsidRPr="0002626D">
        <w:t>, jačanje gospodarskih, kulturnih, sportskih i drugih veza.</w:t>
      </w:r>
    </w:p>
    <w:p w14:paraId="5AEDADD1" w14:textId="77777777" w:rsidR="000E7EC9" w:rsidRPr="0002626D" w:rsidRDefault="000E7EC9" w:rsidP="000E7EC9">
      <w:pPr>
        <w:ind w:right="-1"/>
        <w:jc w:val="both"/>
        <w:rPr>
          <w:b/>
        </w:rPr>
      </w:pPr>
    </w:p>
    <w:p w14:paraId="6B321A91" w14:textId="77777777" w:rsidR="000E7EC9" w:rsidRPr="0002626D" w:rsidRDefault="000E7EC9" w:rsidP="000E7EC9">
      <w:pPr>
        <w:ind w:right="-1"/>
        <w:jc w:val="both"/>
      </w:pPr>
      <w:r w:rsidRPr="0002626D">
        <w:rPr>
          <w:b/>
        </w:rPr>
        <w:t xml:space="preserve">Pokazatelj uspješnosti:  </w:t>
      </w:r>
      <w:r w:rsidRPr="0002626D">
        <w:t>Razina i kvaliteta te % ostvarenje programa, transparentnost rada, zadovoljstvo građana društvenim zbivanjima i programima, zadovoljstvo građana donesenim odlukama, poboljšanje standarda i uvjeta života.</w:t>
      </w:r>
    </w:p>
    <w:p w14:paraId="7C321F3D" w14:textId="31AA3BBE" w:rsidR="000E7EC9" w:rsidRDefault="000E7EC9" w:rsidP="000E7EC9">
      <w:pPr>
        <w:ind w:right="-1"/>
        <w:jc w:val="both"/>
      </w:pPr>
    </w:p>
    <w:tbl>
      <w:tblPr>
        <w:tblW w:w="10714" w:type="dxa"/>
        <w:jc w:val="center"/>
        <w:tblLook w:val="04A0" w:firstRow="1" w:lastRow="0" w:firstColumn="1" w:lastColumn="0" w:noHBand="0" w:noVBand="1"/>
      </w:tblPr>
      <w:tblGrid>
        <w:gridCol w:w="1696"/>
        <w:gridCol w:w="3963"/>
        <w:gridCol w:w="857"/>
        <w:gridCol w:w="1126"/>
        <w:gridCol w:w="996"/>
        <w:gridCol w:w="996"/>
        <w:gridCol w:w="1080"/>
      </w:tblGrid>
      <w:tr w:rsidR="00EB75A8" w:rsidRPr="00EB75A8" w14:paraId="706E0C74" w14:textId="77777777" w:rsidTr="006960C0">
        <w:trPr>
          <w:trHeight w:val="365"/>
          <w:jc w:val="center"/>
        </w:trPr>
        <w:tc>
          <w:tcPr>
            <w:tcW w:w="1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355B937" w14:textId="77777777" w:rsidR="00E3493C" w:rsidRPr="00EB75A8" w:rsidRDefault="00E3493C" w:rsidP="00466EA7">
            <w:pPr>
              <w:jc w:val="center"/>
              <w:rPr>
                <w:b/>
                <w:sz w:val="18"/>
                <w:szCs w:val="18"/>
              </w:rPr>
            </w:pPr>
            <w:r w:rsidRPr="00EB75A8">
              <w:rPr>
                <w:b/>
                <w:sz w:val="18"/>
                <w:szCs w:val="18"/>
              </w:rPr>
              <w:t>Pokazatelj</w:t>
            </w:r>
          </w:p>
          <w:p w14:paraId="2AAF42C8" w14:textId="77777777" w:rsidR="00E3493C" w:rsidRPr="00EB75A8" w:rsidRDefault="00E3493C" w:rsidP="00466EA7">
            <w:pPr>
              <w:jc w:val="center"/>
              <w:rPr>
                <w:b/>
                <w:sz w:val="18"/>
                <w:szCs w:val="18"/>
              </w:rPr>
            </w:pPr>
            <w:r w:rsidRPr="00EB75A8">
              <w:rPr>
                <w:b/>
                <w:sz w:val="18"/>
                <w:szCs w:val="18"/>
              </w:rPr>
              <w:t>rezultata</w:t>
            </w:r>
          </w:p>
        </w:tc>
        <w:tc>
          <w:tcPr>
            <w:tcW w:w="396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0A1B74B" w14:textId="77777777" w:rsidR="00E3493C" w:rsidRPr="00EB75A8" w:rsidRDefault="00E3493C" w:rsidP="00466EA7">
            <w:pPr>
              <w:jc w:val="center"/>
              <w:rPr>
                <w:b/>
                <w:sz w:val="18"/>
                <w:szCs w:val="18"/>
              </w:rPr>
            </w:pPr>
            <w:r w:rsidRPr="00EB75A8">
              <w:rPr>
                <w:b/>
                <w:sz w:val="18"/>
                <w:szCs w:val="18"/>
              </w:rPr>
              <w:t>Definicija pokazatelja</w:t>
            </w:r>
          </w:p>
        </w:tc>
        <w:tc>
          <w:tcPr>
            <w:tcW w:w="85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7017A68" w14:textId="77777777" w:rsidR="00E3493C" w:rsidRPr="00EB75A8" w:rsidRDefault="00E3493C" w:rsidP="00466EA7">
            <w:pPr>
              <w:jc w:val="center"/>
              <w:rPr>
                <w:b/>
                <w:sz w:val="18"/>
                <w:szCs w:val="18"/>
              </w:rPr>
            </w:pPr>
            <w:r w:rsidRPr="00EB75A8">
              <w:rPr>
                <w:b/>
                <w:sz w:val="18"/>
                <w:szCs w:val="18"/>
              </w:rPr>
              <w:t>Jedinica</w:t>
            </w:r>
          </w:p>
        </w:tc>
        <w:tc>
          <w:tcPr>
            <w:tcW w:w="1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C1D089" w14:textId="0E1EC346" w:rsidR="00E3493C" w:rsidRPr="00EB75A8" w:rsidRDefault="00E3493C" w:rsidP="00466EA7">
            <w:pPr>
              <w:jc w:val="center"/>
              <w:rPr>
                <w:b/>
                <w:sz w:val="18"/>
                <w:szCs w:val="18"/>
              </w:rPr>
            </w:pPr>
            <w:r w:rsidRPr="00EB75A8">
              <w:rPr>
                <w:b/>
                <w:sz w:val="18"/>
                <w:szCs w:val="18"/>
              </w:rPr>
              <w:t>Polazna vrijednost 202</w:t>
            </w:r>
            <w:r w:rsidR="00AA644E" w:rsidRPr="00EB75A8">
              <w:rPr>
                <w:b/>
                <w:sz w:val="18"/>
                <w:szCs w:val="18"/>
              </w:rPr>
              <w:t>5</w:t>
            </w:r>
            <w:r w:rsidRPr="00EB75A8">
              <w:rPr>
                <w:b/>
                <w:sz w:val="18"/>
                <w:szCs w:val="18"/>
              </w:rPr>
              <w:t>.</w:t>
            </w:r>
          </w:p>
        </w:tc>
        <w:tc>
          <w:tcPr>
            <w:tcW w:w="99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C69C8D9" w14:textId="77777777" w:rsidR="00E3493C" w:rsidRPr="00EB75A8" w:rsidRDefault="00E3493C" w:rsidP="00466EA7">
            <w:pPr>
              <w:jc w:val="center"/>
              <w:rPr>
                <w:b/>
                <w:sz w:val="18"/>
                <w:szCs w:val="18"/>
              </w:rPr>
            </w:pPr>
            <w:r w:rsidRPr="00EB75A8">
              <w:rPr>
                <w:b/>
                <w:sz w:val="18"/>
                <w:szCs w:val="18"/>
              </w:rPr>
              <w:t>Ciljana vrijednost</w:t>
            </w:r>
          </w:p>
          <w:p w14:paraId="414B05B2" w14:textId="305818BC" w:rsidR="00E3493C" w:rsidRPr="00EB75A8" w:rsidRDefault="00E3493C" w:rsidP="00466EA7">
            <w:pPr>
              <w:jc w:val="center"/>
              <w:rPr>
                <w:b/>
                <w:sz w:val="18"/>
                <w:szCs w:val="18"/>
              </w:rPr>
            </w:pPr>
            <w:r w:rsidRPr="00EB75A8">
              <w:rPr>
                <w:b/>
                <w:sz w:val="18"/>
                <w:szCs w:val="18"/>
              </w:rPr>
              <w:t>202</w:t>
            </w:r>
            <w:r w:rsidR="00AA644E" w:rsidRPr="00EB75A8">
              <w:rPr>
                <w:b/>
                <w:sz w:val="18"/>
                <w:szCs w:val="18"/>
              </w:rPr>
              <w:t>6</w:t>
            </w:r>
            <w:r w:rsidRPr="00EB75A8">
              <w:rPr>
                <w:b/>
                <w:sz w:val="18"/>
                <w:szCs w:val="18"/>
              </w:rPr>
              <w:t>.</w:t>
            </w:r>
          </w:p>
        </w:tc>
        <w:tc>
          <w:tcPr>
            <w:tcW w:w="99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62667D6" w14:textId="77777777" w:rsidR="00E3493C" w:rsidRPr="00EB75A8" w:rsidRDefault="00E3493C" w:rsidP="00466EA7">
            <w:pPr>
              <w:jc w:val="center"/>
              <w:rPr>
                <w:b/>
                <w:sz w:val="18"/>
                <w:szCs w:val="18"/>
              </w:rPr>
            </w:pPr>
            <w:r w:rsidRPr="00EB75A8">
              <w:rPr>
                <w:b/>
                <w:sz w:val="18"/>
                <w:szCs w:val="18"/>
              </w:rPr>
              <w:t>Ciljana vrijednost</w:t>
            </w:r>
          </w:p>
          <w:p w14:paraId="3A6A6558" w14:textId="74561230" w:rsidR="00E3493C" w:rsidRPr="00EB75A8" w:rsidRDefault="00E3493C" w:rsidP="00466EA7">
            <w:pPr>
              <w:jc w:val="center"/>
              <w:rPr>
                <w:b/>
                <w:sz w:val="18"/>
                <w:szCs w:val="18"/>
              </w:rPr>
            </w:pPr>
            <w:r w:rsidRPr="00EB75A8">
              <w:rPr>
                <w:b/>
                <w:sz w:val="18"/>
                <w:szCs w:val="18"/>
              </w:rPr>
              <w:t>202</w:t>
            </w:r>
            <w:r w:rsidR="00AA644E" w:rsidRPr="00EB75A8">
              <w:rPr>
                <w:b/>
                <w:sz w:val="18"/>
                <w:szCs w:val="18"/>
              </w:rPr>
              <w:t>7</w:t>
            </w:r>
            <w:r w:rsidRPr="00EB75A8">
              <w:rPr>
                <w:b/>
                <w:sz w:val="18"/>
                <w:szCs w:val="18"/>
              </w:rPr>
              <w:t>.</w:t>
            </w:r>
          </w:p>
        </w:tc>
        <w:tc>
          <w:tcPr>
            <w:tcW w:w="108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EBEAA53" w14:textId="77777777" w:rsidR="00E3493C" w:rsidRPr="00EB75A8" w:rsidRDefault="00E3493C" w:rsidP="00466EA7">
            <w:pPr>
              <w:jc w:val="center"/>
              <w:rPr>
                <w:b/>
                <w:sz w:val="18"/>
                <w:szCs w:val="18"/>
              </w:rPr>
            </w:pPr>
            <w:r w:rsidRPr="00EB75A8">
              <w:rPr>
                <w:b/>
                <w:sz w:val="18"/>
                <w:szCs w:val="18"/>
              </w:rPr>
              <w:t>Ciljana vrijednost</w:t>
            </w:r>
          </w:p>
          <w:p w14:paraId="13990553" w14:textId="421AEED7" w:rsidR="00E3493C" w:rsidRPr="00EB75A8" w:rsidRDefault="00E3493C" w:rsidP="00466EA7">
            <w:pPr>
              <w:jc w:val="center"/>
              <w:rPr>
                <w:b/>
                <w:sz w:val="18"/>
                <w:szCs w:val="18"/>
              </w:rPr>
            </w:pPr>
            <w:r w:rsidRPr="00EB75A8">
              <w:rPr>
                <w:b/>
                <w:sz w:val="18"/>
                <w:szCs w:val="18"/>
              </w:rPr>
              <w:t>202</w:t>
            </w:r>
            <w:r w:rsidR="00AA644E" w:rsidRPr="00EB75A8">
              <w:rPr>
                <w:b/>
                <w:sz w:val="18"/>
                <w:szCs w:val="18"/>
              </w:rPr>
              <w:t>8</w:t>
            </w:r>
            <w:r w:rsidRPr="00EB75A8">
              <w:rPr>
                <w:b/>
                <w:sz w:val="18"/>
                <w:szCs w:val="18"/>
              </w:rPr>
              <w:t>.</w:t>
            </w:r>
          </w:p>
        </w:tc>
      </w:tr>
      <w:tr w:rsidR="00EB75A8" w:rsidRPr="00EB75A8" w14:paraId="45399820" w14:textId="77777777" w:rsidTr="006960C0">
        <w:trPr>
          <w:trHeight w:val="182"/>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14:paraId="48E0AD09" w14:textId="7D1D9BED" w:rsidR="00BE20F4" w:rsidRPr="00EB75A8" w:rsidRDefault="00BE20F4" w:rsidP="00466EA7">
            <w:pPr>
              <w:jc w:val="center"/>
              <w:rPr>
                <w:sz w:val="18"/>
                <w:szCs w:val="18"/>
              </w:rPr>
            </w:pPr>
            <w:r w:rsidRPr="00EB75A8">
              <w:rPr>
                <w:sz w:val="18"/>
                <w:szCs w:val="18"/>
              </w:rPr>
              <w:t>Broj primljenih stranaka</w:t>
            </w:r>
          </w:p>
        </w:tc>
        <w:tc>
          <w:tcPr>
            <w:tcW w:w="3963" w:type="dxa"/>
            <w:tcBorders>
              <w:top w:val="nil"/>
              <w:left w:val="nil"/>
              <w:bottom w:val="single" w:sz="4" w:space="0" w:color="auto"/>
              <w:right w:val="single" w:sz="4" w:space="0" w:color="auto"/>
            </w:tcBorders>
            <w:noWrap/>
            <w:vAlign w:val="center"/>
            <w:hideMark/>
          </w:tcPr>
          <w:p w14:paraId="6E5B0583" w14:textId="6FDE5C71" w:rsidR="00BE20F4" w:rsidRPr="00EB75A8" w:rsidRDefault="00BE20F4" w:rsidP="00466EA7">
            <w:pPr>
              <w:jc w:val="center"/>
              <w:rPr>
                <w:sz w:val="18"/>
                <w:szCs w:val="18"/>
              </w:rPr>
            </w:pPr>
            <w:r w:rsidRPr="00EB75A8">
              <w:rPr>
                <w:sz w:val="18"/>
                <w:szCs w:val="18"/>
              </w:rPr>
              <w:t xml:space="preserve">Prijem stranaka, obrada njihovih zahtjeva, te prosljeđivanje nadležnim uredima na postupanje osigurat će stalnu komunikaciju s građanima i utjecati na unaprjeđenje rada </w:t>
            </w:r>
            <w:r w:rsidR="00B847B9" w:rsidRPr="00EB75A8">
              <w:rPr>
                <w:sz w:val="18"/>
                <w:szCs w:val="18"/>
              </w:rPr>
              <w:t>o</w:t>
            </w:r>
            <w:r w:rsidR="00764DC1" w:rsidRPr="00EB75A8">
              <w:rPr>
                <w:sz w:val="18"/>
                <w:szCs w:val="18"/>
              </w:rPr>
              <w:t>pćinske uprave</w:t>
            </w:r>
          </w:p>
        </w:tc>
        <w:tc>
          <w:tcPr>
            <w:tcW w:w="857" w:type="dxa"/>
            <w:tcBorders>
              <w:top w:val="nil"/>
              <w:left w:val="nil"/>
              <w:bottom w:val="single" w:sz="4" w:space="0" w:color="auto"/>
              <w:right w:val="single" w:sz="4" w:space="0" w:color="auto"/>
            </w:tcBorders>
            <w:vAlign w:val="center"/>
          </w:tcPr>
          <w:p w14:paraId="34EF6B3A" w14:textId="4F0A29E9" w:rsidR="00BE20F4" w:rsidRPr="00EB75A8" w:rsidRDefault="00BE20F4" w:rsidP="00466EA7">
            <w:pPr>
              <w:jc w:val="center"/>
              <w:rPr>
                <w:sz w:val="18"/>
                <w:szCs w:val="18"/>
              </w:rPr>
            </w:pPr>
            <w:r w:rsidRPr="00EB75A8">
              <w:rPr>
                <w:sz w:val="18"/>
                <w:szCs w:val="18"/>
              </w:rPr>
              <w:t>Broj</w:t>
            </w:r>
          </w:p>
        </w:tc>
        <w:tc>
          <w:tcPr>
            <w:tcW w:w="1126" w:type="dxa"/>
            <w:tcBorders>
              <w:top w:val="single" w:sz="4" w:space="0" w:color="auto"/>
              <w:left w:val="single" w:sz="4" w:space="0" w:color="auto"/>
              <w:bottom w:val="single" w:sz="4" w:space="0" w:color="auto"/>
              <w:right w:val="single" w:sz="4" w:space="0" w:color="auto"/>
            </w:tcBorders>
            <w:noWrap/>
            <w:vAlign w:val="center"/>
            <w:hideMark/>
          </w:tcPr>
          <w:p w14:paraId="5FF154A1" w14:textId="7403AB90" w:rsidR="00BE20F4" w:rsidRPr="00EB75A8" w:rsidRDefault="00EB75A8" w:rsidP="00466EA7">
            <w:pPr>
              <w:jc w:val="center"/>
              <w:rPr>
                <w:sz w:val="18"/>
                <w:szCs w:val="18"/>
              </w:rPr>
            </w:pPr>
            <w:r w:rsidRPr="00EB75A8">
              <w:rPr>
                <w:sz w:val="18"/>
                <w:szCs w:val="18"/>
              </w:rPr>
              <w:t>2</w:t>
            </w:r>
            <w:r w:rsidR="00466EA7" w:rsidRPr="00EB75A8">
              <w:rPr>
                <w:sz w:val="18"/>
                <w:szCs w:val="18"/>
              </w:rPr>
              <w:t>50</w:t>
            </w:r>
          </w:p>
        </w:tc>
        <w:tc>
          <w:tcPr>
            <w:tcW w:w="996" w:type="dxa"/>
            <w:tcBorders>
              <w:top w:val="nil"/>
              <w:left w:val="nil"/>
              <w:bottom w:val="single" w:sz="4" w:space="0" w:color="auto"/>
              <w:right w:val="single" w:sz="4" w:space="0" w:color="auto"/>
            </w:tcBorders>
            <w:noWrap/>
            <w:vAlign w:val="center"/>
            <w:hideMark/>
          </w:tcPr>
          <w:p w14:paraId="4848860B" w14:textId="5DECB265" w:rsidR="00BE20F4" w:rsidRPr="00EB75A8" w:rsidRDefault="00EB75A8" w:rsidP="00466EA7">
            <w:pPr>
              <w:jc w:val="center"/>
              <w:rPr>
                <w:sz w:val="18"/>
                <w:szCs w:val="18"/>
              </w:rPr>
            </w:pPr>
            <w:r w:rsidRPr="00EB75A8">
              <w:rPr>
                <w:sz w:val="18"/>
                <w:szCs w:val="18"/>
              </w:rPr>
              <w:t>300</w:t>
            </w:r>
          </w:p>
        </w:tc>
        <w:tc>
          <w:tcPr>
            <w:tcW w:w="996" w:type="dxa"/>
            <w:tcBorders>
              <w:top w:val="nil"/>
              <w:left w:val="nil"/>
              <w:bottom w:val="single" w:sz="4" w:space="0" w:color="auto"/>
              <w:right w:val="single" w:sz="4" w:space="0" w:color="auto"/>
            </w:tcBorders>
            <w:vAlign w:val="center"/>
          </w:tcPr>
          <w:p w14:paraId="214B40DE" w14:textId="08FB350E" w:rsidR="00BE20F4" w:rsidRPr="00EB75A8" w:rsidRDefault="00EB75A8" w:rsidP="00466EA7">
            <w:pPr>
              <w:jc w:val="center"/>
              <w:rPr>
                <w:sz w:val="18"/>
                <w:szCs w:val="18"/>
              </w:rPr>
            </w:pPr>
            <w:r w:rsidRPr="00EB75A8">
              <w:rPr>
                <w:sz w:val="18"/>
                <w:szCs w:val="18"/>
              </w:rPr>
              <w:t>300</w:t>
            </w:r>
          </w:p>
        </w:tc>
        <w:tc>
          <w:tcPr>
            <w:tcW w:w="1080" w:type="dxa"/>
            <w:tcBorders>
              <w:top w:val="nil"/>
              <w:left w:val="nil"/>
              <w:bottom w:val="single" w:sz="4" w:space="0" w:color="auto"/>
              <w:right w:val="single" w:sz="4" w:space="0" w:color="auto"/>
            </w:tcBorders>
            <w:vAlign w:val="center"/>
          </w:tcPr>
          <w:p w14:paraId="5F045B90" w14:textId="327D9E29" w:rsidR="00BE20F4" w:rsidRPr="00EB75A8" w:rsidRDefault="00EB75A8" w:rsidP="00466EA7">
            <w:pPr>
              <w:jc w:val="center"/>
              <w:rPr>
                <w:sz w:val="18"/>
                <w:szCs w:val="18"/>
              </w:rPr>
            </w:pPr>
            <w:r w:rsidRPr="00EB75A8">
              <w:rPr>
                <w:sz w:val="18"/>
                <w:szCs w:val="18"/>
              </w:rPr>
              <w:t>350</w:t>
            </w:r>
          </w:p>
        </w:tc>
      </w:tr>
      <w:tr w:rsidR="00EB75A8" w:rsidRPr="00EB75A8" w14:paraId="7396C2CD" w14:textId="77777777" w:rsidTr="006960C0">
        <w:trPr>
          <w:trHeight w:val="182"/>
          <w:jc w:val="center"/>
        </w:trPr>
        <w:tc>
          <w:tcPr>
            <w:tcW w:w="1696" w:type="dxa"/>
            <w:tcBorders>
              <w:top w:val="single" w:sz="4" w:space="0" w:color="auto"/>
              <w:left w:val="single" w:sz="4" w:space="0" w:color="auto"/>
              <w:bottom w:val="single" w:sz="4" w:space="0" w:color="auto"/>
              <w:right w:val="single" w:sz="4" w:space="0" w:color="auto"/>
            </w:tcBorders>
            <w:noWrap/>
            <w:vAlign w:val="center"/>
            <w:hideMark/>
          </w:tcPr>
          <w:p w14:paraId="6C632E29" w14:textId="46E8DACD" w:rsidR="00BE20F4" w:rsidRPr="00EB75A8" w:rsidRDefault="00BE20F4" w:rsidP="00466EA7">
            <w:pPr>
              <w:jc w:val="center"/>
              <w:rPr>
                <w:sz w:val="18"/>
                <w:szCs w:val="18"/>
              </w:rPr>
            </w:pPr>
            <w:r w:rsidRPr="00EB75A8">
              <w:rPr>
                <w:sz w:val="18"/>
                <w:szCs w:val="18"/>
              </w:rPr>
              <w:t>Postotak obrađenih zahtjeva, pisanih upita i prijedloga načelniku u odnosu na zaprimljene</w:t>
            </w:r>
          </w:p>
        </w:tc>
        <w:tc>
          <w:tcPr>
            <w:tcW w:w="3963" w:type="dxa"/>
            <w:tcBorders>
              <w:top w:val="nil"/>
              <w:left w:val="nil"/>
              <w:bottom w:val="single" w:sz="4" w:space="0" w:color="auto"/>
              <w:right w:val="single" w:sz="4" w:space="0" w:color="auto"/>
            </w:tcBorders>
            <w:noWrap/>
            <w:vAlign w:val="center"/>
            <w:hideMark/>
          </w:tcPr>
          <w:p w14:paraId="33EECDFC" w14:textId="60DFD553" w:rsidR="00BE20F4" w:rsidRPr="00EB75A8" w:rsidRDefault="00BE20F4" w:rsidP="00466EA7">
            <w:pPr>
              <w:jc w:val="center"/>
              <w:rPr>
                <w:sz w:val="18"/>
                <w:szCs w:val="18"/>
              </w:rPr>
            </w:pPr>
            <w:r w:rsidRPr="00EB75A8">
              <w:rPr>
                <w:sz w:val="18"/>
                <w:szCs w:val="18"/>
              </w:rPr>
              <w:t xml:space="preserve">Brzom i učinkovitom obradom zahtjeva, pisanih upita i prijedloga načelniku osigurava se stalna komunikacija s javnosti, transparentnost rada i unaprjeđenje rada </w:t>
            </w:r>
            <w:r w:rsidR="00B847B9" w:rsidRPr="00EB75A8">
              <w:rPr>
                <w:sz w:val="18"/>
                <w:szCs w:val="18"/>
              </w:rPr>
              <w:t>o</w:t>
            </w:r>
            <w:r w:rsidR="0001167B" w:rsidRPr="00EB75A8">
              <w:rPr>
                <w:sz w:val="18"/>
                <w:szCs w:val="18"/>
              </w:rPr>
              <w:t>pćinske</w:t>
            </w:r>
            <w:r w:rsidRPr="00EB75A8">
              <w:rPr>
                <w:sz w:val="18"/>
                <w:szCs w:val="18"/>
              </w:rPr>
              <w:t xml:space="preserve"> uprave</w:t>
            </w:r>
          </w:p>
        </w:tc>
        <w:tc>
          <w:tcPr>
            <w:tcW w:w="857" w:type="dxa"/>
            <w:tcBorders>
              <w:top w:val="nil"/>
              <w:left w:val="nil"/>
              <w:bottom w:val="single" w:sz="4" w:space="0" w:color="auto"/>
              <w:right w:val="single" w:sz="4" w:space="0" w:color="auto"/>
            </w:tcBorders>
            <w:vAlign w:val="center"/>
          </w:tcPr>
          <w:p w14:paraId="6B611662" w14:textId="46C73F63" w:rsidR="00BE20F4" w:rsidRPr="00EB75A8" w:rsidRDefault="00BE20F4" w:rsidP="00466EA7">
            <w:pPr>
              <w:jc w:val="center"/>
              <w:rPr>
                <w:sz w:val="18"/>
                <w:szCs w:val="18"/>
              </w:rPr>
            </w:pPr>
            <w:r w:rsidRPr="00EB75A8">
              <w:rPr>
                <w:sz w:val="18"/>
                <w:szCs w:val="18"/>
              </w:rPr>
              <w:t>Postotak</w:t>
            </w:r>
          </w:p>
        </w:tc>
        <w:tc>
          <w:tcPr>
            <w:tcW w:w="1126" w:type="dxa"/>
            <w:tcBorders>
              <w:top w:val="single" w:sz="4" w:space="0" w:color="auto"/>
              <w:left w:val="single" w:sz="4" w:space="0" w:color="auto"/>
              <w:bottom w:val="single" w:sz="4" w:space="0" w:color="auto"/>
              <w:right w:val="single" w:sz="4" w:space="0" w:color="auto"/>
            </w:tcBorders>
            <w:noWrap/>
            <w:vAlign w:val="center"/>
            <w:hideMark/>
          </w:tcPr>
          <w:p w14:paraId="06A4A5A4" w14:textId="1CA09446" w:rsidR="00BE20F4" w:rsidRPr="00EB75A8" w:rsidRDefault="00466EA7" w:rsidP="00466EA7">
            <w:pPr>
              <w:jc w:val="center"/>
              <w:rPr>
                <w:sz w:val="18"/>
                <w:szCs w:val="18"/>
              </w:rPr>
            </w:pPr>
            <w:r w:rsidRPr="00EB75A8">
              <w:rPr>
                <w:sz w:val="18"/>
                <w:szCs w:val="18"/>
              </w:rPr>
              <w:t>85</w:t>
            </w:r>
          </w:p>
        </w:tc>
        <w:tc>
          <w:tcPr>
            <w:tcW w:w="996" w:type="dxa"/>
            <w:tcBorders>
              <w:top w:val="nil"/>
              <w:left w:val="nil"/>
              <w:bottom w:val="single" w:sz="4" w:space="0" w:color="auto"/>
              <w:right w:val="single" w:sz="4" w:space="0" w:color="auto"/>
            </w:tcBorders>
            <w:noWrap/>
            <w:vAlign w:val="center"/>
            <w:hideMark/>
          </w:tcPr>
          <w:p w14:paraId="757337C0" w14:textId="744A3BE4" w:rsidR="00BE20F4" w:rsidRPr="00EB75A8" w:rsidRDefault="00466EA7" w:rsidP="00466EA7">
            <w:pPr>
              <w:jc w:val="center"/>
              <w:rPr>
                <w:sz w:val="18"/>
                <w:szCs w:val="18"/>
              </w:rPr>
            </w:pPr>
            <w:r w:rsidRPr="00EB75A8">
              <w:rPr>
                <w:sz w:val="18"/>
                <w:szCs w:val="18"/>
              </w:rPr>
              <w:t>90</w:t>
            </w:r>
          </w:p>
        </w:tc>
        <w:tc>
          <w:tcPr>
            <w:tcW w:w="996" w:type="dxa"/>
            <w:tcBorders>
              <w:top w:val="nil"/>
              <w:left w:val="nil"/>
              <w:bottom w:val="single" w:sz="4" w:space="0" w:color="auto"/>
              <w:right w:val="single" w:sz="4" w:space="0" w:color="auto"/>
            </w:tcBorders>
            <w:vAlign w:val="center"/>
          </w:tcPr>
          <w:p w14:paraId="602EC346" w14:textId="58DD4564" w:rsidR="00BE20F4" w:rsidRPr="00EB75A8" w:rsidRDefault="00466EA7" w:rsidP="00466EA7">
            <w:pPr>
              <w:jc w:val="center"/>
              <w:rPr>
                <w:sz w:val="18"/>
                <w:szCs w:val="18"/>
              </w:rPr>
            </w:pPr>
            <w:r w:rsidRPr="00EB75A8">
              <w:rPr>
                <w:sz w:val="18"/>
                <w:szCs w:val="18"/>
              </w:rPr>
              <w:t>90</w:t>
            </w:r>
          </w:p>
        </w:tc>
        <w:tc>
          <w:tcPr>
            <w:tcW w:w="1080" w:type="dxa"/>
            <w:tcBorders>
              <w:top w:val="nil"/>
              <w:left w:val="nil"/>
              <w:bottom w:val="single" w:sz="4" w:space="0" w:color="auto"/>
              <w:right w:val="single" w:sz="4" w:space="0" w:color="auto"/>
            </w:tcBorders>
            <w:vAlign w:val="center"/>
          </w:tcPr>
          <w:p w14:paraId="7D063E73" w14:textId="3219145F" w:rsidR="00BE20F4" w:rsidRPr="00EB75A8" w:rsidRDefault="00466EA7" w:rsidP="00466EA7">
            <w:pPr>
              <w:jc w:val="center"/>
              <w:rPr>
                <w:sz w:val="18"/>
                <w:szCs w:val="18"/>
              </w:rPr>
            </w:pPr>
            <w:r w:rsidRPr="00EB75A8">
              <w:rPr>
                <w:sz w:val="18"/>
                <w:szCs w:val="18"/>
              </w:rPr>
              <w:t>95</w:t>
            </w:r>
          </w:p>
        </w:tc>
      </w:tr>
      <w:tr w:rsidR="00EB75A8" w:rsidRPr="00EB75A8" w14:paraId="3E1260E9" w14:textId="77777777" w:rsidTr="006960C0">
        <w:trPr>
          <w:trHeight w:val="182"/>
          <w:jc w:val="center"/>
        </w:trPr>
        <w:tc>
          <w:tcPr>
            <w:tcW w:w="1696" w:type="dxa"/>
            <w:tcBorders>
              <w:top w:val="single" w:sz="4" w:space="0" w:color="auto"/>
              <w:left w:val="single" w:sz="4" w:space="0" w:color="auto"/>
              <w:bottom w:val="single" w:sz="4" w:space="0" w:color="auto"/>
              <w:right w:val="single" w:sz="4" w:space="0" w:color="auto"/>
            </w:tcBorders>
            <w:noWrap/>
            <w:vAlign w:val="center"/>
          </w:tcPr>
          <w:p w14:paraId="0DA31340" w14:textId="08AA0466" w:rsidR="00BE20F4" w:rsidRPr="00EB75A8" w:rsidRDefault="00BE20F4" w:rsidP="00466EA7">
            <w:pPr>
              <w:jc w:val="center"/>
              <w:rPr>
                <w:sz w:val="18"/>
                <w:szCs w:val="18"/>
              </w:rPr>
            </w:pPr>
            <w:r w:rsidRPr="00EB75A8">
              <w:rPr>
                <w:sz w:val="18"/>
                <w:szCs w:val="18"/>
              </w:rPr>
              <w:t>Sjednice općinskog vijeća</w:t>
            </w:r>
          </w:p>
        </w:tc>
        <w:tc>
          <w:tcPr>
            <w:tcW w:w="3963" w:type="dxa"/>
            <w:tcBorders>
              <w:top w:val="single" w:sz="4" w:space="0" w:color="auto"/>
              <w:left w:val="nil"/>
              <w:bottom w:val="single" w:sz="4" w:space="0" w:color="auto"/>
              <w:right w:val="single" w:sz="4" w:space="0" w:color="auto"/>
            </w:tcBorders>
            <w:noWrap/>
            <w:vAlign w:val="center"/>
          </w:tcPr>
          <w:p w14:paraId="4426400A" w14:textId="7D778462" w:rsidR="00BE20F4" w:rsidRPr="00EB75A8" w:rsidRDefault="00BE20F4" w:rsidP="00466EA7">
            <w:pPr>
              <w:jc w:val="center"/>
              <w:rPr>
                <w:sz w:val="18"/>
                <w:szCs w:val="18"/>
              </w:rPr>
            </w:pPr>
            <w:r w:rsidRPr="00EB75A8">
              <w:rPr>
                <w:sz w:val="18"/>
                <w:szCs w:val="18"/>
              </w:rPr>
              <w:t>Broj sjednica u toku godine</w:t>
            </w:r>
          </w:p>
        </w:tc>
        <w:tc>
          <w:tcPr>
            <w:tcW w:w="857" w:type="dxa"/>
            <w:tcBorders>
              <w:top w:val="single" w:sz="4" w:space="0" w:color="auto"/>
              <w:left w:val="nil"/>
              <w:bottom w:val="single" w:sz="4" w:space="0" w:color="auto"/>
              <w:right w:val="single" w:sz="4" w:space="0" w:color="auto"/>
            </w:tcBorders>
            <w:vAlign w:val="center"/>
          </w:tcPr>
          <w:p w14:paraId="0A73858B" w14:textId="57A6B369" w:rsidR="00BE20F4" w:rsidRPr="00EB75A8" w:rsidRDefault="00BE20F4" w:rsidP="00466EA7">
            <w:pPr>
              <w:jc w:val="center"/>
              <w:rPr>
                <w:sz w:val="18"/>
                <w:szCs w:val="18"/>
              </w:rPr>
            </w:pPr>
            <w:r w:rsidRPr="00EB75A8">
              <w:rPr>
                <w:sz w:val="18"/>
                <w:szCs w:val="18"/>
              </w:rPr>
              <w:t>Broj</w:t>
            </w:r>
          </w:p>
        </w:tc>
        <w:tc>
          <w:tcPr>
            <w:tcW w:w="1126" w:type="dxa"/>
            <w:tcBorders>
              <w:top w:val="single" w:sz="4" w:space="0" w:color="auto"/>
              <w:left w:val="single" w:sz="4" w:space="0" w:color="auto"/>
              <w:bottom w:val="single" w:sz="4" w:space="0" w:color="auto"/>
              <w:right w:val="single" w:sz="4" w:space="0" w:color="auto"/>
            </w:tcBorders>
            <w:noWrap/>
            <w:vAlign w:val="center"/>
          </w:tcPr>
          <w:p w14:paraId="0CD6EB08" w14:textId="5DB57A83" w:rsidR="00BE20F4" w:rsidRPr="00EB75A8" w:rsidRDefault="00466EA7" w:rsidP="00466EA7">
            <w:pPr>
              <w:jc w:val="center"/>
              <w:rPr>
                <w:sz w:val="18"/>
                <w:szCs w:val="18"/>
              </w:rPr>
            </w:pPr>
            <w:r w:rsidRPr="00EB75A8">
              <w:rPr>
                <w:sz w:val="18"/>
                <w:szCs w:val="18"/>
              </w:rPr>
              <w:t>8</w:t>
            </w:r>
          </w:p>
        </w:tc>
        <w:tc>
          <w:tcPr>
            <w:tcW w:w="996" w:type="dxa"/>
            <w:tcBorders>
              <w:top w:val="single" w:sz="4" w:space="0" w:color="auto"/>
              <w:left w:val="nil"/>
              <w:bottom w:val="single" w:sz="4" w:space="0" w:color="auto"/>
              <w:right w:val="single" w:sz="4" w:space="0" w:color="auto"/>
            </w:tcBorders>
            <w:noWrap/>
            <w:vAlign w:val="center"/>
          </w:tcPr>
          <w:p w14:paraId="2C035AF6" w14:textId="1629DCDE" w:rsidR="00BE20F4" w:rsidRPr="00EB75A8" w:rsidRDefault="00466EA7" w:rsidP="00466EA7">
            <w:pPr>
              <w:jc w:val="center"/>
              <w:rPr>
                <w:sz w:val="18"/>
                <w:szCs w:val="18"/>
              </w:rPr>
            </w:pPr>
            <w:r w:rsidRPr="00EB75A8">
              <w:rPr>
                <w:sz w:val="18"/>
                <w:szCs w:val="18"/>
              </w:rPr>
              <w:t>8</w:t>
            </w:r>
          </w:p>
        </w:tc>
        <w:tc>
          <w:tcPr>
            <w:tcW w:w="996" w:type="dxa"/>
            <w:tcBorders>
              <w:top w:val="single" w:sz="4" w:space="0" w:color="auto"/>
              <w:left w:val="nil"/>
              <w:bottom w:val="single" w:sz="4" w:space="0" w:color="auto"/>
              <w:right w:val="single" w:sz="4" w:space="0" w:color="auto"/>
            </w:tcBorders>
            <w:vAlign w:val="center"/>
          </w:tcPr>
          <w:p w14:paraId="17C56D08" w14:textId="5F0AEBFD" w:rsidR="00BE20F4" w:rsidRPr="00EB75A8" w:rsidRDefault="00466EA7" w:rsidP="00466EA7">
            <w:pPr>
              <w:jc w:val="center"/>
              <w:rPr>
                <w:sz w:val="18"/>
                <w:szCs w:val="18"/>
              </w:rPr>
            </w:pPr>
            <w:r w:rsidRPr="00EB75A8">
              <w:rPr>
                <w:sz w:val="18"/>
                <w:szCs w:val="18"/>
              </w:rPr>
              <w:t>8</w:t>
            </w:r>
          </w:p>
        </w:tc>
        <w:tc>
          <w:tcPr>
            <w:tcW w:w="1080" w:type="dxa"/>
            <w:tcBorders>
              <w:top w:val="single" w:sz="4" w:space="0" w:color="auto"/>
              <w:left w:val="nil"/>
              <w:bottom w:val="single" w:sz="4" w:space="0" w:color="auto"/>
              <w:right w:val="single" w:sz="4" w:space="0" w:color="auto"/>
            </w:tcBorders>
            <w:vAlign w:val="center"/>
          </w:tcPr>
          <w:p w14:paraId="0BF48155" w14:textId="410C43B8" w:rsidR="00BE20F4" w:rsidRPr="00EB75A8" w:rsidRDefault="00466EA7" w:rsidP="00466EA7">
            <w:pPr>
              <w:jc w:val="center"/>
              <w:rPr>
                <w:sz w:val="18"/>
                <w:szCs w:val="18"/>
              </w:rPr>
            </w:pPr>
            <w:r w:rsidRPr="00EB75A8">
              <w:rPr>
                <w:sz w:val="18"/>
                <w:szCs w:val="18"/>
              </w:rPr>
              <w:t>8</w:t>
            </w:r>
          </w:p>
        </w:tc>
      </w:tr>
      <w:tr w:rsidR="00EB75A8" w:rsidRPr="00EB75A8" w14:paraId="7B031FD1" w14:textId="77777777" w:rsidTr="006960C0">
        <w:trPr>
          <w:trHeight w:val="182"/>
          <w:jc w:val="center"/>
        </w:trPr>
        <w:tc>
          <w:tcPr>
            <w:tcW w:w="1696" w:type="dxa"/>
            <w:tcBorders>
              <w:top w:val="single" w:sz="4" w:space="0" w:color="auto"/>
              <w:left w:val="single" w:sz="4" w:space="0" w:color="auto"/>
              <w:bottom w:val="single" w:sz="4" w:space="0" w:color="auto"/>
              <w:right w:val="single" w:sz="4" w:space="0" w:color="auto"/>
            </w:tcBorders>
            <w:noWrap/>
            <w:vAlign w:val="center"/>
          </w:tcPr>
          <w:p w14:paraId="577EC305" w14:textId="704B9D35" w:rsidR="007C7451" w:rsidRPr="00EB75A8" w:rsidRDefault="007C7451" w:rsidP="00466EA7">
            <w:pPr>
              <w:jc w:val="center"/>
              <w:rPr>
                <w:sz w:val="18"/>
                <w:szCs w:val="18"/>
              </w:rPr>
            </w:pPr>
            <w:r w:rsidRPr="00EB75A8">
              <w:rPr>
                <w:sz w:val="18"/>
                <w:szCs w:val="18"/>
              </w:rPr>
              <w:t>Broj dodijeljenih javnih priznanja općine Oprtalj</w:t>
            </w:r>
          </w:p>
        </w:tc>
        <w:tc>
          <w:tcPr>
            <w:tcW w:w="3963" w:type="dxa"/>
            <w:tcBorders>
              <w:top w:val="single" w:sz="4" w:space="0" w:color="auto"/>
              <w:left w:val="nil"/>
              <w:bottom w:val="single" w:sz="4" w:space="0" w:color="auto"/>
              <w:right w:val="single" w:sz="4" w:space="0" w:color="auto"/>
            </w:tcBorders>
            <w:noWrap/>
            <w:vAlign w:val="center"/>
          </w:tcPr>
          <w:p w14:paraId="350C7BE5" w14:textId="095B45DF" w:rsidR="007C7451" w:rsidRPr="00EB75A8" w:rsidRDefault="007C7451" w:rsidP="00466EA7">
            <w:pPr>
              <w:jc w:val="center"/>
              <w:rPr>
                <w:sz w:val="18"/>
                <w:szCs w:val="18"/>
              </w:rPr>
            </w:pPr>
            <w:r w:rsidRPr="00EB75A8">
              <w:rPr>
                <w:bCs/>
                <w:sz w:val="18"/>
                <w:szCs w:val="18"/>
              </w:rPr>
              <w:t xml:space="preserve">Dodjelom javnih priznanja </w:t>
            </w:r>
            <w:r w:rsidRPr="00EB75A8">
              <w:rPr>
                <w:sz w:val="18"/>
                <w:szCs w:val="18"/>
              </w:rPr>
              <w:t>općine Oprtalj</w:t>
            </w:r>
            <w:r w:rsidRPr="00EB75A8">
              <w:rPr>
                <w:bCs/>
                <w:sz w:val="18"/>
                <w:szCs w:val="18"/>
              </w:rPr>
              <w:t xml:space="preserve"> odat će se počast i zahvalnost najzaslužnijim osobama za razvoj i promidžbu općine</w:t>
            </w:r>
          </w:p>
        </w:tc>
        <w:tc>
          <w:tcPr>
            <w:tcW w:w="857" w:type="dxa"/>
            <w:tcBorders>
              <w:top w:val="single" w:sz="4" w:space="0" w:color="auto"/>
              <w:left w:val="nil"/>
              <w:bottom w:val="single" w:sz="4" w:space="0" w:color="auto"/>
              <w:right w:val="single" w:sz="4" w:space="0" w:color="auto"/>
            </w:tcBorders>
            <w:vAlign w:val="center"/>
          </w:tcPr>
          <w:p w14:paraId="3AF9DB4E" w14:textId="006C411C" w:rsidR="007C7451" w:rsidRPr="00EB75A8" w:rsidRDefault="007C7451" w:rsidP="00466EA7">
            <w:pPr>
              <w:jc w:val="center"/>
              <w:rPr>
                <w:sz w:val="18"/>
                <w:szCs w:val="18"/>
              </w:rPr>
            </w:pPr>
            <w:r w:rsidRPr="00EB75A8">
              <w:rPr>
                <w:bCs/>
                <w:sz w:val="18"/>
                <w:szCs w:val="18"/>
              </w:rPr>
              <w:t>Broj</w:t>
            </w:r>
          </w:p>
        </w:tc>
        <w:tc>
          <w:tcPr>
            <w:tcW w:w="1126" w:type="dxa"/>
            <w:tcBorders>
              <w:top w:val="single" w:sz="4" w:space="0" w:color="auto"/>
              <w:left w:val="single" w:sz="4" w:space="0" w:color="auto"/>
              <w:bottom w:val="single" w:sz="4" w:space="0" w:color="auto"/>
              <w:right w:val="single" w:sz="4" w:space="0" w:color="auto"/>
            </w:tcBorders>
            <w:noWrap/>
            <w:vAlign w:val="center"/>
          </w:tcPr>
          <w:p w14:paraId="1E5F1462" w14:textId="65CFF90A" w:rsidR="007C7451" w:rsidRPr="00EB75A8" w:rsidRDefault="00466EA7" w:rsidP="00466EA7">
            <w:pPr>
              <w:jc w:val="center"/>
              <w:rPr>
                <w:sz w:val="18"/>
                <w:szCs w:val="18"/>
              </w:rPr>
            </w:pPr>
            <w:r w:rsidRPr="00EB75A8">
              <w:rPr>
                <w:sz w:val="18"/>
                <w:szCs w:val="18"/>
              </w:rPr>
              <w:t>3</w:t>
            </w:r>
          </w:p>
        </w:tc>
        <w:tc>
          <w:tcPr>
            <w:tcW w:w="996" w:type="dxa"/>
            <w:tcBorders>
              <w:top w:val="single" w:sz="4" w:space="0" w:color="auto"/>
              <w:left w:val="nil"/>
              <w:bottom w:val="single" w:sz="4" w:space="0" w:color="auto"/>
              <w:right w:val="single" w:sz="4" w:space="0" w:color="auto"/>
            </w:tcBorders>
            <w:noWrap/>
            <w:vAlign w:val="center"/>
          </w:tcPr>
          <w:p w14:paraId="409DAD4C" w14:textId="7691E506" w:rsidR="007C7451" w:rsidRPr="00EB75A8" w:rsidRDefault="00466EA7" w:rsidP="00466EA7">
            <w:pPr>
              <w:jc w:val="center"/>
              <w:rPr>
                <w:sz w:val="18"/>
                <w:szCs w:val="18"/>
              </w:rPr>
            </w:pPr>
            <w:r w:rsidRPr="00EB75A8">
              <w:rPr>
                <w:sz w:val="18"/>
                <w:szCs w:val="18"/>
              </w:rPr>
              <w:t>4</w:t>
            </w:r>
          </w:p>
        </w:tc>
        <w:tc>
          <w:tcPr>
            <w:tcW w:w="996" w:type="dxa"/>
            <w:tcBorders>
              <w:top w:val="single" w:sz="4" w:space="0" w:color="auto"/>
              <w:left w:val="nil"/>
              <w:bottom w:val="single" w:sz="4" w:space="0" w:color="auto"/>
              <w:right w:val="single" w:sz="4" w:space="0" w:color="auto"/>
            </w:tcBorders>
            <w:vAlign w:val="center"/>
          </w:tcPr>
          <w:p w14:paraId="7C0E1133" w14:textId="560C02B3" w:rsidR="007C7451" w:rsidRPr="00EB75A8" w:rsidRDefault="00466EA7" w:rsidP="00466EA7">
            <w:pPr>
              <w:jc w:val="center"/>
              <w:rPr>
                <w:sz w:val="18"/>
                <w:szCs w:val="18"/>
              </w:rPr>
            </w:pPr>
            <w:r w:rsidRPr="00EB75A8">
              <w:rPr>
                <w:sz w:val="18"/>
                <w:szCs w:val="18"/>
              </w:rPr>
              <w:t>4</w:t>
            </w:r>
          </w:p>
        </w:tc>
        <w:tc>
          <w:tcPr>
            <w:tcW w:w="1080" w:type="dxa"/>
            <w:tcBorders>
              <w:top w:val="single" w:sz="4" w:space="0" w:color="auto"/>
              <w:left w:val="nil"/>
              <w:bottom w:val="single" w:sz="4" w:space="0" w:color="auto"/>
              <w:right w:val="single" w:sz="4" w:space="0" w:color="auto"/>
            </w:tcBorders>
            <w:vAlign w:val="center"/>
          </w:tcPr>
          <w:p w14:paraId="42B6D481" w14:textId="25D0800B" w:rsidR="007C7451" w:rsidRPr="00EB75A8" w:rsidRDefault="00466EA7" w:rsidP="00466EA7">
            <w:pPr>
              <w:jc w:val="center"/>
              <w:rPr>
                <w:sz w:val="18"/>
                <w:szCs w:val="18"/>
              </w:rPr>
            </w:pPr>
            <w:r w:rsidRPr="00EB75A8">
              <w:rPr>
                <w:sz w:val="18"/>
                <w:szCs w:val="18"/>
              </w:rPr>
              <w:t>4</w:t>
            </w:r>
          </w:p>
        </w:tc>
      </w:tr>
      <w:tr w:rsidR="00EB75A8" w:rsidRPr="00EB75A8" w14:paraId="28F9243E" w14:textId="77777777" w:rsidTr="006960C0">
        <w:trPr>
          <w:trHeight w:val="182"/>
          <w:jc w:val="center"/>
        </w:trPr>
        <w:tc>
          <w:tcPr>
            <w:tcW w:w="1696" w:type="dxa"/>
            <w:tcBorders>
              <w:top w:val="single" w:sz="4" w:space="0" w:color="auto"/>
              <w:left w:val="single" w:sz="4" w:space="0" w:color="auto"/>
              <w:bottom w:val="single" w:sz="4" w:space="0" w:color="auto"/>
              <w:right w:val="single" w:sz="4" w:space="0" w:color="auto"/>
            </w:tcBorders>
            <w:noWrap/>
            <w:vAlign w:val="center"/>
          </w:tcPr>
          <w:p w14:paraId="39661756" w14:textId="78F02A46" w:rsidR="007C7451" w:rsidRPr="00EB75A8" w:rsidRDefault="007C7451" w:rsidP="00466EA7">
            <w:pPr>
              <w:jc w:val="center"/>
              <w:rPr>
                <w:sz w:val="18"/>
                <w:szCs w:val="18"/>
              </w:rPr>
            </w:pPr>
            <w:r w:rsidRPr="00EB75A8">
              <w:rPr>
                <w:sz w:val="18"/>
                <w:szCs w:val="18"/>
              </w:rPr>
              <w:t>Donacije političkim strankama</w:t>
            </w:r>
          </w:p>
        </w:tc>
        <w:tc>
          <w:tcPr>
            <w:tcW w:w="3963" w:type="dxa"/>
            <w:tcBorders>
              <w:top w:val="nil"/>
              <w:left w:val="nil"/>
              <w:bottom w:val="single" w:sz="4" w:space="0" w:color="auto"/>
              <w:right w:val="single" w:sz="4" w:space="0" w:color="auto"/>
            </w:tcBorders>
            <w:noWrap/>
            <w:vAlign w:val="center"/>
          </w:tcPr>
          <w:p w14:paraId="1C9A1144" w14:textId="2150A8DB" w:rsidR="007C7451" w:rsidRPr="00EB75A8" w:rsidRDefault="007C7451" w:rsidP="00466EA7">
            <w:pPr>
              <w:jc w:val="center"/>
              <w:rPr>
                <w:sz w:val="18"/>
                <w:szCs w:val="18"/>
              </w:rPr>
            </w:pPr>
            <w:r w:rsidRPr="00EB75A8">
              <w:rPr>
                <w:sz w:val="18"/>
                <w:szCs w:val="18"/>
              </w:rPr>
              <w:t>Broj aktivnih sudionika u procesu donošenja općinskih akata</w:t>
            </w:r>
          </w:p>
        </w:tc>
        <w:tc>
          <w:tcPr>
            <w:tcW w:w="857" w:type="dxa"/>
            <w:tcBorders>
              <w:top w:val="nil"/>
              <w:left w:val="nil"/>
              <w:bottom w:val="single" w:sz="4" w:space="0" w:color="auto"/>
              <w:right w:val="single" w:sz="4" w:space="0" w:color="auto"/>
            </w:tcBorders>
            <w:vAlign w:val="center"/>
          </w:tcPr>
          <w:p w14:paraId="5D951B11" w14:textId="7E5BF20B" w:rsidR="007C7451" w:rsidRPr="00EB75A8" w:rsidRDefault="007C7451" w:rsidP="00466EA7">
            <w:pPr>
              <w:jc w:val="center"/>
              <w:rPr>
                <w:sz w:val="18"/>
                <w:szCs w:val="18"/>
              </w:rPr>
            </w:pPr>
            <w:r w:rsidRPr="00EB75A8">
              <w:rPr>
                <w:sz w:val="18"/>
                <w:szCs w:val="18"/>
              </w:rPr>
              <w:t>Broj</w:t>
            </w:r>
          </w:p>
        </w:tc>
        <w:tc>
          <w:tcPr>
            <w:tcW w:w="1126" w:type="dxa"/>
            <w:tcBorders>
              <w:top w:val="single" w:sz="4" w:space="0" w:color="auto"/>
              <w:left w:val="single" w:sz="4" w:space="0" w:color="auto"/>
              <w:bottom w:val="single" w:sz="4" w:space="0" w:color="auto"/>
              <w:right w:val="single" w:sz="4" w:space="0" w:color="auto"/>
            </w:tcBorders>
            <w:noWrap/>
            <w:vAlign w:val="center"/>
          </w:tcPr>
          <w:p w14:paraId="3C3C5250" w14:textId="206C64A6" w:rsidR="007C7451" w:rsidRPr="00EB75A8" w:rsidRDefault="00466EA7" w:rsidP="00466EA7">
            <w:pPr>
              <w:jc w:val="center"/>
              <w:rPr>
                <w:sz w:val="18"/>
                <w:szCs w:val="18"/>
              </w:rPr>
            </w:pPr>
            <w:r w:rsidRPr="00EB75A8">
              <w:rPr>
                <w:sz w:val="18"/>
                <w:szCs w:val="18"/>
              </w:rPr>
              <w:t>3</w:t>
            </w:r>
          </w:p>
        </w:tc>
        <w:tc>
          <w:tcPr>
            <w:tcW w:w="996" w:type="dxa"/>
            <w:tcBorders>
              <w:top w:val="nil"/>
              <w:left w:val="nil"/>
              <w:bottom w:val="single" w:sz="4" w:space="0" w:color="auto"/>
              <w:right w:val="single" w:sz="4" w:space="0" w:color="auto"/>
            </w:tcBorders>
            <w:noWrap/>
            <w:vAlign w:val="center"/>
          </w:tcPr>
          <w:p w14:paraId="712E998E" w14:textId="1553A7D3" w:rsidR="007C7451" w:rsidRPr="00EB75A8" w:rsidRDefault="00466EA7" w:rsidP="00466EA7">
            <w:pPr>
              <w:jc w:val="center"/>
              <w:rPr>
                <w:sz w:val="18"/>
                <w:szCs w:val="18"/>
              </w:rPr>
            </w:pPr>
            <w:r w:rsidRPr="00EB75A8">
              <w:rPr>
                <w:sz w:val="18"/>
                <w:szCs w:val="18"/>
              </w:rPr>
              <w:t>3</w:t>
            </w:r>
          </w:p>
        </w:tc>
        <w:tc>
          <w:tcPr>
            <w:tcW w:w="996" w:type="dxa"/>
            <w:tcBorders>
              <w:top w:val="nil"/>
              <w:left w:val="nil"/>
              <w:bottom w:val="single" w:sz="4" w:space="0" w:color="auto"/>
              <w:right w:val="single" w:sz="4" w:space="0" w:color="auto"/>
            </w:tcBorders>
            <w:vAlign w:val="center"/>
          </w:tcPr>
          <w:p w14:paraId="23C5DC44" w14:textId="2C02621D" w:rsidR="007C7451" w:rsidRPr="00EB75A8" w:rsidRDefault="00466EA7" w:rsidP="00466EA7">
            <w:pPr>
              <w:jc w:val="center"/>
              <w:rPr>
                <w:sz w:val="18"/>
                <w:szCs w:val="18"/>
              </w:rPr>
            </w:pPr>
            <w:r w:rsidRPr="00EB75A8">
              <w:rPr>
                <w:sz w:val="18"/>
                <w:szCs w:val="18"/>
              </w:rPr>
              <w:t>3</w:t>
            </w:r>
          </w:p>
        </w:tc>
        <w:tc>
          <w:tcPr>
            <w:tcW w:w="1080" w:type="dxa"/>
            <w:tcBorders>
              <w:top w:val="nil"/>
              <w:left w:val="nil"/>
              <w:bottom w:val="single" w:sz="4" w:space="0" w:color="auto"/>
              <w:right w:val="single" w:sz="4" w:space="0" w:color="auto"/>
            </w:tcBorders>
            <w:vAlign w:val="center"/>
          </w:tcPr>
          <w:p w14:paraId="789FE3F5" w14:textId="69F707F4" w:rsidR="007C7451" w:rsidRPr="00EB75A8" w:rsidRDefault="00466EA7" w:rsidP="00466EA7">
            <w:pPr>
              <w:jc w:val="center"/>
              <w:rPr>
                <w:sz w:val="18"/>
                <w:szCs w:val="18"/>
              </w:rPr>
            </w:pPr>
            <w:r w:rsidRPr="00EB75A8">
              <w:rPr>
                <w:sz w:val="18"/>
                <w:szCs w:val="18"/>
              </w:rPr>
              <w:t>3</w:t>
            </w:r>
          </w:p>
        </w:tc>
      </w:tr>
    </w:tbl>
    <w:p w14:paraId="5DCDFEC3" w14:textId="77777777" w:rsidR="00D44DE2" w:rsidRDefault="00D44DE2" w:rsidP="000E7EC9">
      <w:pPr>
        <w:ind w:right="-1"/>
        <w:jc w:val="both"/>
      </w:pPr>
    </w:p>
    <w:p w14:paraId="4B32FCE5" w14:textId="77777777" w:rsidR="008673D3" w:rsidRDefault="008673D3" w:rsidP="00B847B9">
      <w:pPr>
        <w:widowControl w:val="0"/>
        <w:shd w:val="clear" w:color="auto" w:fill="D0E6F6" w:themeFill="accent6" w:themeFillTint="33"/>
        <w:tabs>
          <w:tab w:val="left" w:pos="1454"/>
        </w:tabs>
        <w:autoSpaceDE w:val="0"/>
        <w:autoSpaceDN w:val="0"/>
        <w:rPr>
          <w:b/>
          <w:w w:val="120"/>
        </w:rPr>
        <w:sectPr w:rsidR="008673D3" w:rsidSect="00731DBA">
          <w:pgSz w:w="11906" w:h="16838"/>
          <w:pgMar w:top="1418" w:right="1841" w:bottom="1418" w:left="1418" w:header="709" w:footer="709" w:gutter="0"/>
          <w:cols w:space="708"/>
          <w:docGrid w:linePitch="360"/>
        </w:sectPr>
      </w:pPr>
    </w:p>
    <w:p w14:paraId="1DBECD76" w14:textId="499155E3" w:rsidR="004F0D4E" w:rsidRPr="00076DB8" w:rsidRDefault="004F0D4E" w:rsidP="00B847B9">
      <w:pPr>
        <w:widowControl w:val="0"/>
        <w:shd w:val="clear" w:color="auto" w:fill="D0E6F6" w:themeFill="accent6" w:themeFillTint="33"/>
        <w:tabs>
          <w:tab w:val="left" w:pos="1454"/>
        </w:tabs>
        <w:autoSpaceDE w:val="0"/>
        <w:autoSpaceDN w:val="0"/>
        <w:rPr>
          <w:b/>
        </w:rPr>
      </w:pPr>
      <w:r w:rsidRPr="00076DB8">
        <w:rPr>
          <w:b/>
          <w:w w:val="120"/>
        </w:rPr>
        <w:lastRenderedPageBreak/>
        <w:t>JEDINSTVENI UPRAVNI ODJEL</w:t>
      </w:r>
    </w:p>
    <w:p w14:paraId="5BDB7ADE" w14:textId="4945D2B8" w:rsidR="00076DB8" w:rsidRPr="00D44DE2" w:rsidRDefault="004F0D4E" w:rsidP="00B847B9">
      <w:pPr>
        <w:pStyle w:val="Heading3"/>
        <w:shd w:val="clear" w:color="auto" w:fill="D0E6F6" w:themeFill="accent6" w:themeFillTint="33"/>
        <w:spacing w:before="0"/>
        <w:ind w:right="-2"/>
        <w:rPr>
          <w:rFonts w:ascii="Times New Roman" w:hAnsi="Times New Roman"/>
          <w:b w:val="0"/>
          <w:bCs w:val="0"/>
          <w:w w:val="115"/>
          <w:sz w:val="24"/>
          <w:szCs w:val="24"/>
        </w:rPr>
      </w:pPr>
      <w:r w:rsidRPr="00076DB8">
        <w:rPr>
          <w:rFonts w:ascii="Times New Roman" w:hAnsi="Times New Roman"/>
          <w:b w:val="0"/>
          <w:bCs w:val="0"/>
          <w:w w:val="115"/>
          <w:sz w:val="24"/>
          <w:szCs w:val="24"/>
        </w:rPr>
        <w:t>MJERE I AKTIVNOSTI ZA OSIGURANJE RADA IZ DJELOKRUGA JEDINSTVENOG UPRAVNOG ODIJELA</w:t>
      </w:r>
    </w:p>
    <w:tbl>
      <w:tblPr>
        <w:tblW w:w="14132" w:type="dxa"/>
        <w:tblInd w:w="-5" w:type="dxa"/>
        <w:tblLook w:val="04A0" w:firstRow="1" w:lastRow="0" w:firstColumn="1" w:lastColumn="0" w:noHBand="0" w:noVBand="1"/>
      </w:tblPr>
      <w:tblGrid>
        <w:gridCol w:w="2236"/>
        <w:gridCol w:w="7388"/>
        <w:gridCol w:w="1411"/>
        <w:gridCol w:w="1411"/>
        <w:gridCol w:w="1686"/>
      </w:tblGrid>
      <w:tr w:rsidR="00DD36F2" w:rsidRPr="00DD36F2" w14:paraId="440F5C42" w14:textId="77777777" w:rsidTr="00DD36F2">
        <w:trPr>
          <w:trHeight w:val="732"/>
        </w:trPr>
        <w:tc>
          <w:tcPr>
            <w:tcW w:w="2236" w:type="dxa"/>
            <w:tcBorders>
              <w:top w:val="single" w:sz="4" w:space="0" w:color="000000"/>
              <w:left w:val="single" w:sz="4" w:space="0" w:color="000000"/>
              <w:bottom w:val="nil"/>
              <w:right w:val="single" w:sz="4" w:space="0" w:color="000000"/>
            </w:tcBorders>
            <w:shd w:val="clear" w:color="000000" w:fill="969696"/>
            <w:vAlign w:val="center"/>
            <w:hideMark/>
          </w:tcPr>
          <w:p w14:paraId="6DECE6D0" w14:textId="77777777" w:rsidR="00DD36F2" w:rsidRPr="00DD36F2" w:rsidRDefault="00DD36F2" w:rsidP="00DD36F2">
            <w:pPr>
              <w:jc w:val="center"/>
              <w:rPr>
                <w:rFonts w:ascii="Calibri Light" w:hAnsi="Calibri Light" w:cs="Calibri Light"/>
                <w:b/>
                <w:bCs/>
                <w:color w:val="000000"/>
                <w:sz w:val="20"/>
                <w:szCs w:val="20"/>
              </w:rPr>
            </w:pPr>
            <w:r w:rsidRPr="00DD36F2">
              <w:rPr>
                <w:rFonts w:ascii="Calibri Light" w:hAnsi="Calibri Light" w:cs="Calibri Light"/>
                <w:b/>
                <w:bCs/>
                <w:color w:val="000000"/>
                <w:sz w:val="20"/>
                <w:szCs w:val="20"/>
              </w:rPr>
              <w:t>Račun</w:t>
            </w:r>
          </w:p>
        </w:tc>
        <w:tc>
          <w:tcPr>
            <w:tcW w:w="7388" w:type="dxa"/>
            <w:tcBorders>
              <w:top w:val="single" w:sz="4" w:space="0" w:color="000000"/>
              <w:left w:val="nil"/>
              <w:bottom w:val="nil"/>
              <w:right w:val="single" w:sz="4" w:space="0" w:color="000000"/>
            </w:tcBorders>
            <w:shd w:val="clear" w:color="000000" w:fill="969696"/>
            <w:vAlign w:val="center"/>
            <w:hideMark/>
          </w:tcPr>
          <w:p w14:paraId="345FAF47" w14:textId="77777777" w:rsidR="00DD36F2" w:rsidRPr="00DD36F2" w:rsidRDefault="00DD36F2" w:rsidP="00DD36F2">
            <w:pPr>
              <w:jc w:val="center"/>
              <w:rPr>
                <w:rFonts w:ascii="Calibri Light" w:hAnsi="Calibri Light" w:cs="Calibri Light"/>
                <w:b/>
                <w:bCs/>
                <w:color w:val="000000"/>
                <w:sz w:val="20"/>
                <w:szCs w:val="20"/>
              </w:rPr>
            </w:pPr>
            <w:r w:rsidRPr="00DD36F2">
              <w:rPr>
                <w:rFonts w:ascii="Calibri Light" w:hAnsi="Calibri Light" w:cs="Calibri Light"/>
                <w:b/>
                <w:bCs/>
                <w:color w:val="000000"/>
                <w:sz w:val="20"/>
                <w:szCs w:val="20"/>
              </w:rPr>
              <w:t>Naziv računa</w:t>
            </w:r>
          </w:p>
        </w:tc>
        <w:tc>
          <w:tcPr>
            <w:tcW w:w="1411" w:type="dxa"/>
            <w:tcBorders>
              <w:top w:val="single" w:sz="4" w:space="0" w:color="000000"/>
              <w:left w:val="nil"/>
              <w:bottom w:val="nil"/>
              <w:right w:val="single" w:sz="4" w:space="0" w:color="000000"/>
            </w:tcBorders>
            <w:shd w:val="clear" w:color="000000" w:fill="969696"/>
            <w:vAlign w:val="center"/>
            <w:hideMark/>
          </w:tcPr>
          <w:p w14:paraId="55D3F80E" w14:textId="77777777" w:rsidR="00DD36F2" w:rsidRPr="00DD36F2" w:rsidRDefault="00DD36F2" w:rsidP="00DD36F2">
            <w:pPr>
              <w:jc w:val="center"/>
              <w:rPr>
                <w:rFonts w:ascii="Calibri Light" w:hAnsi="Calibri Light" w:cs="Calibri Light"/>
                <w:b/>
                <w:bCs/>
                <w:color w:val="000000"/>
                <w:sz w:val="20"/>
                <w:szCs w:val="20"/>
              </w:rPr>
            </w:pPr>
            <w:r w:rsidRPr="00DD36F2">
              <w:rPr>
                <w:rFonts w:ascii="Calibri Light" w:hAnsi="Calibri Light" w:cs="Calibri Light"/>
                <w:b/>
                <w:bCs/>
                <w:color w:val="000000"/>
                <w:sz w:val="20"/>
                <w:szCs w:val="20"/>
              </w:rPr>
              <w:t>Proračun 2026</w:t>
            </w:r>
          </w:p>
        </w:tc>
        <w:tc>
          <w:tcPr>
            <w:tcW w:w="1411" w:type="dxa"/>
            <w:tcBorders>
              <w:top w:val="single" w:sz="4" w:space="0" w:color="000000"/>
              <w:left w:val="nil"/>
              <w:bottom w:val="nil"/>
              <w:right w:val="single" w:sz="4" w:space="0" w:color="000000"/>
            </w:tcBorders>
            <w:shd w:val="clear" w:color="000000" w:fill="969696"/>
            <w:vAlign w:val="center"/>
            <w:hideMark/>
          </w:tcPr>
          <w:p w14:paraId="3FE012F1" w14:textId="3DB44D44" w:rsidR="00DD36F2" w:rsidRPr="00DD36F2" w:rsidRDefault="00DD36F2" w:rsidP="00DD36F2">
            <w:pPr>
              <w:jc w:val="center"/>
              <w:rPr>
                <w:rFonts w:ascii="Calibri Light" w:hAnsi="Calibri Light" w:cs="Calibri Light"/>
                <w:b/>
                <w:bCs/>
                <w:color w:val="000000"/>
                <w:sz w:val="20"/>
                <w:szCs w:val="20"/>
              </w:rPr>
            </w:pPr>
            <w:r w:rsidRPr="00DD36F2">
              <w:rPr>
                <w:rFonts w:ascii="Calibri Light" w:hAnsi="Calibri Light" w:cs="Calibri Light"/>
                <w:b/>
                <w:bCs/>
                <w:color w:val="000000"/>
                <w:sz w:val="20"/>
                <w:szCs w:val="20"/>
              </w:rPr>
              <w:t>Povećanje</w:t>
            </w:r>
            <w:r w:rsidRPr="00DD36F2">
              <w:rPr>
                <w:rFonts w:ascii="Calibri Light" w:hAnsi="Calibri Light" w:cs="Calibri Light"/>
                <w:b/>
                <w:bCs/>
                <w:color w:val="000000"/>
                <w:sz w:val="20"/>
                <w:szCs w:val="20"/>
              </w:rPr>
              <w:br/>
              <w:t>Smanjenje</w:t>
            </w:r>
          </w:p>
        </w:tc>
        <w:tc>
          <w:tcPr>
            <w:tcW w:w="1686" w:type="dxa"/>
            <w:tcBorders>
              <w:top w:val="single" w:sz="4" w:space="0" w:color="000000"/>
              <w:left w:val="nil"/>
              <w:bottom w:val="nil"/>
              <w:right w:val="single" w:sz="4" w:space="0" w:color="000000"/>
            </w:tcBorders>
            <w:shd w:val="clear" w:color="000000" w:fill="969696"/>
            <w:vAlign w:val="center"/>
            <w:hideMark/>
          </w:tcPr>
          <w:p w14:paraId="124389EF" w14:textId="77777777" w:rsidR="00DD36F2" w:rsidRPr="00DD36F2" w:rsidRDefault="00DD36F2" w:rsidP="00DD36F2">
            <w:pPr>
              <w:jc w:val="center"/>
              <w:rPr>
                <w:rFonts w:ascii="Calibri Light" w:hAnsi="Calibri Light" w:cs="Calibri Light"/>
                <w:b/>
                <w:bCs/>
                <w:color w:val="000000"/>
                <w:sz w:val="20"/>
                <w:szCs w:val="20"/>
              </w:rPr>
            </w:pPr>
            <w:r w:rsidRPr="00DD36F2">
              <w:rPr>
                <w:rFonts w:ascii="Calibri Light" w:hAnsi="Calibri Light" w:cs="Calibri Light"/>
                <w:b/>
                <w:bCs/>
                <w:color w:val="000000"/>
                <w:sz w:val="20"/>
                <w:szCs w:val="20"/>
              </w:rPr>
              <w:t>I. Izmjene i dopune proračuna 2026</w:t>
            </w:r>
          </w:p>
        </w:tc>
      </w:tr>
      <w:tr w:rsidR="00DD36F2" w:rsidRPr="00DD36F2" w14:paraId="5162A7EB" w14:textId="77777777" w:rsidTr="00DD36F2">
        <w:trPr>
          <w:trHeight w:val="366"/>
        </w:trPr>
        <w:tc>
          <w:tcPr>
            <w:tcW w:w="2236" w:type="dxa"/>
            <w:tcBorders>
              <w:top w:val="single" w:sz="4" w:space="0" w:color="auto"/>
              <w:left w:val="single" w:sz="4" w:space="0" w:color="auto"/>
              <w:bottom w:val="single" w:sz="4" w:space="0" w:color="auto"/>
              <w:right w:val="single" w:sz="4" w:space="0" w:color="auto"/>
            </w:tcBorders>
            <w:shd w:val="clear" w:color="000000" w:fill="4472C4"/>
            <w:vAlign w:val="center"/>
            <w:hideMark/>
          </w:tcPr>
          <w:p w14:paraId="1C531FED" w14:textId="77777777" w:rsidR="00DD36F2" w:rsidRPr="00DD36F2" w:rsidRDefault="00DD36F2" w:rsidP="00DD36F2">
            <w:pPr>
              <w:rPr>
                <w:rFonts w:ascii="Calibri Light" w:hAnsi="Calibri Light" w:cs="Calibri Light"/>
                <w:b/>
                <w:bCs/>
                <w:color w:val="FFFFFF"/>
                <w:sz w:val="20"/>
                <w:szCs w:val="20"/>
              </w:rPr>
            </w:pPr>
            <w:r w:rsidRPr="00DD36F2">
              <w:rPr>
                <w:rFonts w:ascii="Calibri Light" w:hAnsi="Calibri Light" w:cs="Calibri Light"/>
                <w:b/>
                <w:bCs/>
                <w:color w:val="FFFFFF"/>
                <w:sz w:val="20"/>
                <w:szCs w:val="20"/>
              </w:rPr>
              <w:t>RAZDJEL: 001</w:t>
            </w:r>
          </w:p>
        </w:tc>
        <w:tc>
          <w:tcPr>
            <w:tcW w:w="7388" w:type="dxa"/>
            <w:tcBorders>
              <w:top w:val="single" w:sz="4" w:space="0" w:color="auto"/>
              <w:left w:val="nil"/>
              <w:bottom w:val="single" w:sz="4" w:space="0" w:color="auto"/>
              <w:right w:val="single" w:sz="4" w:space="0" w:color="auto"/>
            </w:tcBorders>
            <w:shd w:val="clear" w:color="000000" w:fill="4472C4"/>
            <w:vAlign w:val="center"/>
            <w:hideMark/>
          </w:tcPr>
          <w:p w14:paraId="3BFC99AB" w14:textId="77777777" w:rsidR="00DD36F2" w:rsidRPr="00DD36F2" w:rsidRDefault="00DD36F2" w:rsidP="00DD36F2">
            <w:pPr>
              <w:rPr>
                <w:rFonts w:ascii="Calibri Light" w:hAnsi="Calibri Light" w:cs="Calibri Light"/>
                <w:b/>
                <w:bCs/>
                <w:color w:val="FFFFFF"/>
                <w:sz w:val="20"/>
                <w:szCs w:val="20"/>
              </w:rPr>
            </w:pPr>
            <w:r w:rsidRPr="00DD36F2">
              <w:rPr>
                <w:rFonts w:ascii="Calibri Light" w:hAnsi="Calibri Light" w:cs="Calibri Light"/>
                <w:b/>
                <w:bCs/>
                <w:color w:val="FFFFFF"/>
                <w:sz w:val="20"/>
                <w:szCs w:val="20"/>
              </w:rPr>
              <w:t>JEDINSTVENI UPRAVNI ODJEL</w:t>
            </w:r>
          </w:p>
        </w:tc>
        <w:tc>
          <w:tcPr>
            <w:tcW w:w="1411" w:type="dxa"/>
            <w:tcBorders>
              <w:top w:val="single" w:sz="4" w:space="0" w:color="auto"/>
              <w:left w:val="nil"/>
              <w:bottom w:val="single" w:sz="4" w:space="0" w:color="auto"/>
              <w:right w:val="single" w:sz="4" w:space="0" w:color="auto"/>
            </w:tcBorders>
            <w:shd w:val="clear" w:color="000000" w:fill="4472C4"/>
            <w:vAlign w:val="center"/>
            <w:hideMark/>
          </w:tcPr>
          <w:p w14:paraId="64A01567" w14:textId="77777777" w:rsidR="00DD36F2" w:rsidRPr="00DD36F2" w:rsidRDefault="00DD36F2" w:rsidP="00DD36F2">
            <w:pPr>
              <w:jc w:val="right"/>
              <w:rPr>
                <w:rFonts w:ascii="Calibri Light" w:hAnsi="Calibri Light" w:cs="Calibri Light"/>
                <w:b/>
                <w:bCs/>
                <w:color w:val="FFFFFF"/>
                <w:sz w:val="20"/>
                <w:szCs w:val="20"/>
              </w:rPr>
            </w:pPr>
            <w:r w:rsidRPr="00DD36F2">
              <w:rPr>
                <w:rFonts w:ascii="Calibri Light" w:hAnsi="Calibri Light" w:cs="Calibri Light"/>
                <w:b/>
                <w:bCs/>
                <w:color w:val="FFFFFF"/>
                <w:sz w:val="20"/>
                <w:szCs w:val="20"/>
              </w:rPr>
              <w:t>250.852,00</w:t>
            </w:r>
          </w:p>
        </w:tc>
        <w:tc>
          <w:tcPr>
            <w:tcW w:w="1411" w:type="dxa"/>
            <w:tcBorders>
              <w:top w:val="single" w:sz="4" w:space="0" w:color="auto"/>
              <w:left w:val="nil"/>
              <w:bottom w:val="single" w:sz="4" w:space="0" w:color="auto"/>
              <w:right w:val="single" w:sz="4" w:space="0" w:color="auto"/>
            </w:tcBorders>
            <w:shd w:val="clear" w:color="000000" w:fill="4472C4"/>
            <w:vAlign w:val="center"/>
            <w:hideMark/>
          </w:tcPr>
          <w:p w14:paraId="6C61F9EA" w14:textId="77777777" w:rsidR="00DD36F2" w:rsidRPr="00DD36F2" w:rsidRDefault="00DD36F2" w:rsidP="00DD36F2">
            <w:pPr>
              <w:jc w:val="right"/>
              <w:rPr>
                <w:rFonts w:ascii="Calibri Light" w:hAnsi="Calibri Light" w:cs="Calibri Light"/>
                <w:b/>
                <w:bCs/>
                <w:color w:val="FFFFFF"/>
                <w:sz w:val="20"/>
                <w:szCs w:val="20"/>
              </w:rPr>
            </w:pPr>
            <w:r w:rsidRPr="00DD36F2">
              <w:rPr>
                <w:rFonts w:ascii="Calibri Light" w:hAnsi="Calibri Light" w:cs="Calibri Light"/>
                <w:b/>
                <w:bCs/>
                <w:color w:val="FFFFFF"/>
                <w:sz w:val="20"/>
                <w:szCs w:val="20"/>
              </w:rPr>
              <w:t>8.100,00</w:t>
            </w:r>
          </w:p>
        </w:tc>
        <w:tc>
          <w:tcPr>
            <w:tcW w:w="1686" w:type="dxa"/>
            <w:tcBorders>
              <w:top w:val="single" w:sz="4" w:space="0" w:color="auto"/>
              <w:left w:val="nil"/>
              <w:bottom w:val="single" w:sz="4" w:space="0" w:color="auto"/>
              <w:right w:val="single" w:sz="4" w:space="0" w:color="auto"/>
            </w:tcBorders>
            <w:shd w:val="clear" w:color="000000" w:fill="4472C4"/>
            <w:vAlign w:val="center"/>
            <w:hideMark/>
          </w:tcPr>
          <w:p w14:paraId="05BD7CA0" w14:textId="77777777" w:rsidR="00DD36F2" w:rsidRPr="00DD36F2" w:rsidRDefault="00DD36F2" w:rsidP="00DD36F2">
            <w:pPr>
              <w:jc w:val="right"/>
              <w:rPr>
                <w:rFonts w:ascii="Calibri Light" w:hAnsi="Calibri Light" w:cs="Calibri Light"/>
                <w:b/>
                <w:bCs/>
                <w:color w:val="FFFFFF"/>
                <w:sz w:val="20"/>
                <w:szCs w:val="20"/>
              </w:rPr>
            </w:pPr>
            <w:r w:rsidRPr="00DD36F2">
              <w:rPr>
                <w:rFonts w:ascii="Calibri Light" w:hAnsi="Calibri Light" w:cs="Calibri Light"/>
                <w:b/>
                <w:bCs/>
                <w:color w:val="FFFFFF"/>
                <w:sz w:val="20"/>
                <w:szCs w:val="20"/>
              </w:rPr>
              <w:t>258.952,00</w:t>
            </w:r>
          </w:p>
        </w:tc>
      </w:tr>
      <w:tr w:rsidR="00DD36F2" w:rsidRPr="00DD36F2" w14:paraId="032523D6" w14:textId="77777777" w:rsidTr="00DD36F2">
        <w:trPr>
          <w:trHeight w:val="366"/>
        </w:trPr>
        <w:tc>
          <w:tcPr>
            <w:tcW w:w="2236" w:type="dxa"/>
            <w:tcBorders>
              <w:top w:val="nil"/>
              <w:left w:val="single" w:sz="4" w:space="0" w:color="auto"/>
              <w:bottom w:val="single" w:sz="4" w:space="0" w:color="auto"/>
              <w:right w:val="single" w:sz="4" w:space="0" w:color="auto"/>
            </w:tcBorders>
            <w:shd w:val="clear" w:color="000000" w:fill="D6DFEC"/>
            <w:vAlign w:val="bottom"/>
            <w:hideMark/>
          </w:tcPr>
          <w:p w14:paraId="50D0B923" w14:textId="77777777" w:rsidR="00DD36F2" w:rsidRPr="00DD36F2" w:rsidRDefault="00DD36F2" w:rsidP="00DD36F2">
            <w:pPr>
              <w:rPr>
                <w:rFonts w:ascii="Calibri Light" w:hAnsi="Calibri Light" w:cs="Calibri Light"/>
                <w:b/>
                <w:bCs/>
                <w:color w:val="000000"/>
                <w:sz w:val="20"/>
                <w:szCs w:val="20"/>
              </w:rPr>
            </w:pPr>
            <w:r w:rsidRPr="00DD36F2">
              <w:rPr>
                <w:rFonts w:ascii="Calibri Light" w:hAnsi="Calibri Light" w:cs="Calibri Light"/>
                <w:b/>
                <w:bCs/>
                <w:color w:val="000000"/>
                <w:sz w:val="20"/>
                <w:szCs w:val="20"/>
              </w:rPr>
              <w:t>GLAVA: 00201</w:t>
            </w:r>
          </w:p>
        </w:tc>
        <w:tc>
          <w:tcPr>
            <w:tcW w:w="7388" w:type="dxa"/>
            <w:tcBorders>
              <w:top w:val="nil"/>
              <w:left w:val="nil"/>
              <w:bottom w:val="single" w:sz="4" w:space="0" w:color="auto"/>
              <w:right w:val="single" w:sz="4" w:space="0" w:color="auto"/>
            </w:tcBorders>
            <w:shd w:val="clear" w:color="000000" w:fill="D6DFEC"/>
            <w:vAlign w:val="bottom"/>
            <w:hideMark/>
          </w:tcPr>
          <w:p w14:paraId="725B5A97" w14:textId="77777777" w:rsidR="00DD36F2" w:rsidRPr="00DD36F2" w:rsidRDefault="00DD36F2" w:rsidP="00DD36F2">
            <w:pPr>
              <w:rPr>
                <w:rFonts w:ascii="Calibri Light" w:hAnsi="Calibri Light" w:cs="Calibri Light"/>
                <w:b/>
                <w:bCs/>
                <w:color w:val="000000"/>
                <w:sz w:val="20"/>
                <w:szCs w:val="20"/>
              </w:rPr>
            </w:pPr>
            <w:r w:rsidRPr="00DD36F2">
              <w:rPr>
                <w:rFonts w:ascii="Calibri Light" w:hAnsi="Calibri Light" w:cs="Calibri Light"/>
                <w:b/>
                <w:bCs/>
                <w:color w:val="000000"/>
                <w:sz w:val="20"/>
                <w:szCs w:val="20"/>
              </w:rPr>
              <w:t>JEDINSTVENI UPRAVNI ODJEL</w:t>
            </w:r>
          </w:p>
        </w:tc>
        <w:tc>
          <w:tcPr>
            <w:tcW w:w="1411" w:type="dxa"/>
            <w:tcBorders>
              <w:top w:val="nil"/>
              <w:left w:val="nil"/>
              <w:bottom w:val="single" w:sz="4" w:space="0" w:color="auto"/>
              <w:right w:val="single" w:sz="4" w:space="0" w:color="auto"/>
            </w:tcBorders>
            <w:shd w:val="clear" w:color="000000" w:fill="D6DFEC"/>
            <w:vAlign w:val="bottom"/>
            <w:hideMark/>
          </w:tcPr>
          <w:p w14:paraId="35AF3BC2" w14:textId="77777777" w:rsidR="00DD36F2" w:rsidRPr="00DD36F2" w:rsidRDefault="00DD36F2" w:rsidP="00DD36F2">
            <w:pPr>
              <w:jc w:val="right"/>
              <w:rPr>
                <w:rFonts w:ascii="Calibri Light" w:hAnsi="Calibri Light" w:cs="Calibri Light"/>
                <w:b/>
                <w:bCs/>
                <w:color w:val="000000"/>
                <w:sz w:val="20"/>
                <w:szCs w:val="20"/>
              </w:rPr>
            </w:pPr>
            <w:r w:rsidRPr="00DD36F2">
              <w:rPr>
                <w:rFonts w:ascii="Calibri Light" w:hAnsi="Calibri Light" w:cs="Calibri Light"/>
                <w:b/>
                <w:bCs/>
                <w:color w:val="000000"/>
                <w:sz w:val="20"/>
                <w:szCs w:val="20"/>
              </w:rPr>
              <w:t>250.852,00</w:t>
            </w:r>
          </w:p>
        </w:tc>
        <w:tc>
          <w:tcPr>
            <w:tcW w:w="1411" w:type="dxa"/>
            <w:tcBorders>
              <w:top w:val="nil"/>
              <w:left w:val="nil"/>
              <w:bottom w:val="single" w:sz="4" w:space="0" w:color="auto"/>
              <w:right w:val="single" w:sz="4" w:space="0" w:color="auto"/>
            </w:tcBorders>
            <w:shd w:val="clear" w:color="000000" w:fill="D6DFEC"/>
            <w:vAlign w:val="bottom"/>
            <w:hideMark/>
          </w:tcPr>
          <w:p w14:paraId="1E944058" w14:textId="77777777" w:rsidR="00DD36F2" w:rsidRPr="00DD36F2" w:rsidRDefault="00DD36F2" w:rsidP="00DD36F2">
            <w:pPr>
              <w:jc w:val="right"/>
              <w:rPr>
                <w:rFonts w:ascii="Calibri Light" w:hAnsi="Calibri Light" w:cs="Calibri Light"/>
                <w:b/>
                <w:bCs/>
                <w:color w:val="000000"/>
                <w:sz w:val="20"/>
                <w:szCs w:val="20"/>
              </w:rPr>
            </w:pPr>
            <w:r w:rsidRPr="00DD36F2">
              <w:rPr>
                <w:rFonts w:ascii="Calibri Light" w:hAnsi="Calibri Light" w:cs="Calibri Light"/>
                <w:b/>
                <w:bCs/>
                <w:color w:val="000000"/>
                <w:sz w:val="20"/>
                <w:szCs w:val="20"/>
              </w:rPr>
              <w:t>8.100,00</w:t>
            </w:r>
          </w:p>
        </w:tc>
        <w:tc>
          <w:tcPr>
            <w:tcW w:w="1686" w:type="dxa"/>
            <w:tcBorders>
              <w:top w:val="nil"/>
              <w:left w:val="nil"/>
              <w:bottom w:val="single" w:sz="4" w:space="0" w:color="auto"/>
              <w:right w:val="single" w:sz="4" w:space="0" w:color="auto"/>
            </w:tcBorders>
            <w:shd w:val="clear" w:color="000000" w:fill="D6DFEC"/>
            <w:vAlign w:val="bottom"/>
            <w:hideMark/>
          </w:tcPr>
          <w:p w14:paraId="387532A8" w14:textId="77777777" w:rsidR="00DD36F2" w:rsidRPr="00DD36F2" w:rsidRDefault="00DD36F2" w:rsidP="00DD36F2">
            <w:pPr>
              <w:jc w:val="right"/>
              <w:rPr>
                <w:rFonts w:ascii="Calibri Light" w:hAnsi="Calibri Light" w:cs="Calibri Light"/>
                <w:b/>
                <w:bCs/>
                <w:color w:val="000000"/>
                <w:sz w:val="20"/>
                <w:szCs w:val="20"/>
              </w:rPr>
            </w:pPr>
            <w:r w:rsidRPr="00DD36F2">
              <w:rPr>
                <w:rFonts w:ascii="Calibri Light" w:hAnsi="Calibri Light" w:cs="Calibri Light"/>
                <w:b/>
                <w:bCs/>
                <w:color w:val="000000"/>
                <w:sz w:val="20"/>
                <w:szCs w:val="20"/>
              </w:rPr>
              <w:t>258.952,00</w:t>
            </w:r>
          </w:p>
        </w:tc>
      </w:tr>
      <w:tr w:rsidR="00DD36F2" w:rsidRPr="00DD36F2" w14:paraId="166E9166" w14:textId="77777777" w:rsidTr="00162DF7">
        <w:trPr>
          <w:trHeight w:val="567"/>
        </w:trPr>
        <w:tc>
          <w:tcPr>
            <w:tcW w:w="2236" w:type="dxa"/>
            <w:tcBorders>
              <w:top w:val="nil"/>
              <w:left w:val="single" w:sz="4" w:space="0" w:color="auto"/>
              <w:bottom w:val="single" w:sz="4" w:space="0" w:color="auto"/>
              <w:right w:val="single" w:sz="4" w:space="0" w:color="auto"/>
            </w:tcBorders>
            <w:shd w:val="clear" w:color="000000" w:fill="BFBFBF"/>
            <w:vAlign w:val="bottom"/>
            <w:hideMark/>
          </w:tcPr>
          <w:p w14:paraId="42DC8330" w14:textId="77777777" w:rsidR="00DD36F2" w:rsidRPr="00DD36F2" w:rsidRDefault="00DD36F2" w:rsidP="00DD36F2">
            <w:pPr>
              <w:rPr>
                <w:rFonts w:ascii="Calibri Light" w:hAnsi="Calibri Light" w:cs="Calibri Light"/>
                <w:b/>
                <w:bCs/>
                <w:color w:val="000000"/>
                <w:sz w:val="20"/>
                <w:szCs w:val="20"/>
              </w:rPr>
            </w:pPr>
            <w:r w:rsidRPr="00DD36F2">
              <w:rPr>
                <w:rFonts w:ascii="Calibri Light" w:hAnsi="Calibri Light" w:cs="Calibri Light"/>
                <w:b/>
                <w:bCs/>
                <w:color w:val="000000"/>
                <w:sz w:val="20"/>
                <w:szCs w:val="20"/>
              </w:rPr>
              <w:t>Program: 1003</w:t>
            </w:r>
          </w:p>
        </w:tc>
        <w:tc>
          <w:tcPr>
            <w:tcW w:w="7388" w:type="dxa"/>
            <w:tcBorders>
              <w:top w:val="nil"/>
              <w:left w:val="nil"/>
              <w:bottom w:val="single" w:sz="4" w:space="0" w:color="auto"/>
              <w:right w:val="single" w:sz="4" w:space="0" w:color="auto"/>
            </w:tcBorders>
            <w:shd w:val="clear" w:color="000000" w:fill="BFBFBF"/>
            <w:vAlign w:val="bottom"/>
            <w:hideMark/>
          </w:tcPr>
          <w:p w14:paraId="20A195FE" w14:textId="77777777" w:rsidR="00DD36F2" w:rsidRPr="00DD36F2" w:rsidRDefault="00DD36F2" w:rsidP="00DD36F2">
            <w:pPr>
              <w:rPr>
                <w:rFonts w:ascii="Calibri Light" w:hAnsi="Calibri Light" w:cs="Calibri Light"/>
                <w:b/>
                <w:bCs/>
                <w:color w:val="000000"/>
                <w:sz w:val="20"/>
                <w:szCs w:val="20"/>
              </w:rPr>
            </w:pPr>
            <w:r w:rsidRPr="00DD36F2">
              <w:rPr>
                <w:rFonts w:ascii="Calibri Light" w:hAnsi="Calibri Light" w:cs="Calibri Light"/>
                <w:b/>
                <w:bCs/>
                <w:color w:val="000000"/>
                <w:sz w:val="20"/>
                <w:szCs w:val="20"/>
              </w:rPr>
              <w:t>MJERE I AKTIVNOSTI ZA OSIGURANJE RADA IZ DJELOKRUGA JEDINSTVENOG UPRAVNOG ODIJELA</w:t>
            </w:r>
          </w:p>
        </w:tc>
        <w:tc>
          <w:tcPr>
            <w:tcW w:w="1411" w:type="dxa"/>
            <w:tcBorders>
              <w:top w:val="nil"/>
              <w:left w:val="nil"/>
              <w:bottom w:val="single" w:sz="4" w:space="0" w:color="auto"/>
              <w:right w:val="single" w:sz="4" w:space="0" w:color="auto"/>
            </w:tcBorders>
            <w:shd w:val="clear" w:color="000000" w:fill="BFBFBF"/>
            <w:vAlign w:val="bottom"/>
            <w:hideMark/>
          </w:tcPr>
          <w:p w14:paraId="7203FBAD" w14:textId="77777777" w:rsidR="00DD36F2" w:rsidRPr="00DD36F2" w:rsidRDefault="00DD36F2" w:rsidP="00DD36F2">
            <w:pPr>
              <w:jc w:val="right"/>
              <w:rPr>
                <w:rFonts w:ascii="Calibri Light" w:hAnsi="Calibri Light" w:cs="Calibri Light"/>
                <w:b/>
                <w:bCs/>
                <w:color w:val="000000"/>
                <w:sz w:val="20"/>
                <w:szCs w:val="20"/>
              </w:rPr>
            </w:pPr>
            <w:r w:rsidRPr="00DD36F2">
              <w:rPr>
                <w:rFonts w:ascii="Calibri Light" w:hAnsi="Calibri Light" w:cs="Calibri Light"/>
                <w:b/>
                <w:bCs/>
                <w:color w:val="000000"/>
                <w:sz w:val="20"/>
                <w:szCs w:val="20"/>
              </w:rPr>
              <w:t>250.852,00</w:t>
            </w:r>
          </w:p>
        </w:tc>
        <w:tc>
          <w:tcPr>
            <w:tcW w:w="1411" w:type="dxa"/>
            <w:tcBorders>
              <w:top w:val="nil"/>
              <w:left w:val="nil"/>
              <w:bottom w:val="single" w:sz="4" w:space="0" w:color="auto"/>
              <w:right w:val="single" w:sz="4" w:space="0" w:color="auto"/>
            </w:tcBorders>
            <w:shd w:val="clear" w:color="000000" w:fill="BFBFBF"/>
            <w:vAlign w:val="bottom"/>
            <w:hideMark/>
          </w:tcPr>
          <w:p w14:paraId="1DDB03DA" w14:textId="77777777" w:rsidR="00DD36F2" w:rsidRPr="00DD36F2" w:rsidRDefault="00DD36F2" w:rsidP="00DD36F2">
            <w:pPr>
              <w:jc w:val="right"/>
              <w:rPr>
                <w:rFonts w:ascii="Calibri Light" w:hAnsi="Calibri Light" w:cs="Calibri Light"/>
                <w:b/>
                <w:bCs/>
                <w:color w:val="000000"/>
                <w:sz w:val="20"/>
                <w:szCs w:val="20"/>
              </w:rPr>
            </w:pPr>
            <w:r w:rsidRPr="00DD36F2">
              <w:rPr>
                <w:rFonts w:ascii="Calibri Light" w:hAnsi="Calibri Light" w:cs="Calibri Light"/>
                <w:b/>
                <w:bCs/>
                <w:color w:val="000000"/>
                <w:sz w:val="20"/>
                <w:szCs w:val="20"/>
              </w:rPr>
              <w:t>8.100,00</w:t>
            </w:r>
          </w:p>
        </w:tc>
        <w:tc>
          <w:tcPr>
            <w:tcW w:w="1686" w:type="dxa"/>
            <w:tcBorders>
              <w:top w:val="nil"/>
              <w:left w:val="nil"/>
              <w:bottom w:val="single" w:sz="4" w:space="0" w:color="auto"/>
              <w:right w:val="single" w:sz="4" w:space="0" w:color="auto"/>
            </w:tcBorders>
            <w:shd w:val="clear" w:color="000000" w:fill="BFBFBF"/>
            <w:vAlign w:val="bottom"/>
            <w:hideMark/>
          </w:tcPr>
          <w:p w14:paraId="762F7A2A" w14:textId="77777777" w:rsidR="00DD36F2" w:rsidRPr="00DD36F2" w:rsidRDefault="00DD36F2" w:rsidP="00DD36F2">
            <w:pPr>
              <w:jc w:val="right"/>
              <w:rPr>
                <w:rFonts w:ascii="Calibri Light" w:hAnsi="Calibri Light" w:cs="Calibri Light"/>
                <w:b/>
                <w:bCs/>
                <w:color w:val="000000"/>
                <w:sz w:val="20"/>
                <w:szCs w:val="20"/>
              </w:rPr>
            </w:pPr>
            <w:r w:rsidRPr="00DD36F2">
              <w:rPr>
                <w:rFonts w:ascii="Calibri Light" w:hAnsi="Calibri Light" w:cs="Calibri Light"/>
                <w:b/>
                <w:bCs/>
                <w:color w:val="000000"/>
                <w:sz w:val="20"/>
                <w:szCs w:val="20"/>
              </w:rPr>
              <w:t>258.952,00</w:t>
            </w:r>
          </w:p>
        </w:tc>
      </w:tr>
      <w:tr w:rsidR="00DD36F2" w:rsidRPr="00DD36F2" w14:paraId="3B9DF5B7" w14:textId="77777777" w:rsidTr="00DD36F2">
        <w:trPr>
          <w:trHeight w:val="366"/>
        </w:trPr>
        <w:tc>
          <w:tcPr>
            <w:tcW w:w="2236" w:type="dxa"/>
            <w:tcBorders>
              <w:top w:val="nil"/>
              <w:left w:val="single" w:sz="4" w:space="0" w:color="auto"/>
              <w:bottom w:val="single" w:sz="4" w:space="0" w:color="auto"/>
              <w:right w:val="single" w:sz="4" w:space="0" w:color="auto"/>
            </w:tcBorders>
            <w:shd w:val="clear" w:color="000000" w:fill="F2F2F2"/>
            <w:vAlign w:val="bottom"/>
            <w:hideMark/>
          </w:tcPr>
          <w:p w14:paraId="2ACCBE83" w14:textId="77777777" w:rsidR="00DD36F2" w:rsidRPr="00DD36F2" w:rsidRDefault="00DD36F2" w:rsidP="00DD36F2">
            <w:pPr>
              <w:rPr>
                <w:rFonts w:ascii="Calibri Light" w:hAnsi="Calibri Light" w:cs="Calibri Light"/>
                <w:color w:val="000000"/>
                <w:sz w:val="20"/>
                <w:szCs w:val="20"/>
              </w:rPr>
            </w:pPr>
            <w:r w:rsidRPr="00DD36F2">
              <w:rPr>
                <w:rFonts w:ascii="Calibri Light" w:hAnsi="Calibri Light" w:cs="Calibri Light"/>
                <w:color w:val="000000"/>
                <w:sz w:val="20"/>
                <w:szCs w:val="20"/>
              </w:rPr>
              <w:t>Akt/projekt: A102011</w:t>
            </w:r>
          </w:p>
        </w:tc>
        <w:tc>
          <w:tcPr>
            <w:tcW w:w="7388" w:type="dxa"/>
            <w:tcBorders>
              <w:top w:val="nil"/>
              <w:left w:val="nil"/>
              <w:bottom w:val="single" w:sz="4" w:space="0" w:color="auto"/>
              <w:right w:val="single" w:sz="4" w:space="0" w:color="auto"/>
            </w:tcBorders>
            <w:shd w:val="clear" w:color="000000" w:fill="F2F2F2"/>
            <w:vAlign w:val="bottom"/>
            <w:hideMark/>
          </w:tcPr>
          <w:p w14:paraId="0BB573DF" w14:textId="77777777" w:rsidR="00DD36F2" w:rsidRPr="00DD36F2" w:rsidRDefault="00DD36F2" w:rsidP="00DD36F2">
            <w:pPr>
              <w:rPr>
                <w:rFonts w:ascii="Calibri Light" w:hAnsi="Calibri Light" w:cs="Calibri Light"/>
                <w:color w:val="000000"/>
                <w:sz w:val="20"/>
                <w:szCs w:val="20"/>
              </w:rPr>
            </w:pPr>
            <w:r w:rsidRPr="00DD36F2">
              <w:rPr>
                <w:rFonts w:ascii="Calibri Light" w:hAnsi="Calibri Light" w:cs="Calibri Light"/>
                <w:color w:val="000000"/>
                <w:sz w:val="20"/>
                <w:szCs w:val="20"/>
              </w:rPr>
              <w:t>ADMINISTRATIVNO, TEHNIČKO I STRUČNO OSOBLJE JEDINSTVENOG UPRAVNOG ODJELA</w:t>
            </w:r>
          </w:p>
        </w:tc>
        <w:tc>
          <w:tcPr>
            <w:tcW w:w="1411" w:type="dxa"/>
            <w:tcBorders>
              <w:top w:val="nil"/>
              <w:left w:val="nil"/>
              <w:bottom w:val="single" w:sz="4" w:space="0" w:color="auto"/>
              <w:right w:val="single" w:sz="4" w:space="0" w:color="auto"/>
            </w:tcBorders>
            <w:shd w:val="clear" w:color="000000" w:fill="F2F2F2"/>
            <w:vAlign w:val="bottom"/>
            <w:hideMark/>
          </w:tcPr>
          <w:p w14:paraId="4B2AE20A" w14:textId="77777777" w:rsidR="00DD36F2" w:rsidRPr="00DD36F2" w:rsidRDefault="00DD36F2" w:rsidP="00DD36F2">
            <w:pPr>
              <w:jc w:val="right"/>
              <w:rPr>
                <w:rFonts w:ascii="Calibri Light" w:hAnsi="Calibri Light" w:cs="Calibri Light"/>
                <w:color w:val="000000"/>
                <w:sz w:val="20"/>
                <w:szCs w:val="20"/>
              </w:rPr>
            </w:pPr>
            <w:r w:rsidRPr="00DD36F2">
              <w:rPr>
                <w:rFonts w:ascii="Calibri Light" w:hAnsi="Calibri Light" w:cs="Calibri Light"/>
                <w:color w:val="000000"/>
                <w:sz w:val="20"/>
                <w:szCs w:val="20"/>
              </w:rPr>
              <w:t>148.100,00</w:t>
            </w:r>
          </w:p>
        </w:tc>
        <w:tc>
          <w:tcPr>
            <w:tcW w:w="1411" w:type="dxa"/>
            <w:tcBorders>
              <w:top w:val="nil"/>
              <w:left w:val="nil"/>
              <w:bottom w:val="single" w:sz="4" w:space="0" w:color="auto"/>
              <w:right w:val="single" w:sz="4" w:space="0" w:color="auto"/>
            </w:tcBorders>
            <w:shd w:val="clear" w:color="000000" w:fill="F2F2F2"/>
            <w:vAlign w:val="bottom"/>
            <w:hideMark/>
          </w:tcPr>
          <w:p w14:paraId="472E8408" w14:textId="77777777" w:rsidR="00DD36F2" w:rsidRPr="00DD36F2" w:rsidRDefault="00DD36F2" w:rsidP="00DD36F2">
            <w:pPr>
              <w:jc w:val="right"/>
              <w:rPr>
                <w:rFonts w:ascii="Calibri Light" w:hAnsi="Calibri Light" w:cs="Calibri Light"/>
                <w:color w:val="000000"/>
                <w:sz w:val="20"/>
                <w:szCs w:val="20"/>
              </w:rPr>
            </w:pPr>
            <w:r w:rsidRPr="00DD36F2">
              <w:rPr>
                <w:rFonts w:ascii="Calibri Light" w:hAnsi="Calibri Light" w:cs="Calibri Light"/>
                <w:color w:val="000000"/>
                <w:sz w:val="20"/>
                <w:szCs w:val="20"/>
              </w:rPr>
              <w:t>0,00</w:t>
            </w:r>
          </w:p>
        </w:tc>
        <w:tc>
          <w:tcPr>
            <w:tcW w:w="1686" w:type="dxa"/>
            <w:tcBorders>
              <w:top w:val="nil"/>
              <w:left w:val="nil"/>
              <w:bottom w:val="single" w:sz="4" w:space="0" w:color="auto"/>
              <w:right w:val="single" w:sz="4" w:space="0" w:color="auto"/>
            </w:tcBorders>
            <w:shd w:val="clear" w:color="000000" w:fill="F2F2F2"/>
            <w:vAlign w:val="bottom"/>
            <w:hideMark/>
          </w:tcPr>
          <w:p w14:paraId="5E8BFE0C" w14:textId="77777777" w:rsidR="00DD36F2" w:rsidRPr="00DD36F2" w:rsidRDefault="00DD36F2" w:rsidP="00DD36F2">
            <w:pPr>
              <w:jc w:val="right"/>
              <w:rPr>
                <w:rFonts w:ascii="Calibri Light" w:hAnsi="Calibri Light" w:cs="Calibri Light"/>
                <w:color w:val="000000"/>
                <w:sz w:val="20"/>
                <w:szCs w:val="20"/>
              </w:rPr>
            </w:pPr>
            <w:r w:rsidRPr="00DD36F2">
              <w:rPr>
                <w:rFonts w:ascii="Calibri Light" w:hAnsi="Calibri Light" w:cs="Calibri Light"/>
                <w:color w:val="000000"/>
                <w:sz w:val="20"/>
                <w:szCs w:val="20"/>
              </w:rPr>
              <w:t>148.100,00</w:t>
            </w:r>
          </w:p>
        </w:tc>
      </w:tr>
      <w:tr w:rsidR="00DD36F2" w:rsidRPr="00DD36F2" w14:paraId="37F2DCD8" w14:textId="77777777" w:rsidTr="00DD36F2">
        <w:trPr>
          <w:trHeight w:val="366"/>
        </w:trPr>
        <w:tc>
          <w:tcPr>
            <w:tcW w:w="2236" w:type="dxa"/>
            <w:tcBorders>
              <w:top w:val="nil"/>
              <w:left w:val="single" w:sz="4" w:space="0" w:color="auto"/>
              <w:bottom w:val="single" w:sz="4" w:space="0" w:color="auto"/>
              <w:right w:val="single" w:sz="4" w:space="0" w:color="auto"/>
            </w:tcBorders>
            <w:shd w:val="clear" w:color="000000" w:fill="F2F2F2"/>
            <w:vAlign w:val="bottom"/>
            <w:hideMark/>
          </w:tcPr>
          <w:p w14:paraId="35E841C7" w14:textId="77777777" w:rsidR="00DD36F2" w:rsidRPr="00DD36F2" w:rsidRDefault="00DD36F2" w:rsidP="00DD36F2">
            <w:pPr>
              <w:rPr>
                <w:rFonts w:ascii="Calibri Light" w:hAnsi="Calibri Light" w:cs="Calibri Light"/>
                <w:color w:val="000000"/>
                <w:sz w:val="20"/>
                <w:szCs w:val="20"/>
              </w:rPr>
            </w:pPr>
            <w:r w:rsidRPr="00DD36F2">
              <w:rPr>
                <w:rFonts w:ascii="Calibri Light" w:hAnsi="Calibri Light" w:cs="Calibri Light"/>
                <w:color w:val="000000"/>
                <w:sz w:val="20"/>
                <w:szCs w:val="20"/>
              </w:rPr>
              <w:t>Akt/projekt: A102030</w:t>
            </w:r>
          </w:p>
        </w:tc>
        <w:tc>
          <w:tcPr>
            <w:tcW w:w="7388" w:type="dxa"/>
            <w:tcBorders>
              <w:top w:val="nil"/>
              <w:left w:val="nil"/>
              <w:bottom w:val="single" w:sz="4" w:space="0" w:color="auto"/>
              <w:right w:val="single" w:sz="4" w:space="0" w:color="auto"/>
            </w:tcBorders>
            <w:shd w:val="clear" w:color="000000" w:fill="F2F2F2"/>
            <w:vAlign w:val="bottom"/>
            <w:hideMark/>
          </w:tcPr>
          <w:p w14:paraId="2A303008" w14:textId="77777777" w:rsidR="00DD36F2" w:rsidRPr="00DD36F2" w:rsidRDefault="00DD36F2" w:rsidP="00DD36F2">
            <w:pPr>
              <w:rPr>
                <w:rFonts w:ascii="Calibri Light" w:hAnsi="Calibri Light" w:cs="Calibri Light"/>
                <w:color w:val="000000"/>
                <w:sz w:val="20"/>
                <w:szCs w:val="20"/>
              </w:rPr>
            </w:pPr>
            <w:r w:rsidRPr="00DD36F2">
              <w:rPr>
                <w:rFonts w:ascii="Calibri Light" w:hAnsi="Calibri Light" w:cs="Calibri Light"/>
                <w:color w:val="000000"/>
                <w:sz w:val="20"/>
                <w:szCs w:val="20"/>
              </w:rPr>
              <w:t>PROMIDŽBA OPĆINE I JAVNA OBJAVA</w:t>
            </w:r>
          </w:p>
        </w:tc>
        <w:tc>
          <w:tcPr>
            <w:tcW w:w="1411" w:type="dxa"/>
            <w:tcBorders>
              <w:top w:val="nil"/>
              <w:left w:val="nil"/>
              <w:bottom w:val="single" w:sz="4" w:space="0" w:color="auto"/>
              <w:right w:val="single" w:sz="4" w:space="0" w:color="auto"/>
            </w:tcBorders>
            <w:shd w:val="clear" w:color="000000" w:fill="F2F2F2"/>
            <w:vAlign w:val="bottom"/>
            <w:hideMark/>
          </w:tcPr>
          <w:p w14:paraId="15AF7A5A" w14:textId="77777777" w:rsidR="00DD36F2" w:rsidRPr="00DD36F2" w:rsidRDefault="00DD36F2" w:rsidP="00DD36F2">
            <w:pPr>
              <w:jc w:val="right"/>
              <w:rPr>
                <w:rFonts w:ascii="Calibri Light" w:hAnsi="Calibri Light" w:cs="Calibri Light"/>
                <w:color w:val="000000"/>
                <w:sz w:val="20"/>
                <w:szCs w:val="20"/>
              </w:rPr>
            </w:pPr>
            <w:r w:rsidRPr="00DD36F2">
              <w:rPr>
                <w:rFonts w:ascii="Calibri Light" w:hAnsi="Calibri Light" w:cs="Calibri Light"/>
                <w:color w:val="000000"/>
                <w:sz w:val="20"/>
                <w:szCs w:val="20"/>
              </w:rPr>
              <w:t>8.900,00</w:t>
            </w:r>
          </w:p>
        </w:tc>
        <w:tc>
          <w:tcPr>
            <w:tcW w:w="1411" w:type="dxa"/>
            <w:tcBorders>
              <w:top w:val="nil"/>
              <w:left w:val="nil"/>
              <w:bottom w:val="single" w:sz="4" w:space="0" w:color="auto"/>
              <w:right w:val="single" w:sz="4" w:space="0" w:color="auto"/>
            </w:tcBorders>
            <w:shd w:val="clear" w:color="000000" w:fill="F2F2F2"/>
            <w:vAlign w:val="bottom"/>
            <w:hideMark/>
          </w:tcPr>
          <w:p w14:paraId="07F58133" w14:textId="77777777" w:rsidR="00DD36F2" w:rsidRPr="00DD36F2" w:rsidRDefault="00DD36F2" w:rsidP="00DD36F2">
            <w:pPr>
              <w:jc w:val="right"/>
              <w:rPr>
                <w:rFonts w:ascii="Calibri Light" w:hAnsi="Calibri Light" w:cs="Calibri Light"/>
                <w:color w:val="000000"/>
                <w:sz w:val="20"/>
                <w:szCs w:val="20"/>
              </w:rPr>
            </w:pPr>
            <w:r w:rsidRPr="00DD36F2">
              <w:rPr>
                <w:rFonts w:ascii="Calibri Light" w:hAnsi="Calibri Light" w:cs="Calibri Light"/>
                <w:color w:val="000000"/>
                <w:sz w:val="20"/>
                <w:szCs w:val="20"/>
              </w:rPr>
              <w:t>6.100,00</w:t>
            </w:r>
          </w:p>
        </w:tc>
        <w:tc>
          <w:tcPr>
            <w:tcW w:w="1686" w:type="dxa"/>
            <w:tcBorders>
              <w:top w:val="nil"/>
              <w:left w:val="nil"/>
              <w:bottom w:val="single" w:sz="4" w:space="0" w:color="auto"/>
              <w:right w:val="single" w:sz="4" w:space="0" w:color="auto"/>
            </w:tcBorders>
            <w:shd w:val="clear" w:color="000000" w:fill="F2F2F2"/>
            <w:vAlign w:val="bottom"/>
            <w:hideMark/>
          </w:tcPr>
          <w:p w14:paraId="706A4556" w14:textId="77777777" w:rsidR="00DD36F2" w:rsidRPr="00DD36F2" w:rsidRDefault="00DD36F2" w:rsidP="00DD36F2">
            <w:pPr>
              <w:jc w:val="right"/>
              <w:rPr>
                <w:rFonts w:ascii="Calibri Light" w:hAnsi="Calibri Light" w:cs="Calibri Light"/>
                <w:color w:val="000000"/>
                <w:sz w:val="20"/>
                <w:szCs w:val="20"/>
              </w:rPr>
            </w:pPr>
            <w:r w:rsidRPr="00DD36F2">
              <w:rPr>
                <w:rFonts w:ascii="Calibri Light" w:hAnsi="Calibri Light" w:cs="Calibri Light"/>
                <w:color w:val="000000"/>
                <w:sz w:val="20"/>
                <w:szCs w:val="20"/>
              </w:rPr>
              <w:t>15.000,00</w:t>
            </w:r>
          </w:p>
        </w:tc>
      </w:tr>
      <w:tr w:rsidR="00DD36F2" w:rsidRPr="00DD36F2" w14:paraId="747976DE" w14:textId="77777777" w:rsidTr="00DD36F2">
        <w:trPr>
          <w:trHeight w:val="366"/>
        </w:trPr>
        <w:tc>
          <w:tcPr>
            <w:tcW w:w="2236" w:type="dxa"/>
            <w:tcBorders>
              <w:top w:val="nil"/>
              <w:left w:val="single" w:sz="4" w:space="0" w:color="auto"/>
              <w:bottom w:val="single" w:sz="4" w:space="0" w:color="auto"/>
              <w:right w:val="single" w:sz="4" w:space="0" w:color="auto"/>
            </w:tcBorders>
            <w:shd w:val="clear" w:color="000000" w:fill="F2F2F2"/>
            <w:vAlign w:val="bottom"/>
            <w:hideMark/>
          </w:tcPr>
          <w:p w14:paraId="7B0F13D2" w14:textId="77777777" w:rsidR="00DD36F2" w:rsidRPr="00DD36F2" w:rsidRDefault="00DD36F2" w:rsidP="00DD36F2">
            <w:pPr>
              <w:rPr>
                <w:rFonts w:ascii="Calibri Light" w:hAnsi="Calibri Light" w:cs="Calibri Light"/>
                <w:color w:val="000000"/>
                <w:sz w:val="20"/>
                <w:szCs w:val="20"/>
              </w:rPr>
            </w:pPr>
            <w:r w:rsidRPr="00DD36F2">
              <w:rPr>
                <w:rFonts w:ascii="Calibri Light" w:hAnsi="Calibri Light" w:cs="Calibri Light"/>
                <w:color w:val="000000"/>
                <w:sz w:val="20"/>
                <w:szCs w:val="20"/>
              </w:rPr>
              <w:t>Akt/projekt: A102067</w:t>
            </w:r>
          </w:p>
        </w:tc>
        <w:tc>
          <w:tcPr>
            <w:tcW w:w="7388" w:type="dxa"/>
            <w:tcBorders>
              <w:top w:val="nil"/>
              <w:left w:val="nil"/>
              <w:bottom w:val="single" w:sz="4" w:space="0" w:color="auto"/>
              <w:right w:val="single" w:sz="4" w:space="0" w:color="auto"/>
            </w:tcBorders>
            <w:shd w:val="clear" w:color="000000" w:fill="F2F2F2"/>
            <w:vAlign w:val="bottom"/>
            <w:hideMark/>
          </w:tcPr>
          <w:p w14:paraId="0C7858D4" w14:textId="77777777" w:rsidR="00DD36F2" w:rsidRPr="00DD36F2" w:rsidRDefault="00DD36F2" w:rsidP="00DD36F2">
            <w:pPr>
              <w:rPr>
                <w:rFonts w:ascii="Calibri Light" w:hAnsi="Calibri Light" w:cs="Calibri Light"/>
                <w:color w:val="000000"/>
                <w:sz w:val="20"/>
                <w:szCs w:val="20"/>
              </w:rPr>
            </w:pPr>
            <w:r w:rsidRPr="00DD36F2">
              <w:rPr>
                <w:rFonts w:ascii="Calibri Light" w:hAnsi="Calibri Light" w:cs="Calibri Light"/>
                <w:color w:val="000000"/>
                <w:sz w:val="20"/>
                <w:szCs w:val="20"/>
              </w:rPr>
              <w:t>REDOVITI TROŠKOVI POSLOVANJA JAVNE UPRAVE I ADMINISTRACIJE</w:t>
            </w:r>
          </w:p>
        </w:tc>
        <w:tc>
          <w:tcPr>
            <w:tcW w:w="1411" w:type="dxa"/>
            <w:tcBorders>
              <w:top w:val="nil"/>
              <w:left w:val="nil"/>
              <w:bottom w:val="single" w:sz="4" w:space="0" w:color="auto"/>
              <w:right w:val="single" w:sz="4" w:space="0" w:color="auto"/>
            </w:tcBorders>
            <w:shd w:val="clear" w:color="000000" w:fill="F2F2F2"/>
            <w:vAlign w:val="bottom"/>
            <w:hideMark/>
          </w:tcPr>
          <w:p w14:paraId="7FF4621A" w14:textId="77777777" w:rsidR="00DD36F2" w:rsidRPr="00DD36F2" w:rsidRDefault="00DD36F2" w:rsidP="00DD36F2">
            <w:pPr>
              <w:jc w:val="right"/>
              <w:rPr>
                <w:rFonts w:ascii="Calibri Light" w:hAnsi="Calibri Light" w:cs="Calibri Light"/>
                <w:color w:val="000000"/>
                <w:sz w:val="20"/>
                <w:szCs w:val="20"/>
              </w:rPr>
            </w:pPr>
            <w:r w:rsidRPr="00DD36F2">
              <w:rPr>
                <w:rFonts w:ascii="Calibri Light" w:hAnsi="Calibri Light" w:cs="Calibri Light"/>
                <w:color w:val="000000"/>
                <w:sz w:val="20"/>
                <w:szCs w:val="20"/>
              </w:rPr>
              <w:t>21.850,00</w:t>
            </w:r>
          </w:p>
        </w:tc>
        <w:tc>
          <w:tcPr>
            <w:tcW w:w="1411" w:type="dxa"/>
            <w:tcBorders>
              <w:top w:val="nil"/>
              <w:left w:val="nil"/>
              <w:bottom w:val="single" w:sz="4" w:space="0" w:color="auto"/>
              <w:right w:val="single" w:sz="4" w:space="0" w:color="auto"/>
            </w:tcBorders>
            <w:shd w:val="clear" w:color="000000" w:fill="F2F2F2"/>
            <w:vAlign w:val="bottom"/>
            <w:hideMark/>
          </w:tcPr>
          <w:p w14:paraId="5D647C46" w14:textId="77777777" w:rsidR="00DD36F2" w:rsidRPr="00DD36F2" w:rsidRDefault="00DD36F2" w:rsidP="00DD36F2">
            <w:pPr>
              <w:jc w:val="right"/>
              <w:rPr>
                <w:rFonts w:ascii="Calibri Light" w:hAnsi="Calibri Light" w:cs="Calibri Light"/>
                <w:color w:val="000000"/>
                <w:sz w:val="20"/>
                <w:szCs w:val="20"/>
              </w:rPr>
            </w:pPr>
            <w:r w:rsidRPr="00DD36F2">
              <w:rPr>
                <w:rFonts w:ascii="Calibri Light" w:hAnsi="Calibri Light" w:cs="Calibri Light"/>
                <w:color w:val="000000"/>
                <w:sz w:val="20"/>
                <w:szCs w:val="20"/>
              </w:rPr>
              <w:t>0,00</w:t>
            </w:r>
          </w:p>
        </w:tc>
        <w:tc>
          <w:tcPr>
            <w:tcW w:w="1686" w:type="dxa"/>
            <w:tcBorders>
              <w:top w:val="nil"/>
              <w:left w:val="nil"/>
              <w:bottom w:val="single" w:sz="4" w:space="0" w:color="auto"/>
              <w:right w:val="single" w:sz="4" w:space="0" w:color="auto"/>
            </w:tcBorders>
            <w:shd w:val="clear" w:color="000000" w:fill="F2F2F2"/>
            <w:vAlign w:val="bottom"/>
            <w:hideMark/>
          </w:tcPr>
          <w:p w14:paraId="73007AF1" w14:textId="77777777" w:rsidR="00DD36F2" w:rsidRPr="00DD36F2" w:rsidRDefault="00DD36F2" w:rsidP="00DD36F2">
            <w:pPr>
              <w:jc w:val="right"/>
              <w:rPr>
                <w:rFonts w:ascii="Calibri Light" w:hAnsi="Calibri Light" w:cs="Calibri Light"/>
                <w:color w:val="000000"/>
                <w:sz w:val="20"/>
                <w:szCs w:val="20"/>
              </w:rPr>
            </w:pPr>
            <w:r w:rsidRPr="00DD36F2">
              <w:rPr>
                <w:rFonts w:ascii="Calibri Light" w:hAnsi="Calibri Light" w:cs="Calibri Light"/>
                <w:color w:val="000000"/>
                <w:sz w:val="20"/>
                <w:szCs w:val="20"/>
              </w:rPr>
              <w:t>21.850,00</w:t>
            </w:r>
          </w:p>
        </w:tc>
      </w:tr>
      <w:tr w:rsidR="00DD36F2" w:rsidRPr="00DD36F2" w14:paraId="5CA03672" w14:textId="77777777" w:rsidTr="00DD36F2">
        <w:trPr>
          <w:trHeight w:val="366"/>
        </w:trPr>
        <w:tc>
          <w:tcPr>
            <w:tcW w:w="2236" w:type="dxa"/>
            <w:tcBorders>
              <w:top w:val="nil"/>
              <w:left w:val="single" w:sz="4" w:space="0" w:color="auto"/>
              <w:bottom w:val="single" w:sz="4" w:space="0" w:color="auto"/>
              <w:right w:val="single" w:sz="4" w:space="0" w:color="auto"/>
            </w:tcBorders>
            <w:shd w:val="clear" w:color="000000" w:fill="F2F2F2"/>
            <w:vAlign w:val="bottom"/>
            <w:hideMark/>
          </w:tcPr>
          <w:p w14:paraId="72D224A5" w14:textId="77777777" w:rsidR="00DD36F2" w:rsidRPr="00DD36F2" w:rsidRDefault="00DD36F2" w:rsidP="00DD36F2">
            <w:pPr>
              <w:rPr>
                <w:rFonts w:ascii="Calibri Light" w:hAnsi="Calibri Light" w:cs="Calibri Light"/>
                <w:color w:val="000000"/>
                <w:sz w:val="20"/>
                <w:szCs w:val="20"/>
              </w:rPr>
            </w:pPr>
            <w:r w:rsidRPr="00DD36F2">
              <w:rPr>
                <w:rFonts w:ascii="Calibri Light" w:hAnsi="Calibri Light" w:cs="Calibri Light"/>
                <w:color w:val="000000"/>
                <w:sz w:val="20"/>
                <w:szCs w:val="20"/>
              </w:rPr>
              <w:t>Akt/projekt: A102069</w:t>
            </w:r>
          </w:p>
        </w:tc>
        <w:tc>
          <w:tcPr>
            <w:tcW w:w="7388" w:type="dxa"/>
            <w:tcBorders>
              <w:top w:val="nil"/>
              <w:left w:val="nil"/>
              <w:bottom w:val="single" w:sz="4" w:space="0" w:color="auto"/>
              <w:right w:val="single" w:sz="4" w:space="0" w:color="auto"/>
            </w:tcBorders>
            <w:shd w:val="clear" w:color="000000" w:fill="F2F2F2"/>
            <w:vAlign w:val="bottom"/>
            <w:hideMark/>
          </w:tcPr>
          <w:p w14:paraId="02D4D3D8" w14:textId="77777777" w:rsidR="00DD36F2" w:rsidRPr="00DD36F2" w:rsidRDefault="00DD36F2" w:rsidP="00DD36F2">
            <w:pPr>
              <w:rPr>
                <w:rFonts w:ascii="Calibri Light" w:hAnsi="Calibri Light" w:cs="Calibri Light"/>
                <w:color w:val="000000"/>
                <w:sz w:val="20"/>
                <w:szCs w:val="20"/>
              </w:rPr>
            </w:pPr>
            <w:r w:rsidRPr="00DD36F2">
              <w:rPr>
                <w:rFonts w:ascii="Calibri Light" w:hAnsi="Calibri Light" w:cs="Calibri Light"/>
                <w:color w:val="000000"/>
                <w:sz w:val="20"/>
                <w:szCs w:val="20"/>
              </w:rPr>
              <w:t>ODVJETNIČKE, JAVNOBILJEŽNIČKE I OSTALE USLUGE VANJSKIH SLUŽBI</w:t>
            </w:r>
          </w:p>
        </w:tc>
        <w:tc>
          <w:tcPr>
            <w:tcW w:w="1411" w:type="dxa"/>
            <w:tcBorders>
              <w:top w:val="nil"/>
              <w:left w:val="nil"/>
              <w:bottom w:val="single" w:sz="4" w:space="0" w:color="auto"/>
              <w:right w:val="single" w:sz="4" w:space="0" w:color="auto"/>
            </w:tcBorders>
            <w:shd w:val="clear" w:color="000000" w:fill="F2F2F2"/>
            <w:vAlign w:val="bottom"/>
            <w:hideMark/>
          </w:tcPr>
          <w:p w14:paraId="39CFA95C" w14:textId="77777777" w:rsidR="00DD36F2" w:rsidRPr="00DD36F2" w:rsidRDefault="00DD36F2" w:rsidP="00DD36F2">
            <w:pPr>
              <w:jc w:val="right"/>
              <w:rPr>
                <w:rFonts w:ascii="Calibri Light" w:hAnsi="Calibri Light" w:cs="Calibri Light"/>
                <w:color w:val="000000"/>
                <w:sz w:val="20"/>
                <w:szCs w:val="20"/>
              </w:rPr>
            </w:pPr>
            <w:r w:rsidRPr="00DD36F2">
              <w:rPr>
                <w:rFonts w:ascii="Calibri Light" w:hAnsi="Calibri Light" w:cs="Calibri Light"/>
                <w:color w:val="000000"/>
                <w:sz w:val="20"/>
                <w:szCs w:val="20"/>
              </w:rPr>
              <w:t>69.000,00</w:t>
            </w:r>
          </w:p>
        </w:tc>
        <w:tc>
          <w:tcPr>
            <w:tcW w:w="1411" w:type="dxa"/>
            <w:tcBorders>
              <w:top w:val="nil"/>
              <w:left w:val="nil"/>
              <w:bottom w:val="single" w:sz="4" w:space="0" w:color="auto"/>
              <w:right w:val="single" w:sz="4" w:space="0" w:color="auto"/>
            </w:tcBorders>
            <w:shd w:val="clear" w:color="000000" w:fill="F2F2F2"/>
            <w:vAlign w:val="bottom"/>
            <w:hideMark/>
          </w:tcPr>
          <w:p w14:paraId="6EA1087C" w14:textId="77777777" w:rsidR="00DD36F2" w:rsidRPr="00DD36F2" w:rsidRDefault="00DD36F2" w:rsidP="00DD36F2">
            <w:pPr>
              <w:jc w:val="right"/>
              <w:rPr>
                <w:rFonts w:ascii="Calibri Light" w:hAnsi="Calibri Light" w:cs="Calibri Light"/>
                <w:color w:val="000000"/>
                <w:sz w:val="20"/>
                <w:szCs w:val="20"/>
              </w:rPr>
            </w:pPr>
            <w:r w:rsidRPr="00DD36F2">
              <w:rPr>
                <w:rFonts w:ascii="Calibri Light" w:hAnsi="Calibri Light" w:cs="Calibri Light"/>
                <w:color w:val="000000"/>
                <w:sz w:val="20"/>
                <w:szCs w:val="20"/>
              </w:rPr>
              <w:t>0,00</w:t>
            </w:r>
          </w:p>
        </w:tc>
        <w:tc>
          <w:tcPr>
            <w:tcW w:w="1686" w:type="dxa"/>
            <w:tcBorders>
              <w:top w:val="nil"/>
              <w:left w:val="nil"/>
              <w:bottom w:val="single" w:sz="4" w:space="0" w:color="auto"/>
              <w:right w:val="single" w:sz="4" w:space="0" w:color="auto"/>
            </w:tcBorders>
            <w:shd w:val="clear" w:color="000000" w:fill="F2F2F2"/>
            <w:vAlign w:val="bottom"/>
            <w:hideMark/>
          </w:tcPr>
          <w:p w14:paraId="32CF7AA1" w14:textId="77777777" w:rsidR="00DD36F2" w:rsidRPr="00DD36F2" w:rsidRDefault="00DD36F2" w:rsidP="00DD36F2">
            <w:pPr>
              <w:jc w:val="right"/>
              <w:rPr>
                <w:rFonts w:ascii="Calibri Light" w:hAnsi="Calibri Light" w:cs="Calibri Light"/>
                <w:color w:val="000000"/>
                <w:sz w:val="20"/>
                <w:szCs w:val="20"/>
              </w:rPr>
            </w:pPr>
            <w:r w:rsidRPr="00DD36F2">
              <w:rPr>
                <w:rFonts w:ascii="Calibri Light" w:hAnsi="Calibri Light" w:cs="Calibri Light"/>
                <w:color w:val="000000"/>
                <w:sz w:val="20"/>
                <w:szCs w:val="20"/>
              </w:rPr>
              <w:t>69.000,00</w:t>
            </w:r>
          </w:p>
        </w:tc>
      </w:tr>
      <w:tr w:rsidR="00DD36F2" w:rsidRPr="00DD36F2" w14:paraId="297A6F38" w14:textId="77777777" w:rsidTr="00DD36F2">
        <w:trPr>
          <w:trHeight w:val="366"/>
        </w:trPr>
        <w:tc>
          <w:tcPr>
            <w:tcW w:w="2236" w:type="dxa"/>
            <w:tcBorders>
              <w:top w:val="nil"/>
              <w:left w:val="single" w:sz="4" w:space="0" w:color="auto"/>
              <w:bottom w:val="single" w:sz="4" w:space="0" w:color="auto"/>
              <w:right w:val="single" w:sz="4" w:space="0" w:color="auto"/>
            </w:tcBorders>
            <w:shd w:val="clear" w:color="000000" w:fill="F2F2F2"/>
            <w:vAlign w:val="bottom"/>
            <w:hideMark/>
          </w:tcPr>
          <w:p w14:paraId="0955A9F4" w14:textId="77777777" w:rsidR="00DD36F2" w:rsidRPr="00DD36F2" w:rsidRDefault="00DD36F2" w:rsidP="00DD36F2">
            <w:pPr>
              <w:rPr>
                <w:rFonts w:ascii="Calibri Light" w:hAnsi="Calibri Light" w:cs="Calibri Light"/>
                <w:color w:val="000000"/>
                <w:sz w:val="20"/>
                <w:szCs w:val="20"/>
              </w:rPr>
            </w:pPr>
            <w:r w:rsidRPr="00DD36F2">
              <w:rPr>
                <w:rFonts w:ascii="Calibri Light" w:hAnsi="Calibri Light" w:cs="Calibri Light"/>
                <w:color w:val="000000"/>
                <w:sz w:val="20"/>
                <w:szCs w:val="20"/>
              </w:rPr>
              <w:t>Akt/projekt: A102073</w:t>
            </w:r>
          </w:p>
        </w:tc>
        <w:tc>
          <w:tcPr>
            <w:tcW w:w="7388" w:type="dxa"/>
            <w:tcBorders>
              <w:top w:val="nil"/>
              <w:left w:val="nil"/>
              <w:bottom w:val="single" w:sz="4" w:space="0" w:color="auto"/>
              <w:right w:val="single" w:sz="4" w:space="0" w:color="auto"/>
            </w:tcBorders>
            <w:shd w:val="clear" w:color="000000" w:fill="F2F2F2"/>
            <w:vAlign w:val="bottom"/>
            <w:hideMark/>
          </w:tcPr>
          <w:p w14:paraId="3665B6C1" w14:textId="77777777" w:rsidR="00DD36F2" w:rsidRPr="00DD36F2" w:rsidRDefault="00DD36F2" w:rsidP="00DD36F2">
            <w:pPr>
              <w:rPr>
                <w:rFonts w:ascii="Calibri Light" w:hAnsi="Calibri Light" w:cs="Calibri Light"/>
                <w:color w:val="000000"/>
                <w:sz w:val="20"/>
                <w:szCs w:val="20"/>
              </w:rPr>
            </w:pPr>
            <w:r w:rsidRPr="00DD36F2">
              <w:rPr>
                <w:rFonts w:ascii="Calibri Light" w:hAnsi="Calibri Light" w:cs="Calibri Light"/>
                <w:color w:val="000000"/>
                <w:sz w:val="20"/>
                <w:szCs w:val="20"/>
              </w:rPr>
              <w:t>FINANCIJSKI I OSTALI RASHODI REDOVITOG POSLOVANJA</w:t>
            </w:r>
          </w:p>
        </w:tc>
        <w:tc>
          <w:tcPr>
            <w:tcW w:w="1411" w:type="dxa"/>
            <w:tcBorders>
              <w:top w:val="nil"/>
              <w:left w:val="nil"/>
              <w:bottom w:val="single" w:sz="4" w:space="0" w:color="auto"/>
              <w:right w:val="single" w:sz="4" w:space="0" w:color="auto"/>
            </w:tcBorders>
            <w:shd w:val="clear" w:color="000000" w:fill="F2F2F2"/>
            <w:vAlign w:val="bottom"/>
            <w:hideMark/>
          </w:tcPr>
          <w:p w14:paraId="7720DE08" w14:textId="77777777" w:rsidR="00DD36F2" w:rsidRPr="00DD36F2" w:rsidRDefault="00DD36F2" w:rsidP="00DD36F2">
            <w:pPr>
              <w:jc w:val="right"/>
              <w:rPr>
                <w:rFonts w:ascii="Calibri Light" w:hAnsi="Calibri Light" w:cs="Calibri Light"/>
                <w:color w:val="000000"/>
                <w:sz w:val="20"/>
                <w:szCs w:val="20"/>
              </w:rPr>
            </w:pPr>
            <w:r w:rsidRPr="00DD36F2">
              <w:rPr>
                <w:rFonts w:ascii="Calibri Light" w:hAnsi="Calibri Light" w:cs="Calibri Light"/>
                <w:color w:val="000000"/>
                <w:sz w:val="20"/>
                <w:szCs w:val="20"/>
              </w:rPr>
              <w:t>1.002,00</w:t>
            </w:r>
          </w:p>
        </w:tc>
        <w:tc>
          <w:tcPr>
            <w:tcW w:w="1411" w:type="dxa"/>
            <w:tcBorders>
              <w:top w:val="nil"/>
              <w:left w:val="nil"/>
              <w:bottom w:val="single" w:sz="4" w:space="0" w:color="auto"/>
              <w:right w:val="single" w:sz="4" w:space="0" w:color="auto"/>
            </w:tcBorders>
            <w:shd w:val="clear" w:color="000000" w:fill="F2F2F2"/>
            <w:vAlign w:val="bottom"/>
            <w:hideMark/>
          </w:tcPr>
          <w:p w14:paraId="42F2C388" w14:textId="77777777" w:rsidR="00DD36F2" w:rsidRPr="00DD36F2" w:rsidRDefault="00DD36F2" w:rsidP="00DD36F2">
            <w:pPr>
              <w:jc w:val="right"/>
              <w:rPr>
                <w:rFonts w:ascii="Calibri Light" w:hAnsi="Calibri Light" w:cs="Calibri Light"/>
                <w:color w:val="000000"/>
                <w:sz w:val="20"/>
                <w:szCs w:val="20"/>
              </w:rPr>
            </w:pPr>
            <w:r w:rsidRPr="00DD36F2">
              <w:rPr>
                <w:rFonts w:ascii="Calibri Light" w:hAnsi="Calibri Light" w:cs="Calibri Light"/>
                <w:color w:val="000000"/>
                <w:sz w:val="20"/>
                <w:szCs w:val="20"/>
              </w:rPr>
              <w:t>0,00</w:t>
            </w:r>
          </w:p>
        </w:tc>
        <w:tc>
          <w:tcPr>
            <w:tcW w:w="1686" w:type="dxa"/>
            <w:tcBorders>
              <w:top w:val="nil"/>
              <w:left w:val="nil"/>
              <w:bottom w:val="single" w:sz="4" w:space="0" w:color="auto"/>
              <w:right w:val="single" w:sz="4" w:space="0" w:color="auto"/>
            </w:tcBorders>
            <w:shd w:val="clear" w:color="000000" w:fill="F2F2F2"/>
            <w:vAlign w:val="bottom"/>
            <w:hideMark/>
          </w:tcPr>
          <w:p w14:paraId="7643FE29" w14:textId="77777777" w:rsidR="00DD36F2" w:rsidRPr="00DD36F2" w:rsidRDefault="00DD36F2" w:rsidP="00DD36F2">
            <w:pPr>
              <w:jc w:val="right"/>
              <w:rPr>
                <w:rFonts w:ascii="Calibri Light" w:hAnsi="Calibri Light" w:cs="Calibri Light"/>
                <w:color w:val="000000"/>
                <w:sz w:val="20"/>
                <w:szCs w:val="20"/>
              </w:rPr>
            </w:pPr>
            <w:r w:rsidRPr="00DD36F2">
              <w:rPr>
                <w:rFonts w:ascii="Calibri Light" w:hAnsi="Calibri Light" w:cs="Calibri Light"/>
                <w:color w:val="000000"/>
                <w:sz w:val="20"/>
                <w:szCs w:val="20"/>
              </w:rPr>
              <w:t>1.002,00</w:t>
            </w:r>
          </w:p>
        </w:tc>
      </w:tr>
      <w:tr w:rsidR="00DD36F2" w:rsidRPr="00DD36F2" w14:paraId="420A9C12" w14:textId="77777777" w:rsidTr="00DD36F2">
        <w:trPr>
          <w:trHeight w:val="366"/>
        </w:trPr>
        <w:tc>
          <w:tcPr>
            <w:tcW w:w="2236" w:type="dxa"/>
            <w:tcBorders>
              <w:top w:val="nil"/>
              <w:left w:val="single" w:sz="4" w:space="0" w:color="auto"/>
              <w:bottom w:val="single" w:sz="4" w:space="0" w:color="auto"/>
              <w:right w:val="single" w:sz="4" w:space="0" w:color="auto"/>
            </w:tcBorders>
            <w:shd w:val="clear" w:color="000000" w:fill="F2F2F2"/>
            <w:vAlign w:val="bottom"/>
            <w:hideMark/>
          </w:tcPr>
          <w:p w14:paraId="590988CA" w14:textId="77777777" w:rsidR="00DD36F2" w:rsidRPr="00DD36F2" w:rsidRDefault="00DD36F2" w:rsidP="00DD36F2">
            <w:pPr>
              <w:rPr>
                <w:rFonts w:ascii="Calibri Light" w:hAnsi="Calibri Light" w:cs="Calibri Light"/>
                <w:color w:val="000000"/>
                <w:sz w:val="20"/>
                <w:szCs w:val="20"/>
              </w:rPr>
            </w:pPr>
            <w:r w:rsidRPr="00DD36F2">
              <w:rPr>
                <w:rFonts w:ascii="Calibri Light" w:hAnsi="Calibri Light" w:cs="Calibri Light"/>
                <w:color w:val="000000"/>
                <w:sz w:val="20"/>
                <w:szCs w:val="20"/>
              </w:rPr>
              <w:t>Akt/projekt: A102138</w:t>
            </w:r>
          </w:p>
        </w:tc>
        <w:tc>
          <w:tcPr>
            <w:tcW w:w="7388" w:type="dxa"/>
            <w:tcBorders>
              <w:top w:val="nil"/>
              <w:left w:val="nil"/>
              <w:bottom w:val="single" w:sz="4" w:space="0" w:color="auto"/>
              <w:right w:val="single" w:sz="4" w:space="0" w:color="auto"/>
            </w:tcBorders>
            <w:shd w:val="clear" w:color="000000" w:fill="F2F2F2"/>
            <w:vAlign w:val="bottom"/>
            <w:hideMark/>
          </w:tcPr>
          <w:p w14:paraId="5DD1983B" w14:textId="77777777" w:rsidR="00DD36F2" w:rsidRPr="00DD36F2" w:rsidRDefault="00DD36F2" w:rsidP="00DD36F2">
            <w:pPr>
              <w:rPr>
                <w:rFonts w:ascii="Calibri Light" w:hAnsi="Calibri Light" w:cs="Calibri Light"/>
                <w:color w:val="000000"/>
                <w:sz w:val="20"/>
                <w:szCs w:val="20"/>
              </w:rPr>
            </w:pPr>
            <w:r w:rsidRPr="00DD36F2">
              <w:rPr>
                <w:rFonts w:ascii="Calibri Light" w:hAnsi="Calibri Light" w:cs="Calibri Light"/>
                <w:color w:val="000000"/>
                <w:sz w:val="20"/>
                <w:szCs w:val="20"/>
              </w:rPr>
              <w:t>IZMJENE NA WEB STRANICAMA</w:t>
            </w:r>
          </w:p>
        </w:tc>
        <w:tc>
          <w:tcPr>
            <w:tcW w:w="1411" w:type="dxa"/>
            <w:tcBorders>
              <w:top w:val="nil"/>
              <w:left w:val="nil"/>
              <w:bottom w:val="single" w:sz="4" w:space="0" w:color="auto"/>
              <w:right w:val="single" w:sz="4" w:space="0" w:color="auto"/>
            </w:tcBorders>
            <w:shd w:val="clear" w:color="000000" w:fill="F2F2F2"/>
            <w:vAlign w:val="bottom"/>
            <w:hideMark/>
          </w:tcPr>
          <w:p w14:paraId="4CC9EA05" w14:textId="77777777" w:rsidR="00DD36F2" w:rsidRPr="00DD36F2" w:rsidRDefault="00DD36F2" w:rsidP="00DD36F2">
            <w:pPr>
              <w:jc w:val="right"/>
              <w:rPr>
                <w:rFonts w:ascii="Calibri Light" w:hAnsi="Calibri Light" w:cs="Calibri Light"/>
                <w:color w:val="000000"/>
                <w:sz w:val="20"/>
                <w:szCs w:val="20"/>
              </w:rPr>
            </w:pPr>
            <w:r w:rsidRPr="00DD36F2">
              <w:rPr>
                <w:rFonts w:ascii="Calibri Light" w:hAnsi="Calibri Light" w:cs="Calibri Light"/>
                <w:color w:val="000000"/>
                <w:sz w:val="20"/>
                <w:szCs w:val="20"/>
              </w:rPr>
              <w:t>2.000,00</w:t>
            </w:r>
          </w:p>
        </w:tc>
        <w:tc>
          <w:tcPr>
            <w:tcW w:w="1411" w:type="dxa"/>
            <w:tcBorders>
              <w:top w:val="nil"/>
              <w:left w:val="nil"/>
              <w:bottom w:val="single" w:sz="4" w:space="0" w:color="auto"/>
              <w:right w:val="single" w:sz="4" w:space="0" w:color="auto"/>
            </w:tcBorders>
            <w:shd w:val="clear" w:color="000000" w:fill="F2F2F2"/>
            <w:vAlign w:val="bottom"/>
            <w:hideMark/>
          </w:tcPr>
          <w:p w14:paraId="7923B2CE" w14:textId="77777777" w:rsidR="00DD36F2" w:rsidRPr="00DD36F2" w:rsidRDefault="00DD36F2" w:rsidP="00DD36F2">
            <w:pPr>
              <w:jc w:val="right"/>
              <w:rPr>
                <w:rFonts w:ascii="Calibri Light" w:hAnsi="Calibri Light" w:cs="Calibri Light"/>
                <w:color w:val="000000"/>
                <w:sz w:val="20"/>
                <w:szCs w:val="20"/>
              </w:rPr>
            </w:pPr>
            <w:r w:rsidRPr="00DD36F2">
              <w:rPr>
                <w:rFonts w:ascii="Calibri Light" w:hAnsi="Calibri Light" w:cs="Calibri Light"/>
                <w:color w:val="000000"/>
                <w:sz w:val="20"/>
                <w:szCs w:val="20"/>
              </w:rPr>
              <w:t>2.000,00</w:t>
            </w:r>
          </w:p>
        </w:tc>
        <w:tc>
          <w:tcPr>
            <w:tcW w:w="1686" w:type="dxa"/>
            <w:tcBorders>
              <w:top w:val="nil"/>
              <w:left w:val="nil"/>
              <w:bottom w:val="single" w:sz="4" w:space="0" w:color="auto"/>
              <w:right w:val="single" w:sz="4" w:space="0" w:color="auto"/>
            </w:tcBorders>
            <w:shd w:val="clear" w:color="000000" w:fill="F2F2F2"/>
            <w:vAlign w:val="bottom"/>
            <w:hideMark/>
          </w:tcPr>
          <w:p w14:paraId="698F85BD" w14:textId="77777777" w:rsidR="00DD36F2" w:rsidRPr="00DD36F2" w:rsidRDefault="00DD36F2" w:rsidP="00DD36F2">
            <w:pPr>
              <w:jc w:val="right"/>
              <w:rPr>
                <w:rFonts w:ascii="Calibri Light" w:hAnsi="Calibri Light" w:cs="Calibri Light"/>
                <w:color w:val="000000"/>
                <w:sz w:val="20"/>
                <w:szCs w:val="20"/>
              </w:rPr>
            </w:pPr>
            <w:r w:rsidRPr="00DD36F2">
              <w:rPr>
                <w:rFonts w:ascii="Calibri Light" w:hAnsi="Calibri Light" w:cs="Calibri Light"/>
                <w:color w:val="000000"/>
                <w:sz w:val="20"/>
                <w:szCs w:val="20"/>
              </w:rPr>
              <w:t>4.000,00</w:t>
            </w:r>
          </w:p>
        </w:tc>
      </w:tr>
    </w:tbl>
    <w:p w14:paraId="345E3928" w14:textId="03B2B6E8" w:rsidR="008C28BC" w:rsidRDefault="008C28BC" w:rsidP="00BB5978"/>
    <w:p w14:paraId="56B04879" w14:textId="77777777" w:rsidR="001E77F4" w:rsidRDefault="001E77F4" w:rsidP="00796801">
      <w:pPr>
        <w:jc w:val="both"/>
        <w:rPr>
          <w:b/>
        </w:rPr>
      </w:pPr>
    </w:p>
    <w:p w14:paraId="185C7A67" w14:textId="43460BB1" w:rsidR="00796801" w:rsidRDefault="00796801" w:rsidP="00796801">
      <w:pPr>
        <w:jc w:val="both"/>
        <w:rPr>
          <w:rFonts w:eastAsia="Calibri"/>
        </w:rPr>
      </w:pPr>
      <w:r w:rsidRPr="0002626D">
        <w:rPr>
          <w:b/>
        </w:rPr>
        <w:t xml:space="preserve">Zakonska osnova: </w:t>
      </w:r>
      <w:r w:rsidRPr="0002626D">
        <w:rPr>
          <w:rFonts w:eastAsia="Calibri"/>
        </w:rPr>
        <w:t xml:space="preserve">Zakon o lokalnoj i područnoj (regionalnoj) samoupravi, Zakon o plaćama u lokalnoj i područnoj (regionalnoj) samoupravi, Zakon o službenicima i namještenicima u lokalnoj i područnoj (regionalnoj) samoupravi, Zakon o radu, Pravilnik o radu, Odluka o ustrojstvu upravnih tijela </w:t>
      </w:r>
      <w:r w:rsidR="00452EF2">
        <w:rPr>
          <w:rFonts w:eastAsia="Calibri"/>
        </w:rPr>
        <w:t>o</w:t>
      </w:r>
      <w:r>
        <w:rPr>
          <w:rFonts w:eastAsia="Calibri"/>
        </w:rPr>
        <w:t>pćine</w:t>
      </w:r>
      <w:r w:rsidRPr="0002626D">
        <w:rPr>
          <w:rFonts w:eastAsia="Calibri"/>
        </w:rPr>
        <w:t>,</w:t>
      </w:r>
      <w:r>
        <w:rPr>
          <w:rFonts w:eastAsia="Calibri"/>
        </w:rPr>
        <w:t xml:space="preserve"> </w:t>
      </w:r>
      <w:r w:rsidRPr="0002626D">
        <w:rPr>
          <w:rFonts w:eastAsia="Calibri"/>
        </w:rPr>
        <w:t xml:space="preserve">Zakon o pravu na pristup informacijama, Zakon o financiranju jedinica lokalne i područne (regionalne) samouprave,  Zakon o proračunu,  Zakon o upravnom postupku, Zakon o reviziji, Zakon o fiskalnoj odgovornosti, Zakon o sustavu unutarnjih kontrola u javnom sektoru, Statut </w:t>
      </w:r>
      <w:r>
        <w:rPr>
          <w:rFonts w:eastAsia="Calibri"/>
        </w:rPr>
        <w:t>Općine Oprtalj</w:t>
      </w:r>
      <w:r w:rsidRPr="0002626D">
        <w:rPr>
          <w:rFonts w:eastAsia="Calibri"/>
        </w:rPr>
        <w:t xml:space="preserve"> te drugi opći akti </w:t>
      </w:r>
      <w:r>
        <w:rPr>
          <w:rFonts w:eastAsia="Calibri"/>
        </w:rPr>
        <w:t>Općinskog vijeća i načelnika.</w:t>
      </w:r>
    </w:p>
    <w:p w14:paraId="030DF47A" w14:textId="77777777" w:rsidR="00796801" w:rsidRPr="0002626D" w:rsidRDefault="00796801" w:rsidP="00796801">
      <w:pPr>
        <w:jc w:val="both"/>
        <w:rPr>
          <w:rFonts w:eastAsia="Calibri"/>
          <w:b/>
        </w:rPr>
      </w:pPr>
    </w:p>
    <w:p w14:paraId="534F9BDB" w14:textId="5C3BB5DD" w:rsidR="00452EF2" w:rsidRPr="0029162F" w:rsidRDefault="00796801" w:rsidP="00796801">
      <w:pPr>
        <w:jc w:val="both"/>
      </w:pPr>
      <w:r w:rsidRPr="0002626D">
        <w:rPr>
          <w:b/>
        </w:rPr>
        <w:t xml:space="preserve">Opis programa: </w:t>
      </w:r>
      <w:r w:rsidRPr="0002626D">
        <w:t>Program obuhvaća aktivnosti kojima se osiguravaju sredstva za plaće zaposlenih, doprinose na plaće, ostale rashode vezane uz prava zaposlenika iz radnog odnosa, naknade za prijevoz, službena putovanja i stručno usavršavanje, uredski materijal i rashode za usluge (telefonske i druge usluge)</w:t>
      </w:r>
      <w:r w:rsidR="00403F23">
        <w:t xml:space="preserve"> </w:t>
      </w:r>
      <w:r w:rsidRPr="0002626D">
        <w:t xml:space="preserve">i druge rashode vezane za rad </w:t>
      </w:r>
      <w:r>
        <w:t>Jedinstvenog upravnog odjela</w:t>
      </w:r>
      <w:r w:rsidRPr="0002626D">
        <w:t xml:space="preserve">. </w:t>
      </w:r>
    </w:p>
    <w:p w14:paraId="7E1CB4B4" w14:textId="77777777" w:rsidR="008673D3" w:rsidRDefault="008673D3" w:rsidP="00796801">
      <w:pPr>
        <w:jc w:val="both"/>
        <w:sectPr w:rsidR="008673D3" w:rsidSect="008673D3">
          <w:pgSz w:w="16838" w:h="11906" w:orient="landscape"/>
          <w:pgMar w:top="1418" w:right="1418" w:bottom="1843" w:left="1418" w:header="709" w:footer="709" w:gutter="0"/>
          <w:cols w:space="708"/>
          <w:docGrid w:linePitch="360"/>
        </w:sectPr>
      </w:pPr>
    </w:p>
    <w:p w14:paraId="2ED08B86" w14:textId="79BCBDD7" w:rsidR="00796801" w:rsidRPr="00452EF2" w:rsidRDefault="00796801" w:rsidP="00796801">
      <w:pPr>
        <w:jc w:val="both"/>
      </w:pPr>
      <w:r w:rsidRPr="00452EF2">
        <w:lastRenderedPageBreak/>
        <w:t xml:space="preserve">Također, u </w:t>
      </w:r>
      <w:r w:rsidR="00452EF2" w:rsidRPr="00452EF2">
        <w:t>navedenom programu planirana je aktivnost Redoviti troškovi poslovanja javne uprave i administracije u kojoj su</w:t>
      </w:r>
      <w:r w:rsidRPr="00452EF2">
        <w:t xml:space="preserve"> planirani rashodi koji se odnose na cjelokupno poslovanje </w:t>
      </w:r>
      <w:r w:rsidR="00403F23">
        <w:t>općinsk</w:t>
      </w:r>
      <w:r w:rsidRPr="00452EF2">
        <w:t xml:space="preserve">e uprave, posebice troškovi poštarine, </w:t>
      </w:r>
      <w:r w:rsidR="00452EF2" w:rsidRPr="00452EF2">
        <w:t>uredski materijal, usluge telefona i interneta</w:t>
      </w:r>
      <w:r w:rsidRPr="00452EF2">
        <w:t xml:space="preserve"> i dr.</w:t>
      </w:r>
      <w:r w:rsidRPr="00452EF2">
        <w:rPr>
          <w:rFonts w:eastAsia="Calibri"/>
        </w:rPr>
        <w:t xml:space="preserve"> Aktivnosti vezane za </w:t>
      </w:r>
      <w:r w:rsidR="00452EF2" w:rsidRPr="00452EF2">
        <w:rPr>
          <w:rFonts w:eastAsia="Calibri"/>
        </w:rPr>
        <w:t xml:space="preserve">promidžbu općine i javnu objavu </w:t>
      </w:r>
      <w:r w:rsidRPr="00452EF2">
        <w:rPr>
          <w:rFonts w:eastAsia="Calibri"/>
        </w:rPr>
        <w:t>obuhvaćaju obavijesti, oglašavanje i objave oglasa, javnih poziva, čestitki, natječaja, osmrtnica i ostalih oglasa  u elektroničkim i tiskanim medijima programa.</w:t>
      </w:r>
      <w:r w:rsidR="00403F23">
        <w:rPr>
          <w:rFonts w:eastAsia="Calibri"/>
        </w:rPr>
        <w:t xml:space="preserve"> U navedenom programu planiraju se sredstva za odvjetničke, javnobilježničke i ostale usluge vanjskih služni ka</w:t>
      </w:r>
      <w:r w:rsidR="0029162F">
        <w:rPr>
          <w:rFonts w:eastAsia="Calibri"/>
        </w:rPr>
        <w:t>o</w:t>
      </w:r>
      <w:r w:rsidR="00403F23">
        <w:rPr>
          <w:rFonts w:eastAsia="Calibri"/>
        </w:rPr>
        <w:t xml:space="preserve"> što su računovodstvene, informatičke i dr</w:t>
      </w:r>
      <w:r w:rsidR="0029162F">
        <w:rPr>
          <w:rFonts w:eastAsia="Calibri"/>
        </w:rPr>
        <w:t>. usluge</w:t>
      </w:r>
      <w:r w:rsidR="00403F23">
        <w:rPr>
          <w:rFonts w:eastAsia="Calibri"/>
        </w:rPr>
        <w:t>.</w:t>
      </w:r>
    </w:p>
    <w:p w14:paraId="4B7946C1" w14:textId="77777777" w:rsidR="00796801" w:rsidRPr="0002626D" w:rsidRDefault="00796801" w:rsidP="00796801">
      <w:pPr>
        <w:jc w:val="both"/>
        <w:rPr>
          <w:b/>
        </w:rPr>
      </w:pPr>
    </w:p>
    <w:p w14:paraId="0CA875E0" w14:textId="76C9F82A" w:rsidR="0029162F" w:rsidRDefault="00796801" w:rsidP="00796801">
      <w:pPr>
        <w:jc w:val="both"/>
      </w:pPr>
      <w:r w:rsidRPr="0002626D">
        <w:rPr>
          <w:b/>
        </w:rPr>
        <w:t>Cilj</w:t>
      </w:r>
      <w:r w:rsidR="00F745CE">
        <w:rPr>
          <w:b/>
        </w:rPr>
        <w:t xml:space="preserve"> programa</w:t>
      </w:r>
      <w:r w:rsidRPr="0002626D">
        <w:rPr>
          <w:b/>
        </w:rPr>
        <w:t xml:space="preserve">: </w:t>
      </w:r>
      <w:r w:rsidRPr="0002626D">
        <w:rPr>
          <w:rFonts w:eastAsia="Calibri"/>
        </w:rPr>
        <w:t xml:space="preserve">Funkcionalnost, efikasnost i učinkovitost </w:t>
      </w:r>
      <w:r w:rsidR="008B6CEA">
        <w:rPr>
          <w:rFonts w:eastAsia="Calibri"/>
        </w:rPr>
        <w:t>općinske</w:t>
      </w:r>
      <w:r w:rsidRPr="0002626D">
        <w:rPr>
          <w:rFonts w:eastAsia="Calibri"/>
        </w:rPr>
        <w:t xml:space="preserve"> uprave, p</w:t>
      </w:r>
      <w:r w:rsidRPr="0002626D">
        <w:t xml:space="preserve">rovođenje politike plaća i drugih materijalnih prava zaposlenika upravnog odjela u skladu s proračunskim mogućnostima te osiguranje sredstva za nesmetano obavljanje upravnih, stručnih i ostalih poslova </w:t>
      </w:r>
      <w:r w:rsidR="008B6CEA">
        <w:t>odjela</w:t>
      </w:r>
      <w:r w:rsidRPr="0002626D">
        <w:t xml:space="preserve">. </w:t>
      </w:r>
    </w:p>
    <w:p w14:paraId="311A6DF8" w14:textId="1F7F38E8" w:rsidR="00796801" w:rsidRPr="00EF6A52" w:rsidRDefault="008B6CEA" w:rsidP="00796801">
      <w:pPr>
        <w:jc w:val="both"/>
      </w:pPr>
      <w:r>
        <w:t>Zakonito</w:t>
      </w:r>
      <w:r w:rsidR="00796801" w:rsidRPr="0002626D">
        <w:t xml:space="preserve"> i racionalno raspolaganje proračunskim sredstvima, zakonito postupanje u primjeni propisa na kojima je utemeljen platni sustav dužnosnika, službenika i namještenika, postupanje po drugim propisima. Nesmetan i učinkovit rad </w:t>
      </w:r>
      <w:r>
        <w:t>Jedinstvenog upravnog odjela</w:t>
      </w:r>
      <w:r w:rsidR="00796801" w:rsidRPr="0002626D">
        <w:t>.</w:t>
      </w:r>
    </w:p>
    <w:p w14:paraId="618BCA32" w14:textId="77777777" w:rsidR="00FB6459" w:rsidRDefault="00FB6459" w:rsidP="00796801">
      <w:pPr>
        <w:jc w:val="both"/>
        <w:rPr>
          <w:b/>
        </w:rPr>
      </w:pPr>
    </w:p>
    <w:p w14:paraId="4B319811" w14:textId="2E7F37C8" w:rsidR="00796801" w:rsidRPr="0002626D" w:rsidRDefault="00796801" w:rsidP="00796801">
      <w:pPr>
        <w:jc w:val="both"/>
      </w:pPr>
      <w:r w:rsidRPr="0002626D">
        <w:rPr>
          <w:b/>
        </w:rPr>
        <w:t xml:space="preserve">Pokazatelj uspješnosti: </w:t>
      </w:r>
      <w:r w:rsidRPr="0002626D">
        <w:t xml:space="preserve">Učinkovit rad </w:t>
      </w:r>
      <w:r w:rsidR="008B6CEA">
        <w:t>Jedinstvenog upravnog odjela</w:t>
      </w:r>
      <w:r w:rsidRPr="0002626D">
        <w:t xml:space="preserve"> u cjelini uz zadržavanje troškova aktivnosti odjela u okviru Proračunom predviđenih iznosa, ispunjavanje zakonskih obveza i obveza preuzetih Kolektivnim ugovorom za zaposlene, ispunjavanje obveza prema drugim propisima. Zadovoljenje potreba </w:t>
      </w:r>
      <w:r w:rsidR="008B6CEA">
        <w:t xml:space="preserve">žitelja </w:t>
      </w:r>
      <w:r w:rsidR="00452EF2">
        <w:t>o</w:t>
      </w:r>
      <w:r w:rsidR="008B6CEA">
        <w:t>pćine Oprtalj</w:t>
      </w:r>
      <w:r w:rsidRPr="0002626D">
        <w:t>.</w:t>
      </w:r>
    </w:p>
    <w:p w14:paraId="71051356" w14:textId="6AC3CDBD" w:rsidR="008C28BC" w:rsidRDefault="008C28BC" w:rsidP="00BB5978"/>
    <w:tbl>
      <w:tblPr>
        <w:tblW w:w="9060" w:type="dxa"/>
        <w:jc w:val="center"/>
        <w:tblLook w:val="04A0" w:firstRow="1" w:lastRow="0" w:firstColumn="1" w:lastColumn="0" w:noHBand="0" w:noVBand="1"/>
      </w:tblPr>
      <w:tblGrid>
        <w:gridCol w:w="1413"/>
        <w:gridCol w:w="2694"/>
        <w:gridCol w:w="969"/>
        <w:gridCol w:w="996"/>
        <w:gridCol w:w="996"/>
        <w:gridCol w:w="996"/>
        <w:gridCol w:w="996"/>
      </w:tblGrid>
      <w:tr w:rsidR="00EB75A8" w:rsidRPr="00EB75A8" w14:paraId="1773E62B" w14:textId="77777777" w:rsidTr="00466EA7">
        <w:trPr>
          <w:trHeight w:val="564"/>
          <w:jc w:val="center"/>
        </w:trPr>
        <w:tc>
          <w:tcPr>
            <w:tcW w:w="141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B92FF27" w14:textId="77777777" w:rsidR="001E77F4" w:rsidRPr="00EB75A8" w:rsidRDefault="001E77F4" w:rsidP="00466EA7">
            <w:pPr>
              <w:jc w:val="center"/>
              <w:rPr>
                <w:b/>
                <w:sz w:val="18"/>
                <w:szCs w:val="18"/>
              </w:rPr>
            </w:pPr>
            <w:r w:rsidRPr="00EB75A8">
              <w:rPr>
                <w:b/>
                <w:sz w:val="18"/>
                <w:szCs w:val="18"/>
              </w:rPr>
              <w:t>Pokazatelj</w:t>
            </w:r>
          </w:p>
          <w:p w14:paraId="21532BB9" w14:textId="77777777" w:rsidR="001E77F4" w:rsidRPr="00EB75A8" w:rsidRDefault="001E77F4" w:rsidP="00466EA7">
            <w:pPr>
              <w:jc w:val="center"/>
              <w:rPr>
                <w:b/>
                <w:sz w:val="18"/>
                <w:szCs w:val="18"/>
              </w:rPr>
            </w:pPr>
            <w:r w:rsidRPr="00EB75A8">
              <w:rPr>
                <w:b/>
                <w:sz w:val="18"/>
                <w:szCs w:val="18"/>
              </w:rPr>
              <w:t>rezultata</w:t>
            </w:r>
          </w:p>
        </w:tc>
        <w:tc>
          <w:tcPr>
            <w:tcW w:w="269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EC126A9" w14:textId="77777777" w:rsidR="001E77F4" w:rsidRPr="00EB75A8" w:rsidRDefault="001E77F4" w:rsidP="00466EA7">
            <w:pPr>
              <w:jc w:val="center"/>
              <w:rPr>
                <w:b/>
                <w:sz w:val="18"/>
                <w:szCs w:val="18"/>
              </w:rPr>
            </w:pPr>
            <w:r w:rsidRPr="00EB75A8">
              <w:rPr>
                <w:b/>
                <w:sz w:val="18"/>
                <w:szCs w:val="18"/>
              </w:rPr>
              <w:t>Definicija pokazatelja</w:t>
            </w:r>
          </w:p>
        </w:tc>
        <w:tc>
          <w:tcPr>
            <w:tcW w:w="96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2F4DBB1" w14:textId="77777777" w:rsidR="001E77F4" w:rsidRPr="00EB75A8" w:rsidRDefault="001E77F4" w:rsidP="00466EA7">
            <w:pPr>
              <w:jc w:val="center"/>
              <w:rPr>
                <w:b/>
                <w:sz w:val="18"/>
                <w:szCs w:val="18"/>
              </w:rPr>
            </w:pPr>
            <w:r w:rsidRPr="00EB75A8">
              <w:rPr>
                <w:b/>
                <w:sz w:val="18"/>
                <w:szCs w:val="18"/>
              </w:rPr>
              <w:t>Jedinica</w:t>
            </w: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69CD4EB" w14:textId="7FFBBD99" w:rsidR="001E77F4" w:rsidRPr="00EB75A8" w:rsidRDefault="001E77F4" w:rsidP="00466EA7">
            <w:pPr>
              <w:jc w:val="center"/>
              <w:rPr>
                <w:b/>
                <w:sz w:val="18"/>
                <w:szCs w:val="18"/>
              </w:rPr>
            </w:pPr>
            <w:r w:rsidRPr="00EB75A8">
              <w:rPr>
                <w:b/>
                <w:sz w:val="18"/>
                <w:szCs w:val="18"/>
              </w:rPr>
              <w:t>Polazna vrijednost 202</w:t>
            </w:r>
            <w:r w:rsidR="00BA0E9C" w:rsidRPr="00EB75A8">
              <w:rPr>
                <w:b/>
                <w:sz w:val="18"/>
                <w:szCs w:val="18"/>
              </w:rPr>
              <w:t>5</w:t>
            </w:r>
            <w:r w:rsidRPr="00EB75A8">
              <w:rPr>
                <w:b/>
                <w:sz w:val="18"/>
                <w:szCs w:val="18"/>
              </w:rPr>
              <w:t>.</w:t>
            </w:r>
          </w:p>
        </w:tc>
        <w:tc>
          <w:tcPr>
            <w:tcW w:w="99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9A0F703" w14:textId="77777777" w:rsidR="001E77F4" w:rsidRPr="00EB75A8" w:rsidRDefault="001E77F4" w:rsidP="00466EA7">
            <w:pPr>
              <w:jc w:val="center"/>
              <w:rPr>
                <w:b/>
                <w:sz w:val="18"/>
                <w:szCs w:val="18"/>
              </w:rPr>
            </w:pPr>
            <w:r w:rsidRPr="00EB75A8">
              <w:rPr>
                <w:b/>
                <w:sz w:val="18"/>
                <w:szCs w:val="18"/>
              </w:rPr>
              <w:t>Ciljana vrijednost</w:t>
            </w:r>
          </w:p>
          <w:p w14:paraId="5F311E68" w14:textId="2757062E" w:rsidR="001E77F4" w:rsidRPr="00EB75A8" w:rsidRDefault="001E77F4" w:rsidP="00466EA7">
            <w:pPr>
              <w:jc w:val="center"/>
              <w:rPr>
                <w:b/>
                <w:sz w:val="18"/>
                <w:szCs w:val="18"/>
              </w:rPr>
            </w:pPr>
            <w:r w:rsidRPr="00EB75A8">
              <w:rPr>
                <w:b/>
                <w:sz w:val="18"/>
                <w:szCs w:val="18"/>
              </w:rPr>
              <w:t>202</w:t>
            </w:r>
            <w:r w:rsidR="00BA0E9C" w:rsidRPr="00EB75A8">
              <w:rPr>
                <w:b/>
                <w:sz w:val="18"/>
                <w:szCs w:val="18"/>
              </w:rPr>
              <w:t>6</w:t>
            </w:r>
            <w:r w:rsidRPr="00EB75A8">
              <w:rPr>
                <w:b/>
                <w:sz w:val="18"/>
                <w:szCs w:val="18"/>
              </w:rPr>
              <w:t>.</w:t>
            </w:r>
          </w:p>
        </w:tc>
        <w:tc>
          <w:tcPr>
            <w:tcW w:w="99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A686055" w14:textId="77777777" w:rsidR="001E77F4" w:rsidRPr="00EB75A8" w:rsidRDefault="001E77F4" w:rsidP="00466EA7">
            <w:pPr>
              <w:jc w:val="center"/>
              <w:rPr>
                <w:b/>
                <w:sz w:val="18"/>
                <w:szCs w:val="18"/>
              </w:rPr>
            </w:pPr>
            <w:r w:rsidRPr="00EB75A8">
              <w:rPr>
                <w:b/>
                <w:sz w:val="18"/>
                <w:szCs w:val="18"/>
              </w:rPr>
              <w:t>Ciljana vrijednost</w:t>
            </w:r>
          </w:p>
          <w:p w14:paraId="114493F1" w14:textId="7769E6C3" w:rsidR="001E77F4" w:rsidRPr="00EB75A8" w:rsidRDefault="001E77F4" w:rsidP="00466EA7">
            <w:pPr>
              <w:jc w:val="center"/>
              <w:rPr>
                <w:b/>
                <w:sz w:val="18"/>
                <w:szCs w:val="18"/>
              </w:rPr>
            </w:pPr>
            <w:r w:rsidRPr="00EB75A8">
              <w:rPr>
                <w:b/>
                <w:sz w:val="18"/>
                <w:szCs w:val="18"/>
              </w:rPr>
              <w:t>202</w:t>
            </w:r>
            <w:r w:rsidR="00BA0E9C" w:rsidRPr="00EB75A8">
              <w:rPr>
                <w:b/>
                <w:sz w:val="18"/>
                <w:szCs w:val="18"/>
              </w:rPr>
              <w:t>7</w:t>
            </w:r>
            <w:r w:rsidRPr="00EB75A8">
              <w:rPr>
                <w:b/>
                <w:sz w:val="18"/>
                <w:szCs w:val="18"/>
              </w:rPr>
              <w:t>.</w:t>
            </w:r>
          </w:p>
        </w:tc>
        <w:tc>
          <w:tcPr>
            <w:tcW w:w="99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EEC5028" w14:textId="77777777" w:rsidR="001E77F4" w:rsidRPr="00EB75A8" w:rsidRDefault="001E77F4" w:rsidP="00466EA7">
            <w:pPr>
              <w:jc w:val="center"/>
              <w:rPr>
                <w:b/>
                <w:sz w:val="18"/>
                <w:szCs w:val="18"/>
              </w:rPr>
            </w:pPr>
            <w:r w:rsidRPr="00EB75A8">
              <w:rPr>
                <w:b/>
                <w:sz w:val="18"/>
                <w:szCs w:val="18"/>
              </w:rPr>
              <w:t>Ciljana vrijednost</w:t>
            </w:r>
          </w:p>
          <w:p w14:paraId="1ACBCC93" w14:textId="4553AAD5" w:rsidR="001E77F4" w:rsidRPr="00EB75A8" w:rsidRDefault="001E77F4" w:rsidP="00466EA7">
            <w:pPr>
              <w:jc w:val="center"/>
              <w:rPr>
                <w:b/>
                <w:sz w:val="18"/>
                <w:szCs w:val="18"/>
              </w:rPr>
            </w:pPr>
            <w:r w:rsidRPr="00EB75A8">
              <w:rPr>
                <w:b/>
                <w:sz w:val="18"/>
                <w:szCs w:val="18"/>
              </w:rPr>
              <w:t>202</w:t>
            </w:r>
            <w:r w:rsidR="00BA0E9C" w:rsidRPr="00EB75A8">
              <w:rPr>
                <w:b/>
                <w:sz w:val="18"/>
                <w:szCs w:val="18"/>
              </w:rPr>
              <w:t>8</w:t>
            </w:r>
            <w:r w:rsidRPr="00EB75A8">
              <w:rPr>
                <w:b/>
                <w:sz w:val="18"/>
                <w:szCs w:val="18"/>
              </w:rPr>
              <w:t>.</w:t>
            </w:r>
          </w:p>
        </w:tc>
      </w:tr>
      <w:tr w:rsidR="00EB75A8" w:rsidRPr="00EB75A8" w14:paraId="19A0ED61" w14:textId="77777777" w:rsidTr="00466EA7">
        <w:trPr>
          <w:trHeight w:val="282"/>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5451AD07" w14:textId="77777777" w:rsidR="001E77F4" w:rsidRPr="00EB75A8" w:rsidRDefault="001E77F4" w:rsidP="00466EA7">
            <w:pPr>
              <w:jc w:val="center"/>
              <w:rPr>
                <w:sz w:val="18"/>
                <w:szCs w:val="18"/>
              </w:rPr>
            </w:pPr>
            <w:r w:rsidRPr="00EB75A8">
              <w:rPr>
                <w:sz w:val="18"/>
                <w:szCs w:val="18"/>
              </w:rPr>
              <w:t>Broj primljenih stranaka</w:t>
            </w:r>
          </w:p>
        </w:tc>
        <w:tc>
          <w:tcPr>
            <w:tcW w:w="2694" w:type="dxa"/>
            <w:tcBorders>
              <w:top w:val="nil"/>
              <w:left w:val="nil"/>
              <w:bottom w:val="single" w:sz="4" w:space="0" w:color="auto"/>
              <w:right w:val="single" w:sz="4" w:space="0" w:color="auto"/>
            </w:tcBorders>
            <w:noWrap/>
            <w:vAlign w:val="center"/>
            <w:hideMark/>
          </w:tcPr>
          <w:p w14:paraId="5C67C23A" w14:textId="6F147755" w:rsidR="001E77F4" w:rsidRPr="00EB75A8" w:rsidRDefault="001E77F4" w:rsidP="00466EA7">
            <w:pPr>
              <w:jc w:val="center"/>
              <w:rPr>
                <w:sz w:val="18"/>
                <w:szCs w:val="18"/>
              </w:rPr>
            </w:pPr>
            <w:r w:rsidRPr="00EB75A8">
              <w:rPr>
                <w:sz w:val="18"/>
                <w:szCs w:val="18"/>
              </w:rPr>
              <w:t>Prijem stranaka, obrada njihovih zahtjeva</w:t>
            </w:r>
            <w:r w:rsidR="00FB3D94" w:rsidRPr="00EB75A8">
              <w:rPr>
                <w:sz w:val="18"/>
                <w:szCs w:val="18"/>
              </w:rPr>
              <w:t xml:space="preserve"> </w:t>
            </w:r>
            <w:r w:rsidRPr="00EB75A8">
              <w:rPr>
                <w:sz w:val="18"/>
                <w:szCs w:val="18"/>
              </w:rPr>
              <w:t xml:space="preserve">osigurat će stalnu komunikaciju s građanima i utjecati na unaprjeđenje rada </w:t>
            </w:r>
            <w:r w:rsidR="00B847B9" w:rsidRPr="00EB75A8">
              <w:rPr>
                <w:sz w:val="18"/>
                <w:szCs w:val="18"/>
              </w:rPr>
              <w:t>o</w:t>
            </w:r>
            <w:r w:rsidRPr="00EB75A8">
              <w:rPr>
                <w:sz w:val="18"/>
                <w:szCs w:val="18"/>
              </w:rPr>
              <w:t>pćinske uprave</w:t>
            </w:r>
          </w:p>
        </w:tc>
        <w:tc>
          <w:tcPr>
            <w:tcW w:w="969" w:type="dxa"/>
            <w:tcBorders>
              <w:top w:val="nil"/>
              <w:left w:val="nil"/>
              <w:bottom w:val="single" w:sz="4" w:space="0" w:color="auto"/>
              <w:right w:val="single" w:sz="4" w:space="0" w:color="auto"/>
            </w:tcBorders>
            <w:vAlign w:val="center"/>
          </w:tcPr>
          <w:p w14:paraId="04D27039" w14:textId="77777777" w:rsidR="001E77F4" w:rsidRPr="00EB75A8" w:rsidRDefault="001E77F4" w:rsidP="00466EA7">
            <w:pPr>
              <w:jc w:val="center"/>
              <w:rPr>
                <w:sz w:val="18"/>
                <w:szCs w:val="18"/>
              </w:rPr>
            </w:pPr>
            <w:r w:rsidRPr="00EB75A8">
              <w:rPr>
                <w:sz w:val="18"/>
                <w:szCs w:val="18"/>
              </w:rPr>
              <w:t>Broj</w:t>
            </w:r>
          </w:p>
        </w:tc>
        <w:tc>
          <w:tcPr>
            <w:tcW w:w="996" w:type="dxa"/>
            <w:tcBorders>
              <w:top w:val="single" w:sz="4" w:space="0" w:color="auto"/>
              <w:left w:val="single" w:sz="4" w:space="0" w:color="auto"/>
              <w:bottom w:val="single" w:sz="4" w:space="0" w:color="auto"/>
              <w:right w:val="single" w:sz="4" w:space="0" w:color="auto"/>
            </w:tcBorders>
            <w:noWrap/>
            <w:vAlign w:val="center"/>
            <w:hideMark/>
          </w:tcPr>
          <w:p w14:paraId="1827F3BB" w14:textId="5128BC07" w:rsidR="001E77F4" w:rsidRPr="00EB75A8" w:rsidRDefault="00EB75A8" w:rsidP="00466EA7">
            <w:pPr>
              <w:jc w:val="center"/>
              <w:rPr>
                <w:sz w:val="18"/>
                <w:szCs w:val="18"/>
              </w:rPr>
            </w:pPr>
            <w:r w:rsidRPr="00EB75A8">
              <w:rPr>
                <w:sz w:val="18"/>
                <w:szCs w:val="18"/>
              </w:rPr>
              <w:t>2</w:t>
            </w:r>
            <w:r w:rsidR="00466EA7" w:rsidRPr="00EB75A8">
              <w:rPr>
                <w:sz w:val="18"/>
                <w:szCs w:val="18"/>
              </w:rPr>
              <w:t>50</w:t>
            </w:r>
          </w:p>
        </w:tc>
        <w:tc>
          <w:tcPr>
            <w:tcW w:w="996" w:type="dxa"/>
            <w:tcBorders>
              <w:top w:val="nil"/>
              <w:left w:val="nil"/>
              <w:bottom w:val="single" w:sz="4" w:space="0" w:color="auto"/>
              <w:right w:val="single" w:sz="4" w:space="0" w:color="auto"/>
            </w:tcBorders>
            <w:noWrap/>
            <w:vAlign w:val="center"/>
            <w:hideMark/>
          </w:tcPr>
          <w:p w14:paraId="4FBE092D" w14:textId="4198ED9E" w:rsidR="001E77F4" w:rsidRPr="00EB75A8" w:rsidRDefault="00EB75A8" w:rsidP="00466EA7">
            <w:pPr>
              <w:jc w:val="center"/>
              <w:rPr>
                <w:sz w:val="18"/>
                <w:szCs w:val="18"/>
              </w:rPr>
            </w:pPr>
            <w:r w:rsidRPr="00EB75A8">
              <w:rPr>
                <w:sz w:val="18"/>
                <w:szCs w:val="18"/>
              </w:rPr>
              <w:t>300</w:t>
            </w:r>
          </w:p>
        </w:tc>
        <w:tc>
          <w:tcPr>
            <w:tcW w:w="996" w:type="dxa"/>
            <w:tcBorders>
              <w:top w:val="nil"/>
              <w:left w:val="nil"/>
              <w:bottom w:val="single" w:sz="4" w:space="0" w:color="auto"/>
              <w:right w:val="single" w:sz="4" w:space="0" w:color="auto"/>
            </w:tcBorders>
            <w:vAlign w:val="center"/>
          </w:tcPr>
          <w:p w14:paraId="4872DEAF" w14:textId="6CEFD389" w:rsidR="001E77F4" w:rsidRPr="00EB75A8" w:rsidRDefault="00EB75A8" w:rsidP="00466EA7">
            <w:pPr>
              <w:jc w:val="center"/>
              <w:rPr>
                <w:sz w:val="18"/>
                <w:szCs w:val="18"/>
              </w:rPr>
            </w:pPr>
            <w:r w:rsidRPr="00EB75A8">
              <w:rPr>
                <w:sz w:val="18"/>
                <w:szCs w:val="18"/>
              </w:rPr>
              <w:t>300</w:t>
            </w:r>
          </w:p>
        </w:tc>
        <w:tc>
          <w:tcPr>
            <w:tcW w:w="996" w:type="dxa"/>
            <w:tcBorders>
              <w:top w:val="nil"/>
              <w:left w:val="nil"/>
              <w:bottom w:val="single" w:sz="4" w:space="0" w:color="auto"/>
              <w:right w:val="single" w:sz="4" w:space="0" w:color="auto"/>
            </w:tcBorders>
            <w:vAlign w:val="center"/>
          </w:tcPr>
          <w:p w14:paraId="79D5C985" w14:textId="74CE5494" w:rsidR="001E77F4" w:rsidRPr="00EB75A8" w:rsidRDefault="00EB75A8" w:rsidP="00466EA7">
            <w:pPr>
              <w:jc w:val="center"/>
              <w:rPr>
                <w:sz w:val="18"/>
                <w:szCs w:val="18"/>
              </w:rPr>
            </w:pPr>
            <w:r w:rsidRPr="00EB75A8">
              <w:rPr>
                <w:sz w:val="18"/>
                <w:szCs w:val="18"/>
              </w:rPr>
              <w:t>3</w:t>
            </w:r>
            <w:r w:rsidR="00466EA7" w:rsidRPr="00EB75A8">
              <w:rPr>
                <w:sz w:val="18"/>
                <w:szCs w:val="18"/>
              </w:rPr>
              <w:t>50</w:t>
            </w:r>
          </w:p>
        </w:tc>
      </w:tr>
      <w:tr w:rsidR="00EB75A8" w:rsidRPr="00EB75A8" w14:paraId="662FB55B" w14:textId="77777777" w:rsidTr="00466EA7">
        <w:trPr>
          <w:trHeight w:val="282"/>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4DBF51AB" w14:textId="5DF5149C" w:rsidR="001E77F4" w:rsidRPr="00EB75A8" w:rsidRDefault="001E77F4" w:rsidP="00466EA7">
            <w:pPr>
              <w:jc w:val="center"/>
              <w:rPr>
                <w:sz w:val="18"/>
                <w:szCs w:val="18"/>
              </w:rPr>
            </w:pPr>
            <w:r w:rsidRPr="00EB75A8">
              <w:rPr>
                <w:sz w:val="18"/>
                <w:szCs w:val="18"/>
              </w:rPr>
              <w:t xml:space="preserve">Broj obrađenih zahtjeva, pisanih i telefonskih upita stranaka upućenih </w:t>
            </w:r>
            <w:r w:rsidR="00FB3D94" w:rsidRPr="00EB75A8">
              <w:rPr>
                <w:sz w:val="18"/>
                <w:szCs w:val="18"/>
              </w:rPr>
              <w:t>upravnom odijelu</w:t>
            </w:r>
          </w:p>
        </w:tc>
        <w:tc>
          <w:tcPr>
            <w:tcW w:w="2694" w:type="dxa"/>
            <w:tcBorders>
              <w:top w:val="nil"/>
              <w:left w:val="nil"/>
              <w:bottom w:val="single" w:sz="4" w:space="0" w:color="auto"/>
              <w:right w:val="single" w:sz="4" w:space="0" w:color="auto"/>
            </w:tcBorders>
            <w:noWrap/>
            <w:vAlign w:val="center"/>
            <w:hideMark/>
          </w:tcPr>
          <w:p w14:paraId="3FACE623" w14:textId="77777777" w:rsidR="001E77F4" w:rsidRPr="00EB75A8" w:rsidRDefault="001E77F4" w:rsidP="00466EA7">
            <w:pPr>
              <w:jc w:val="center"/>
              <w:rPr>
                <w:sz w:val="18"/>
                <w:szCs w:val="18"/>
              </w:rPr>
            </w:pPr>
            <w:r w:rsidRPr="00EB75A8">
              <w:rPr>
                <w:sz w:val="18"/>
                <w:szCs w:val="18"/>
              </w:rPr>
              <w:t xml:space="preserve">Efikasno i kvalitetno obrađeni zahtjevi, pisani i telefonski upiti i prijedlozi stranaka upućenih načelniku doprinijet će </w:t>
            </w:r>
            <w:r w:rsidRPr="00EB75A8">
              <w:rPr>
                <w:bCs/>
                <w:sz w:val="18"/>
                <w:szCs w:val="18"/>
              </w:rPr>
              <w:t>djelotvornijem i učinkovitijem radu Općinske uprave</w:t>
            </w:r>
            <w:r w:rsidRPr="00EB75A8">
              <w:rPr>
                <w:sz w:val="18"/>
                <w:szCs w:val="18"/>
              </w:rPr>
              <w:t xml:space="preserve"> te povećanju zadovoljstva stranaka</w:t>
            </w:r>
          </w:p>
        </w:tc>
        <w:tc>
          <w:tcPr>
            <w:tcW w:w="969" w:type="dxa"/>
            <w:tcBorders>
              <w:top w:val="nil"/>
              <w:left w:val="nil"/>
              <w:bottom w:val="single" w:sz="4" w:space="0" w:color="auto"/>
              <w:right w:val="single" w:sz="4" w:space="0" w:color="auto"/>
            </w:tcBorders>
            <w:vAlign w:val="center"/>
          </w:tcPr>
          <w:p w14:paraId="69787C2C" w14:textId="77777777" w:rsidR="001E77F4" w:rsidRPr="00EB75A8" w:rsidRDefault="001E77F4" w:rsidP="00466EA7">
            <w:pPr>
              <w:jc w:val="center"/>
              <w:rPr>
                <w:sz w:val="18"/>
                <w:szCs w:val="18"/>
              </w:rPr>
            </w:pPr>
            <w:r w:rsidRPr="00EB75A8">
              <w:rPr>
                <w:sz w:val="18"/>
                <w:szCs w:val="18"/>
              </w:rPr>
              <w:t>Broj</w:t>
            </w:r>
          </w:p>
        </w:tc>
        <w:tc>
          <w:tcPr>
            <w:tcW w:w="996" w:type="dxa"/>
            <w:tcBorders>
              <w:top w:val="single" w:sz="4" w:space="0" w:color="auto"/>
              <w:left w:val="single" w:sz="4" w:space="0" w:color="auto"/>
              <w:bottom w:val="single" w:sz="4" w:space="0" w:color="auto"/>
              <w:right w:val="single" w:sz="4" w:space="0" w:color="auto"/>
            </w:tcBorders>
            <w:noWrap/>
            <w:vAlign w:val="center"/>
            <w:hideMark/>
          </w:tcPr>
          <w:p w14:paraId="4E409679" w14:textId="400F3792" w:rsidR="001E77F4" w:rsidRPr="00EB75A8" w:rsidRDefault="00EB75A8" w:rsidP="00466EA7">
            <w:pPr>
              <w:jc w:val="center"/>
              <w:rPr>
                <w:sz w:val="18"/>
                <w:szCs w:val="18"/>
              </w:rPr>
            </w:pPr>
            <w:r w:rsidRPr="00EB75A8">
              <w:rPr>
                <w:sz w:val="18"/>
                <w:szCs w:val="18"/>
              </w:rPr>
              <w:t>30</w:t>
            </w:r>
            <w:r w:rsidR="00466EA7" w:rsidRPr="00EB75A8">
              <w:rPr>
                <w:sz w:val="18"/>
                <w:szCs w:val="18"/>
              </w:rPr>
              <w:t>0</w:t>
            </w:r>
          </w:p>
        </w:tc>
        <w:tc>
          <w:tcPr>
            <w:tcW w:w="996" w:type="dxa"/>
            <w:tcBorders>
              <w:top w:val="nil"/>
              <w:left w:val="nil"/>
              <w:bottom w:val="single" w:sz="4" w:space="0" w:color="auto"/>
              <w:right w:val="single" w:sz="4" w:space="0" w:color="auto"/>
            </w:tcBorders>
            <w:noWrap/>
            <w:vAlign w:val="center"/>
            <w:hideMark/>
          </w:tcPr>
          <w:p w14:paraId="1ED98EC7" w14:textId="709891D2" w:rsidR="001E77F4" w:rsidRPr="00EB75A8" w:rsidRDefault="00EB75A8" w:rsidP="00466EA7">
            <w:pPr>
              <w:jc w:val="center"/>
              <w:rPr>
                <w:sz w:val="18"/>
                <w:szCs w:val="18"/>
              </w:rPr>
            </w:pPr>
            <w:r w:rsidRPr="00EB75A8">
              <w:rPr>
                <w:sz w:val="18"/>
                <w:szCs w:val="18"/>
              </w:rPr>
              <w:t>350</w:t>
            </w:r>
          </w:p>
        </w:tc>
        <w:tc>
          <w:tcPr>
            <w:tcW w:w="996" w:type="dxa"/>
            <w:tcBorders>
              <w:top w:val="nil"/>
              <w:left w:val="nil"/>
              <w:bottom w:val="single" w:sz="4" w:space="0" w:color="auto"/>
              <w:right w:val="single" w:sz="4" w:space="0" w:color="auto"/>
            </w:tcBorders>
            <w:vAlign w:val="center"/>
          </w:tcPr>
          <w:p w14:paraId="1B473493" w14:textId="36906C43" w:rsidR="001E77F4" w:rsidRPr="00EB75A8" w:rsidRDefault="00EB75A8" w:rsidP="00466EA7">
            <w:pPr>
              <w:jc w:val="center"/>
              <w:rPr>
                <w:sz w:val="18"/>
                <w:szCs w:val="18"/>
              </w:rPr>
            </w:pPr>
            <w:r w:rsidRPr="00EB75A8">
              <w:rPr>
                <w:sz w:val="18"/>
                <w:szCs w:val="18"/>
              </w:rPr>
              <w:t>400</w:t>
            </w:r>
          </w:p>
        </w:tc>
        <w:tc>
          <w:tcPr>
            <w:tcW w:w="996" w:type="dxa"/>
            <w:tcBorders>
              <w:top w:val="nil"/>
              <w:left w:val="nil"/>
              <w:bottom w:val="single" w:sz="4" w:space="0" w:color="auto"/>
              <w:right w:val="single" w:sz="4" w:space="0" w:color="auto"/>
            </w:tcBorders>
            <w:vAlign w:val="center"/>
          </w:tcPr>
          <w:p w14:paraId="15B89B6F" w14:textId="31A75D83" w:rsidR="001E77F4" w:rsidRPr="00EB75A8" w:rsidRDefault="00EB75A8" w:rsidP="00466EA7">
            <w:pPr>
              <w:jc w:val="center"/>
              <w:rPr>
                <w:sz w:val="18"/>
                <w:szCs w:val="18"/>
              </w:rPr>
            </w:pPr>
            <w:r w:rsidRPr="00EB75A8">
              <w:rPr>
                <w:sz w:val="18"/>
                <w:szCs w:val="18"/>
              </w:rPr>
              <w:t>400</w:t>
            </w:r>
          </w:p>
        </w:tc>
      </w:tr>
      <w:tr w:rsidR="00EB75A8" w:rsidRPr="00EB75A8" w14:paraId="1F6F4267" w14:textId="77777777" w:rsidTr="00466EA7">
        <w:trPr>
          <w:trHeight w:val="282"/>
          <w:jc w:val="center"/>
        </w:trPr>
        <w:tc>
          <w:tcPr>
            <w:tcW w:w="1413" w:type="dxa"/>
            <w:tcBorders>
              <w:top w:val="single" w:sz="4" w:space="0" w:color="auto"/>
              <w:left w:val="single" w:sz="4" w:space="0" w:color="auto"/>
              <w:bottom w:val="single" w:sz="4" w:space="0" w:color="auto"/>
              <w:right w:val="single" w:sz="4" w:space="0" w:color="auto"/>
            </w:tcBorders>
            <w:noWrap/>
            <w:vAlign w:val="center"/>
          </w:tcPr>
          <w:p w14:paraId="3744AA9D" w14:textId="2114888C" w:rsidR="00FB3D94" w:rsidRPr="00EB75A8" w:rsidRDefault="00FB3D94" w:rsidP="00466EA7">
            <w:pPr>
              <w:jc w:val="center"/>
              <w:rPr>
                <w:sz w:val="18"/>
                <w:szCs w:val="18"/>
              </w:rPr>
            </w:pPr>
            <w:r w:rsidRPr="00EB75A8">
              <w:rPr>
                <w:sz w:val="18"/>
                <w:szCs w:val="18"/>
              </w:rPr>
              <w:t>Broj medijskih objava o radu općinske uprave, o općinskim inicijativama i projektima</w:t>
            </w:r>
          </w:p>
        </w:tc>
        <w:tc>
          <w:tcPr>
            <w:tcW w:w="2694" w:type="dxa"/>
            <w:tcBorders>
              <w:top w:val="single" w:sz="4" w:space="0" w:color="auto"/>
              <w:left w:val="nil"/>
              <w:bottom w:val="single" w:sz="4" w:space="0" w:color="auto"/>
              <w:right w:val="single" w:sz="4" w:space="0" w:color="auto"/>
            </w:tcBorders>
            <w:noWrap/>
            <w:vAlign w:val="center"/>
          </w:tcPr>
          <w:p w14:paraId="60521C47" w14:textId="1A32FC95" w:rsidR="00FB3D94" w:rsidRPr="00EB75A8" w:rsidRDefault="00FB3D94" w:rsidP="00466EA7">
            <w:pPr>
              <w:jc w:val="center"/>
              <w:rPr>
                <w:sz w:val="18"/>
                <w:szCs w:val="18"/>
              </w:rPr>
            </w:pPr>
            <w:r w:rsidRPr="00EB75A8">
              <w:rPr>
                <w:sz w:val="18"/>
                <w:szCs w:val="18"/>
              </w:rPr>
              <w:t>Pravovremenim, cjelovitim i točnim informiranjem javnosti kroz medijske objave o radu načelnika i upravnih tijela povećat će se razina informiranosti javnosti o radu načelnika i općinske uprave</w:t>
            </w:r>
          </w:p>
        </w:tc>
        <w:tc>
          <w:tcPr>
            <w:tcW w:w="969" w:type="dxa"/>
            <w:tcBorders>
              <w:top w:val="single" w:sz="4" w:space="0" w:color="auto"/>
              <w:left w:val="nil"/>
              <w:bottom w:val="single" w:sz="4" w:space="0" w:color="auto"/>
              <w:right w:val="single" w:sz="4" w:space="0" w:color="auto"/>
            </w:tcBorders>
            <w:vAlign w:val="center"/>
          </w:tcPr>
          <w:p w14:paraId="4913C86D" w14:textId="1D42D423" w:rsidR="00FB3D94" w:rsidRPr="00EB75A8" w:rsidRDefault="00FB3D94" w:rsidP="00466EA7">
            <w:pPr>
              <w:jc w:val="center"/>
              <w:rPr>
                <w:sz w:val="18"/>
                <w:szCs w:val="18"/>
              </w:rPr>
            </w:pPr>
            <w:r w:rsidRPr="00EB75A8">
              <w:rPr>
                <w:sz w:val="18"/>
                <w:szCs w:val="18"/>
              </w:rPr>
              <w:t>Broj</w:t>
            </w:r>
          </w:p>
        </w:tc>
        <w:tc>
          <w:tcPr>
            <w:tcW w:w="996" w:type="dxa"/>
            <w:tcBorders>
              <w:top w:val="single" w:sz="4" w:space="0" w:color="auto"/>
              <w:left w:val="single" w:sz="4" w:space="0" w:color="auto"/>
              <w:bottom w:val="single" w:sz="4" w:space="0" w:color="auto"/>
              <w:right w:val="single" w:sz="4" w:space="0" w:color="auto"/>
            </w:tcBorders>
            <w:noWrap/>
            <w:vAlign w:val="center"/>
          </w:tcPr>
          <w:p w14:paraId="16FCE860" w14:textId="3250FC22" w:rsidR="00FB3D94" w:rsidRPr="00EB75A8" w:rsidRDefault="00466EA7" w:rsidP="00466EA7">
            <w:pPr>
              <w:jc w:val="center"/>
              <w:rPr>
                <w:sz w:val="18"/>
                <w:szCs w:val="18"/>
              </w:rPr>
            </w:pPr>
            <w:r w:rsidRPr="00EB75A8">
              <w:rPr>
                <w:sz w:val="18"/>
                <w:szCs w:val="18"/>
              </w:rPr>
              <w:t>5</w:t>
            </w:r>
          </w:p>
        </w:tc>
        <w:tc>
          <w:tcPr>
            <w:tcW w:w="996" w:type="dxa"/>
            <w:tcBorders>
              <w:top w:val="single" w:sz="4" w:space="0" w:color="auto"/>
              <w:left w:val="nil"/>
              <w:bottom w:val="single" w:sz="4" w:space="0" w:color="auto"/>
              <w:right w:val="single" w:sz="4" w:space="0" w:color="auto"/>
            </w:tcBorders>
            <w:noWrap/>
            <w:vAlign w:val="center"/>
          </w:tcPr>
          <w:p w14:paraId="7F6B5821" w14:textId="67E57127" w:rsidR="00FB3D94" w:rsidRPr="00EB75A8" w:rsidRDefault="00466EA7" w:rsidP="00466EA7">
            <w:pPr>
              <w:jc w:val="center"/>
              <w:rPr>
                <w:sz w:val="18"/>
                <w:szCs w:val="18"/>
              </w:rPr>
            </w:pPr>
            <w:r w:rsidRPr="00EB75A8">
              <w:rPr>
                <w:sz w:val="18"/>
                <w:szCs w:val="18"/>
              </w:rPr>
              <w:t>6</w:t>
            </w:r>
          </w:p>
        </w:tc>
        <w:tc>
          <w:tcPr>
            <w:tcW w:w="996" w:type="dxa"/>
            <w:tcBorders>
              <w:top w:val="single" w:sz="4" w:space="0" w:color="auto"/>
              <w:left w:val="nil"/>
              <w:bottom w:val="single" w:sz="4" w:space="0" w:color="auto"/>
              <w:right w:val="single" w:sz="4" w:space="0" w:color="auto"/>
            </w:tcBorders>
            <w:vAlign w:val="center"/>
          </w:tcPr>
          <w:p w14:paraId="5420DF1A" w14:textId="38C37747" w:rsidR="00FB3D94" w:rsidRPr="00EB75A8" w:rsidRDefault="00466EA7" w:rsidP="00466EA7">
            <w:pPr>
              <w:jc w:val="center"/>
              <w:rPr>
                <w:sz w:val="18"/>
                <w:szCs w:val="18"/>
              </w:rPr>
            </w:pPr>
            <w:r w:rsidRPr="00EB75A8">
              <w:rPr>
                <w:sz w:val="18"/>
                <w:szCs w:val="18"/>
              </w:rPr>
              <w:t>6</w:t>
            </w:r>
          </w:p>
        </w:tc>
        <w:tc>
          <w:tcPr>
            <w:tcW w:w="996" w:type="dxa"/>
            <w:tcBorders>
              <w:top w:val="single" w:sz="4" w:space="0" w:color="auto"/>
              <w:left w:val="nil"/>
              <w:bottom w:val="single" w:sz="4" w:space="0" w:color="auto"/>
              <w:right w:val="single" w:sz="4" w:space="0" w:color="auto"/>
            </w:tcBorders>
            <w:vAlign w:val="center"/>
          </w:tcPr>
          <w:p w14:paraId="0C1BBEB1" w14:textId="3DC3A9A6" w:rsidR="00FB3D94" w:rsidRPr="00EB75A8" w:rsidRDefault="00466EA7" w:rsidP="00466EA7">
            <w:pPr>
              <w:jc w:val="center"/>
              <w:rPr>
                <w:sz w:val="18"/>
                <w:szCs w:val="18"/>
              </w:rPr>
            </w:pPr>
            <w:r w:rsidRPr="00EB75A8">
              <w:rPr>
                <w:sz w:val="18"/>
                <w:szCs w:val="18"/>
              </w:rPr>
              <w:t>7</w:t>
            </w:r>
          </w:p>
        </w:tc>
      </w:tr>
      <w:tr w:rsidR="00EB75A8" w:rsidRPr="00EB75A8" w14:paraId="4FBB4F93" w14:textId="77777777" w:rsidTr="00466EA7">
        <w:trPr>
          <w:trHeight w:val="282"/>
          <w:jc w:val="center"/>
        </w:trPr>
        <w:tc>
          <w:tcPr>
            <w:tcW w:w="1413" w:type="dxa"/>
            <w:tcBorders>
              <w:top w:val="single" w:sz="4" w:space="0" w:color="auto"/>
              <w:left w:val="single" w:sz="4" w:space="0" w:color="auto"/>
              <w:bottom w:val="single" w:sz="4" w:space="0" w:color="auto"/>
              <w:right w:val="single" w:sz="4" w:space="0" w:color="auto"/>
            </w:tcBorders>
            <w:noWrap/>
            <w:vAlign w:val="center"/>
          </w:tcPr>
          <w:p w14:paraId="0A532271" w14:textId="05A59E42" w:rsidR="006D13FB" w:rsidRPr="00EB75A8" w:rsidRDefault="006D13FB" w:rsidP="00466EA7">
            <w:pPr>
              <w:jc w:val="center"/>
              <w:rPr>
                <w:sz w:val="18"/>
                <w:szCs w:val="18"/>
              </w:rPr>
            </w:pPr>
            <w:r w:rsidRPr="00EB75A8">
              <w:rPr>
                <w:sz w:val="18"/>
                <w:szCs w:val="18"/>
              </w:rPr>
              <w:t>Broj dostavljenih odgovora na upite medija</w:t>
            </w:r>
          </w:p>
        </w:tc>
        <w:tc>
          <w:tcPr>
            <w:tcW w:w="2694" w:type="dxa"/>
            <w:tcBorders>
              <w:top w:val="nil"/>
              <w:left w:val="nil"/>
              <w:bottom w:val="single" w:sz="4" w:space="0" w:color="auto"/>
              <w:right w:val="single" w:sz="4" w:space="0" w:color="auto"/>
            </w:tcBorders>
            <w:noWrap/>
            <w:vAlign w:val="center"/>
          </w:tcPr>
          <w:p w14:paraId="325D054B" w14:textId="4850E4A3" w:rsidR="006D13FB" w:rsidRPr="00EB75A8" w:rsidRDefault="006D13FB" w:rsidP="00466EA7">
            <w:pPr>
              <w:jc w:val="center"/>
              <w:rPr>
                <w:sz w:val="18"/>
                <w:szCs w:val="18"/>
              </w:rPr>
            </w:pPr>
            <w:r w:rsidRPr="00EB75A8">
              <w:rPr>
                <w:bCs/>
                <w:sz w:val="18"/>
                <w:szCs w:val="18"/>
              </w:rPr>
              <w:t>Pravovremenim dostavljanjem odgovora na novinarske upite doprinijet će se boljoj komunikaciji s javnosti te kvalitetnijim i objektivnijim medijskim objavama</w:t>
            </w:r>
          </w:p>
        </w:tc>
        <w:tc>
          <w:tcPr>
            <w:tcW w:w="969" w:type="dxa"/>
            <w:tcBorders>
              <w:top w:val="nil"/>
              <w:left w:val="nil"/>
              <w:bottom w:val="single" w:sz="4" w:space="0" w:color="auto"/>
              <w:right w:val="single" w:sz="4" w:space="0" w:color="auto"/>
            </w:tcBorders>
            <w:vAlign w:val="center"/>
          </w:tcPr>
          <w:p w14:paraId="792DE313" w14:textId="5D9F8FB6" w:rsidR="006D13FB" w:rsidRPr="00EB75A8" w:rsidRDefault="006D13FB" w:rsidP="00466EA7">
            <w:pPr>
              <w:jc w:val="center"/>
              <w:rPr>
                <w:sz w:val="18"/>
                <w:szCs w:val="18"/>
              </w:rPr>
            </w:pPr>
            <w:r w:rsidRPr="00EB75A8">
              <w:rPr>
                <w:bCs/>
                <w:sz w:val="18"/>
                <w:szCs w:val="18"/>
              </w:rPr>
              <w:t>Broj</w:t>
            </w:r>
          </w:p>
        </w:tc>
        <w:tc>
          <w:tcPr>
            <w:tcW w:w="996" w:type="dxa"/>
            <w:tcBorders>
              <w:top w:val="single" w:sz="4" w:space="0" w:color="auto"/>
              <w:left w:val="single" w:sz="4" w:space="0" w:color="auto"/>
              <w:bottom w:val="single" w:sz="4" w:space="0" w:color="auto"/>
              <w:right w:val="single" w:sz="4" w:space="0" w:color="auto"/>
            </w:tcBorders>
            <w:noWrap/>
            <w:vAlign w:val="center"/>
          </w:tcPr>
          <w:p w14:paraId="706D49F5" w14:textId="15E7912D" w:rsidR="006D13FB" w:rsidRPr="00EB75A8" w:rsidRDefault="00466EA7" w:rsidP="00466EA7">
            <w:pPr>
              <w:jc w:val="center"/>
              <w:rPr>
                <w:sz w:val="18"/>
                <w:szCs w:val="18"/>
              </w:rPr>
            </w:pPr>
            <w:r w:rsidRPr="00EB75A8">
              <w:rPr>
                <w:sz w:val="18"/>
                <w:szCs w:val="18"/>
              </w:rPr>
              <w:t>3</w:t>
            </w:r>
          </w:p>
        </w:tc>
        <w:tc>
          <w:tcPr>
            <w:tcW w:w="996" w:type="dxa"/>
            <w:tcBorders>
              <w:top w:val="nil"/>
              <w:left w:val="nil"/>
              <w:bottom w:val="single" w:sz="4" w:space="0" w:color="auto"/>
              <w:right w:val="single" w:sz="4" w:space="0" w:color="auto"/>
            </w:tcBorders>
            <w:noWrap/>
            <w:vAlign w:val="center"/>
          </w:tcPr>
          <w:p w14:paraId="2BBB3829" w14:textId="2FA90ABE" w:rsidR="006D13FB" w:rsidRPr="00EB75A8" w:rsidRDefault="00466EA7" w:rsidP="00466EA7">
            <w:pPr>
              <w:jc w:val="center"/>
              <w:rPr>
                <w:sz w:val="18"/>
                <w:szCs w:val="18"/>
              </w:rPr>
            </w:pPr>
            <w:r w:rsidRPr="00EB75A8">
              <w:rPr>
                <w:sz w:val="18"/>
                <w:szCs w:val="18"/>
              </w:rPr>
              <w:t>3</w:t>
            </w:r>
          </w:p>
        </w:tc>
        <w:tc>
          <w:tcPr>
            <w:tcW w:w="996" w:type="dxa"/>
            <w:tcBorders>
              <w:top w:val="nil"/>
              <w:left w:val="nil"/>
              <w:bottom w:val="single" w:sz="4" w:space="0" w:color="auto"/>
              <w:right w:val="single" w:sz="4" w:space="0" w:color="auto"/>
            </w:tcBorders>
            <w:vAlign w:val="center"/>
          </w:tcPr>
          <w:p w14:paraId="486655FC" w14:textId="484121ED" w:rsidR="006D13FB" w:rsidRPr="00EB75A8" w:rsidRDefault="00466EA7" w:rsidP="00466EA7">
            <w:pPr>
              <w:jc w:val="center"/>
              <w:rPr>
                <w:sz w:val="18"/>
                <w:szCs w:val="18"/>
              </w:rPr>
            </w:pPr>
            <w:r w:rsidRPr="00EB75A8">
              <w:rPr>
                <w:sz w:val="18"/>
                <w:szCs w:val="18"/>
              </w:rPr>
              <w:t>3</w:t>
            </w:r>
          </w:p>
        </w:tc>
        <w:tc>
          <w:tcPr>
            <w:tcW w:w="996" w:type="dxa"/>
            <w:tcBorders>
              <w:top w:val="nil"/>
              <w:left w:val="nil"/>
              <w:bottom w:val="single" w:sz="4" w:space="0" w:color="auto"/>
              <w:right w:val="single" w:sz="4" w:space="0" w:color="auto"/>
            </w:tcBorders>
            <w:vAlign w:val="center"/>
          </w:tcPr>
          <w:p w14:paraId="18FD7D44" w14:textId="16B4ED06" w:rsidR="006D13FB" w:rsidRPr="00EB75A8" w:rsidRDefault="00466EA7" w:rsidP="00466EA7">
            <w:pPr>
              <w:jc w:val="center"/>
              <w:rPr>
                <w:sz w:val="18"/>
                <w:szCs w:val="18"/>
              </w:rPr>
            </w:pPr>
            <w:r w:rsidRPr="00EB75A8">
              <w:rPr>
                <w:sz w:val="18"/>
                <w:szCs w:val="18"/>
              </w:rPr>
              <w:t>3</w:t>
            </w:r>
          </w:p>
        </w:tc>
      </w:tr>
      <w:tr w:rsidR="00EB75A8" w:rsidRPr="00EB75A8" w14:paraId="139063D7" w14:textId="77777777" w:rsidTr="00466EA7">
        <w:trPr>
          <w:trHeight w:val="282"/>
          <w:jc w:val="center"/>
        </w:trPr>
        <w:tc>
          <w:tcPr>
            <w:tcW w:w="1413" w:type="dxa"/>
            <w:tcBorders>
              <w:top w:val="single" w:sz="4" w:space="0" w:color="auto"/>
              <w:left w:val="single" w:sz="4" w:space="0" w:color="auto"/>
              <w:bottom w:val="single" w:sz="4" w:space="0" w:color="auto"/>
              <w:right w:val="single" w:sz="4" w:space="0" w:color="auto"/>
            </w:tcBorders>
            <w:noWrap/>
            <w:vAlign w:val="center"/>
          </w:tcPr>
          <w:p w14:paraId="1CC44325" w14:textId="2CEC9896" w:rsidR="00A36621" w:rsidRPr="00EB75A8" w:rsidRDefault="00A36621" w:rsidP="00466EA7">
            <w:pPr>
              <w:jc w:val="center"/>
              <w:rPr>
                <w:sz w:val="18"/>
                <w:szCs w:val="18"/>
              </w:rPr>
            </w:pPr>
            <w:r w:rsidRPr="00EB75A8">
              <w:rPr>
                <w:sz w:val="18"/>
                <w:szCs w:val="18"/>
              </w:rPr>
              <w:t>Vrijeme čekanja građana na odgovore</w:t>
            </w:r>
          </w:p>
        </w:tc>
        <w:tc>
          <w:tcPr>
            <w:tcW w:w="2694" w:type="dxa"/>
            <w:tcBorders>
              <w:top w:val="single" w:sz="4" w:space="0" w:color="auto"/>
              <w:left w:val="nil"/>
              <w:bottom w:val="single" w:sz="4" w:space="0" w:color="auto"/>
              <w:right w:val="single" w:sz="4" w:space="0" w:color="auto"/>
            </w:tcBorders>
            <w:noWrap/>
            <w:vAlign w:val="center"/>
          </w:tcPr>
          <w:p w14:paraId="30509997" w14:textId="653D7ACC" w:rsidR="00A36621" w:rsidRPr="00EB75A8" w:rsidRDefault="00A36621" w:rsidP="00466EA7">
            <w:pPr>
              <w:jc w:val="center"/>
              <w:rPr>
                <w:bCs/>
                <w:sz w:val="18"/>
                <w:szCs w:val="18"/>
              </w:rPr>
            </w:pPr>
            <w:r w:rsidRPr="00EB75A8">
              <w:rPr>
                <w:bCs/>
                <w:sz w:val="18"/>
                <w:szCs w:val="18"/>
              </w:rPr>
              <w:t>Veća ažurnost u odgovaranju na zahtjeve građana znači veći stupanj zadovoljstva stranaka odnosno građana, radom općinske uprave</w:t>
            </w:r>
          </w:p>
        </w:tc>
        <w:tc>
          <w:tcPr>
            <w:tcW w:w="969" w:type="dxa"/>
            <w:tcBorders>
              <w:top w:val="single" w:sz="4" w:space="0" w:color="auto"/>
              <w:left w:val="nil"/>
              <w:bottom w:val="single" w:sz="4" w:space="0" w:color="auto"/>
              <w:right w:val="single" w:sz="4" w:space="0" w:color="auto"/>
            </w:tcBorders>
            <w:vAlign w:val="center"/>
          </w:tcPr>
          <w:p w14:paraId="1F2103B5" w14:textId="1192392B" w:rsidR="00A36621" w:rsidRPr="00EB75A8" w:rsidRDefault="00D611F3" w:rsidP="00466EA7">
            <w:pPr>
              <w:jc w:val="center"/>
              <w:rPr>
                <w:bCs/>
                <w:sz w:val="18"/>
                <w:szCs w:val="18"/>
              </w:rPr>
            </w:pPr>
            <w:r w:rsidRPr="00EB75A8">
              <w:rPr>
                <w:bCs/>
                <w:sz w:val="18"/>
                <w:szCs w:val="18"/>
              </w:rPr>
              <w:t>Postotak odgovora danih u roku do 24 sata</w:t>
            </w:r>
          </w:p>
        </w:tc>
        <w:tc>
          <w:tcPr>
            <w:tcW w:w="996" w:type="dxa"/>
            <w:tcBorders>
              <w:top w:val="single" w:sz="4" w:space="0" w:color="auto"/>
              <w:left w:val="single" w:sz="4" w:space="0" w:color="auto"/>
              <w:bottom w:val="single" w:sz="4" w:space="0" w:color="auto"/>
              <w:right w:val="single" w:sz="4" w:space="0" w:color="auto"/>
            </w:tcBorders>
            <w:noWrap/>
            <w:vAlign w:val="center"/>
          </w:tcPr>
          <w:p w14:paraId="50980607" w14:textId="2F9CB424" w:rsidR="00A36621" w:rsidRPr="00EB75A8" w:rsidRDefault="00466EA7" w:rsidP="00466EA7">
            <w:pPr>
              <w:jc w:val="center"/>
              <w:rPr>
                <w:sz w:val="18"/>
                <w:szCs w:val="18"/>
              </w:rPr>
            </w:pPr>
            <w:r w:rsidRPr="00EB75A8">
              <w:rPr>
                <w:sz w:val="18"/>
                <w:szCs w:val="18"/>
              </w:rPr>
              <w:t>50</w:t>
            </w:r>
          </w:p>
        </w:tc>
        <w:tc>
          <w:tcPr>
            <w:tcW w:w="996" w:type="dxa"/>
            <w:tcBorders>
              <w:top w:val="single" w:sz="4" w:space="0" w:color="auto"/>
              <w:left w:val="nil"/>
              <w:bottom w:val="single" w:sz="4" w:space="0" w:color="auto"/>
              <w:right w:val="single" w:sz="4" w:space="0" w:color="auto"/>
            </w:tcBorders>
            <w:noWrap/>
            <w:vAlign w:val="center"/>
          </w:tcPr>
          <w:p w14:paraId="732C1B1F" w14:textId="046AC920" w:rsidR="00A36621" w:rsidRPr="00EB75A8" w:rsidRDefault="00466EA7" w:rsidP="00466EA7">
            <w:pPr>
              <w:jc w:val="center"/>
              <w:rPr>
                <w:sz w:val="18"/>
                <w:szCs w:val="18"/>
              </w:rPr>
            </w:pPr>
            <w:r w:rsidRPr="00EB75A8">
              <w:rPr>
                <w:sz w:val="18"/>
                <w:szCs w:val="18"/>
              </w:rPr>
              <w:t>65</w:t>
            </w:r>
          </w:p>
        </w:tc>
        <w:tc>
          <w:tcPr>
            <w:tcW w:w="996" w:type="dxa"/>
            <w:tcBorders>
              <w:top w:val="single" w:sz="4" w:space="0" w:color="auto"/>
              <w:left w:val="nil"/>
              <w:bottom w:val="single" w:sz="4" w:space="0" w:color="auto"/>
              <w:right w:val="single" w:sz="4" w:space="0" w:color="auto"/>
            </w:tcBorders>
            <w:vAlign w:val="center"/>
          </w:tcPr>
          <w:p w14:paraId="7E1979A1" w14:textId="4EB948A9" w:rsidR="00A36621" w:rsidRPr="00EB75A8" w:rsidRDefault="00466EA7" w:rsidP="00466EA7">
            <w:pPr>
              <w:jc w:val="center"/>
              <w:rPr>
                <w:sz w:val="18"/>
                <w:szCs w:val="18"/>
              </w:rPr>
            </w:pPr>
            <w:r w:rsidRPr="00EB75A8">
              <w:rPr>
                <w:sz w:val="18"/>
                <w:szCs w:val="18"/>
              </w:rPr>
              <w:t>70</w:t>
            </w:r>
          </w:p>
        </w:tc>
        <w:tc>
          <w:tcPr>
            <w:tcW w:w="996" w:type="dxa"/>
            <w:tcBorders>
              <w:top w:val="single" w:sz="4" w:space="0" w:color="auto"/>
              <w:left w:val="nil"/>
              <w:bottom w:val="single" w:sz="4" w:space="0" w:color="auto"/>
              <w:right w:val="single" w:sz="4" w:space="0" w:color="auto"/>
            </w:tcBorders>
            <w:vAlign w:val="center"/>
          </w:tcPr>
          <w:p w14:paraId="325C21FB" w14:textId="41E65073" w:rsidR="00A36621" w:rsidRPr="00EB75A8" w:rsidRDefault="00466EA7" w:rsidP="00466EA7">
            <w:pPr>
              <w:jc w:val="center"/>
              <w:rPr>
                <w:sz w:val="18"/>
                <w:szCs w:val="18"/>
              </w:rPr>
            </w:pPr>
            <w:r w:rsidRPr="00EB75A8">
              <w:rPr>
                <w:sz w:val="18"/>
                <w:szCs w:val="18"/>
              </w:rPr>
              <w:t>75</w:t>
            </w:r>
          </w:p>
        </w:tc>
      </w:tr>
    </w:tbl>
    <w:p w14:paraId="1DFD1A1D" w14:textId="77777777" w:rsidR="00A95767" w:rsidRDefault="00A95767" w:rsidP="00A95767">
      <w:pPr>
        <w:widowControl w:val="0"/>
        <w:shd w:val="clear" w:color="auto" w:fill="FFFFFF" w:themeFill="background1"/>
        <w:tabs>
          <w:tab w:val="left" w:pos="1454"/>
        </w:tabs>
        <w:autoSpaceDE w:val="0"/>
        <w:autoSpaceDN w:val="0"/>
        <w:rPr>
          <w:b/>
          <w:w w:val="120"/>
        </w:rPr>
      </w:pPr>
    </w:p>
    <w:p w14:paraId="23FFC186" w14:textId="77777777" w:rsidR="00FD26C4" w:rsidRDefault="00FD26C4" w:rsidP="00BE4EE1">
      <w:pPr>
        <w:widowControl w:val="0"/>
        <w:shd w:val="clear" w:color="auto" w:fill="D0E6F6" w:themeFill="accent6" w:themeFillTint="33"/>
        <w:tabs>
          <w:tab w:val="left" w:pos="1454"/>
        </w:tabs>
        <w:autoSpaceDE w:val="0"/>
        <w:autoSpaceDN w:val="0"/>
        <w:rPr>
          <w:b/>
          <w:w w:val="120"/>
        </w:rPr>
        <w:sectPr w:rsidR="00FD26C4" w:rsidSect="00731DBA">
          <w:pgSz w:w="11906" w:h="16838"/>
          <w:pgMar w:top="1418" w:right="1841" w:bottom="1418" w:left="1418" w:header="709" w:footer="709" w:gutter="0"/>
          <w:cols w:space="708"/>
          <w:docGrid w:linePitch="360"/>
        </w:sectPr>
      </w:pPr>
    </w:p>
    <w:p w14:paraId="7527B2D7" w14:textId="2AAD5BCB" w:rsidR="00EC56C9" w:rsidRPr="0029162F" w:rsidRDefault="00EC56C9" w:rsidP="00BE4EE1">
      <w:pPr>
        <w:widowControl w:val="0"/>
        <w:shd w:val="clear" w:color="auto" w:fill="D0E6F6" w:themeFill="accent6" w:themeFillTint="33"/>
        <w:tabs>
          <w:tab w:val="left" w:pos="1454"/>
        </w:tabs>
        <w:autoSpaceDE w:val="0"/>
        <w:autoSpaceDN w:val="0"/>
        <w:rPr>
          <w:b/>
        </w:rPr>
      </w:pPr>
      <w:r w:rsidRPr="0029162F">
        <w:rPr>
          <w:b/>
          <w:w w:val="120"/>
        </w:rPr>
        <w:lastRenderedPageBreak/>
        <w:t>JEDINSTVENI UPRAVNI ODJEL</w:t>
      </w:r>
    </w:p>
    <w:p w14:paraId="158372CB" w14:textId="6A9BDAF2" w:rsidR="008C28BC" w:rsidRPr="001C7582" w:rsidRDefault="00EC56C9" w:rsidP="001C7582">
      <w:pPr>
        <w:pStyle w:val="Heading3"/>
        <w:shd w:val="clear" w:color="auto" w:fill="D0E6F6" w:themeFill="accent6" w:themeFillTint="33"/>
        <w:spacing w:before="0"/>
        <w:ind w:right="-2"/>
        <w:rPr>
          <w:rFonts w:ascii="Times New Roman" w:hAnsi="Times New Roman"/>
          <w:b w:val="0"/>
          <w:bCs w:val="0"/>
          <w:w w:val="115"/>
          <w:sz w:val="24"/>
          <w:szCs w:val="24"/>
        </w:rPr>
      </w:pPr>
      <w:r w:rsidRPr="0029162F">
        <w:rPr>
          <w:rFonts w:ascii="Times New Roman" w:hAnsi="Times New Roman"/>
          <w:b w:val="0"/>
          <w:bCs w:val="0"/>
          <w:w w:val="115"/>
          <w:sz w:val="24"/>
          <w:szCs w:val="24"/>
        </w:rPr>
        <w:t>UPRAVLJANJE IMOVINOM</w:t>
      </w:r>
    </w:p>
    <w:tbl>
      <w:tblPr>
        <w:tblW w:w="14001" w:type="dxa"/>
        <w:tblInd w:w="-5" w:type="dxa"/>
        <w:tblLook w:val="04A0" w:firstRow="1" w:lastRow="0" w:firstColumn="1" w:lastColumn="0" w:noHBand="0" w:noVBand="1"/>
      </w:tblPr>
      <w:tblGrid>
        <w:gridCol w:w="2215"/>
        <w:gridCol w:w="7319"/>
        <w:gridCol w:w="1398"/>
        <w:gridCol w:w="1398"/>
        <w:gridCol w:w="1671"/>
      </w:tblGrid>
      <w:tr w:rsidR="00F42344" w:rsidRPr="00F42344" w14:paraId="7EF5D74C" w14:textId="77777777" w:rsidTr="00F42344">
        <w:trPr>
          <w:trHeight w:val="714"/>
        </w:trPr>
        <w:tc>
          <w:tcPr>
            <w:tcW w:w="2215" w:type="dxa"/>
            <w:tcBorders>
              <w:top w:val="single" w:sz="4" w:space="0" w:color="000000"/>
              <w:left w:val="single" w:sz="4" w:space="0" w:color="000000"/>
              <w:bottom w:val="nil"/>
              <w:right w:val="single" w:sz="4" w:space="0" w:color="000000"/>
            </w:tcBorders>
            <w:shd w:val="clear" w:color="000000" w:fill="969696"/>
            <w:vAlign w:val="center"/>
            <w:hideMark/>
          </w:tcPr>
          <w:p w14:paraId="5219BA6C" w14:textId="77777777" w:rsidR="00F42344" w:rsidRPr="00F42344" w:rsidRDefault="00F42344" w:rsidP="00F42344">
            <w:pPr>
              <w:jc w:val="center"/>
              <w:rPr>
                <w:rFonts w:ascii="Calibri Light" w:hAnsi="Calibri Light" w:cs="Calibri Light"/>
                <w:b/>
                <w:bCs/>
                <w:color w:val="000000"/>
                <w:sz w:val="20"/>
                <w:szCs w:val="20"/>
              </w:rPr>
            </w:pPr>
            <w:r w:rsidRPr="00F42344">
              <w:rPr>
                <w:rFonts w:ascii="Calibri Light" w:hAnsi="Calibri Light" w:cs="Calibri Light"/>
                <w:b/>
                <w:bCs/>
                <w:color w:val="000000"/>
                <w:sz w:val="20"/>
                <w:szCs w:val="20"/>
              </w:rPr>
              <w:t>Račun</w:t>
            </w:r>
          </w:p>
        </w:tc>
        <w:tc>
          <w:tcPr>
            <w:tcW w:w="7319" w:type="dxa"/>
            <w:tcBorders>
              <w:top w:val="single" w:sz="4" w:space="0" w:color="000000"/>
              <w:left w:val="nil"/>
              <w:bottom w:val="nil"/>
              <w:right w:val="single" w:sz="4" w:space="0" w:color="000000"/>
            </w:tcBorders>
            <w:shd w:val="clear" w:color="000000" w:fill="969696"/>
            <w:vAlign w:val="center"/>
            <w:hideMark/>
          </w:tcPr>
          <w:p w14:paraId="4011B479" w14:textId="77777777" w:rsidR="00F42344" w:rsidRPr="00F42344" w:rsidRDefault="00F42344" w:rsidP="00F42344">
            <w:pPr>
              <w:jc w:val="center"/>
              <w:rPr>
                <w:rFonts w:ascii="Calibri Light" w:hAnsi="Calibri Light" w:cs="Calibri Light"/>
                <w:b/>
                <w:bCs/>
                <w:color w:val="000000"/>
                <w:sz w:val="20"/>
                <w:szCs w:val="20"/>
              </w:rPr>
            </w:pPr>
            <w:r w:rsidRPr="00F42344">
              <w:rPr>
                <w:rFonts w:ascii="Calibri Light" w:hAnsi="Calibri Light" w:cs="Calibri Light"/>
                <w:b/>
                <w:bCs/>
                <w:color w:val="000000"/>
                <w:sz w:val="20"/>
                <w:szCs w:val="20"/>
              </w:rPr>
              <w:t>Naziv računa</w:t>
            </w:r>
          </w:p>
        </w:tc>
        <w:tc>
          <w:tcPr>
            <w:tcW w:w="1398" w:type="dxa"/>
            <w:tcBorders>
              <w:top w:val="single" w:sz="4" w:space="0" w:color="000000"/>
              <w:left w:val="nil"/>
              <w:bottom w:val="nil"/>
              <w:right w:val="single" w:sz="4" w:space="0" w:color="000000"/>
            </w:tcBorders>
            <w:shd w:val="clear" w:color="000000" w:fill="969696"/>
            <w:vAlign w:val="center"/>
            <w:hideMark/>
          </w:tcPr>
          <w:p w14:paraId="02456DBD" w14:textId="77777777" w:rsidR="00F42344" w:rsidRPr="00F42344" w:rsidRDefault="00F42344" w:rsidP="00F42344">
            <w:pPr>
              <w:jc w:val="center"/>
              <w:rPr>
                <w:rFonts w:ascii="Calibri Light" w:hAnsi="Calibri Light" w:cs="Calibri Light"/>
                <w:b/>
                <w:bCs/>
                <w:color w:val="000000"/>
                <w:sz w:val="20"/>
                <w:szCs w:val="20"/>
              </w:rPr>
            </w:pPr>
            <w:r w:rsidRPr="00F42344">
              <w:rPr>
                <w:rFonts w:ascii="Calibri Light" w:hAnsi="Calibri Light" w:cs="Calibri Light"/>
                <w:b/>
                <w:bCs/>
                <w:color w:val="000000"/>
                <w:sz w:val="20"/>
                <w:szCs w:val="20"/>
              </w:rPr>
              <w:t>Proračun 2026</w:t>
            </w:r>
          </w:p>
        </w:tc>
        <w:tc>
          <w:tcPr>
            <w:tcW w:w="1398" w:type="dxa"/>
            <w:tcBorders>
              <w:top w:val="single" w:sz="4" w:space="0" w:color="000000"/>
              <w:left w:val="nil"/>
              <w:bottom w:val="nil"/>
              <w:right w:val="single" w:sz="4" w:space="0" w:color="000000"/>
            </w:tcBorders>
            <w:shd w:val="clear" w:color="000000" w:fill="969696"/>
            <w:vAlign w:val="center"/>
            <w:hideMark/>
          </w:tcPr>
          <w:p w14:paraId="3C8F8EBA" w14:textId="0DBF13AF" w:rsidR="00F42344" w:rsidRPr="00F42344" w:rsidRDefault="00F42344" w:rsidP="00F42344">
            <w:pPr>
              <w:jc w:val="center"/>
              <w:rPr>
                <w:rFonts w:ascii="Calibri Light" w:hAnsi="Calibri Light" w:cs="Calibri Light"/>
                <w:b/>
                <w:bCs/>
                <w:color w:val="000000"/>
                <w:sz w:val="20"/>
                <w:szCs w:val="20"/>
              </w:rPr>
            </w:pPr>
            <w:r w:rsidRPr="00F42344">
              <w:rPr>
                <w:rFonts w:ascii="Calibri Light" w:hAnsi="Calibri Light" w:cs="Calibri Light"/>
                <w:b/>
                <w:bCs/>
                <w:color w:val="000000"/>
                <w:sz w:val="20"/>
                <w:szCs w:val="20"/>
              </w:rPr>
              <w:t>Povećanje</w:t>
            </w:r>
            <w:r w:rsidRPr="00F42344">
              <w:rPr>
                <w:rFonts w:ascii="Calibri Light" w:hAnsi="Calibri Light" w:cs="Calibri Light"/>
                <w:b/>
                <w:bCs/>
                <w:color w:val="000000"/>
                <w:sz w:val="20"/>
                <w:szCs w:val="20"/>
              </w:rPr>
              <w:br/>
              <w:t>Smanjenje</w:t>
            </w:r>
          </w:p>
        </w:tc>
        <w:tc>
          <w:tcPr>
            <w:tcW w:w="1671" w:type="dxa"/>
            <w:tcBorders>
              <w:top w:val="single" w:sz="4" w:space="0" w:color="000000"/>
              <w:left w:val="nil"/>
              <w:bottom w:val="nil"/>
              <w:right w:val="single" w:sz="4" w:space="0" w:color="000000"/>
            </w:tcBorders>
            <w:shd w:val="clear" w:color="000000" w:fill="969696"/>
            <w:vAlign w:val="center"/>
            <w:hideMark/>
          </w:tcPr>
          <w:p w14:paraId="6A634FB6" w14:textId="77777777" w:rsidR="00F42344" w:rsidRPr="00F42344" w:rsidRDefault="00F42344" w:rsidP="00F42344">
            <w:pPr>
              <w:jc w:val="center"/>
              <w:rPr>
                <w:rFonts w:ascii="Calibri Light" w:hAnsi="Calibri Light" w:cs="Calibri Light"/>
                <w:b/>
                <w:bCs/>
                <w:color w:val="000000"/>
                <w:sz w:val="20"/>
                <w:szCs w:val="20"/>
              </w:rPr>
            </w:pPr>
            <w:r w:rsidRPr="00F42344">
              <w:rPr>
                <w:rFonts w:ascii="Calibri Light" w:hAnsi="Calibri Light" w:cs="Calibri Light"/>
                <w:b/>
                <w:bCs/>
                <w:color w:val="000000"/>
                <w:sz w:val="20"/>
                <w:szCs w:val="20"/>
              </w:rPr>
              <w:t>I. Izmjene i dopune proračuna 2026</w:t>
            </w:r>
          </w:p>
        </w:tc>
      </w:tr>
      <w:tr w:rsidR="00F42344" w:rsidRPr="00F42344" w14:paraId="053B1B01" w14:textId="77777777" w:rsidTr="00F42344">
        <w:trPr>
          <w:trHeight w:val="357"/>
        </w:trPr>
        <w:tc>
          <w:tcPr>
            <w:tcW w:w="2215" w:type="dxa"/>
            <w:tcBorders>
              <w:top w:val="single" w:sz="4" w:space="0" w:color="auto"/>
              <w:left w:val="single" w:sz="4" w:space="0" w:color="auto"/>
              <w:bottom w:val="single" w:sz="4" w:space="0" w:color="auto"/>
              <w:right w:val="single" w:sz="4" w:space="0" w:color="auto"/>
            </w:tcBorders>
            <w:shd w:val="clear" w:color="000000" w:fill="4472C4"/>
            <w:vAlign w:val="center"/>
            <w:hideMark/>
          </w:tcPr>
          <w:p w14:paraId="38518B2D" w14:textId="77777777" w:rsidR="00F42344" w:rsidRPr="00F42344" w:rsidRDefault="00F42344" w:rsidP="00F42344">
            <w:pPr>
              <w:rPr>
                <w:rFonts w:ascii="Calibri Light" w:hAnsi="Calibri Light" w:cs="Calibri Light"/>
                <w:b/>
                <w:bCs/>
                <w:color w:val="FFFFFF"/>
                <w:sz w:val="20"/>
                <w:szCs w:val="20"/>
              </w:rPr>
            </w:pPr>
            <w:r w:rsidRPr="00F42344">
              <w:rPr>
                <w:rFonts w:ascii="Calibri Light" w:hAnsi="Calibri Light" w:cs="Calibri Light"/>
                <w:b/>
                <w:bCs/>
                <w:color w:val="FFFFFF"/>
                <w:sz w:val="20"/>
                <w:szCs w:val="20"/>
              </w:rPr>
              <w:t>RAZDJEL: 001</w:t>
            </w:r>
          </w:p>
        </w:tc>
        <w:tc>
          <w:tcPr>
            <w:tcW w:w="7319" w:type="dxa"/>
            <w:tcBorders>
              <w:top w:val="single" w:sz="4" w:space="0" w:color="auto"/>
              <w:left w:val="nil"/>
              <w:bottom w:val="single" w:sz="4" w:space="0" w:color="auto"/>
              <w:right w:val="single" w:sz="4" w:space="0" w:color="auto"/>
            </w:tcBorders>
            <w:shd w:val="clear" w:color="000000" w:fill="4472C4"/>
            <w:vAlign w:val="center"/>
            <w:hideMark/>
          </w:tcPr>
          <w:p w14:paraId="2B550DE6" w14:textId="77777777" w:rsidR="00F42344" w:rsidRPr="00F42344" w:rsidRDefault="00F42344" w:rsidP="00F42344">
            <w:pPr>
              <w:rPr>
                <w:rFonts w:ascii="Calibri Light" w:hAnsi="Calibri Light" w:cs="Calibri Light"/>
                <w:b/>
                <w:bCs/>
                <w:color w:val="FFFFFF"/>
                <w:sz w:val="20"/>
                <w:szCs w:val="20"/>
              </w:rPr>
            </w:pPr>
            <w:r w:rsidRPr="00F42344">
              <w:rPr>
                <w:rFonts w:ascii="Calibri Light" w:hAnsi="Calibri Light" w:cs="Calibri Light"/>
                <w:b/>
                <w:bCs/>
                <w:color w:val="FFFFFF"/>
                <w:sz w:val="20"/>
                <w:szCs w:val="20"/>
              </w:rPr>
              <w:t>JEDINSTVENI UPRAVNI ODJEL</w:t>
            </w:r>
          </w:p>
        </w:tc>
        <w:tc>
          <w:tcPr>
            <w:tcW w:w="1398" w:type="dxa"/>
            <w:tcBorders>
              <w:top w:val="single" w:sz="4" w:space="0" w:color="auto"/>
              <w:left w:val="nil"/>
              <w:bottom w:val="single" w:sz="4" w:space="0" w:color="auto"/>
              <w:right w:val="single" w:sz="4" w:space="0" w:color="auto"/>
            </w:tcBorders>
            <w:shd w:val="clear" w:color="000000" w:fill="4472C4"/>
            <w:vAlign w:val="center"/>
            <w:hideMark/>
          </w:tcPr>
          <w:p w14:paraId="7902EE25" w14:textId="77777777" w:rsidR="00F42344" w:rsidRPr="00F42344" w:rsidRDefault="00F42344" w:rsidP="00F42344">
            <w:pPr>
              <w:jc w:val="right"/>
              <w:rPr>
                <w:rFonts w:ascii="Calibri Light" w:hAnsi="Calibri Light" w:cs="Calibri Light"/>
                <w:b/>
                <w:bCs/>
                <w:color w:val="FFFFFF"/>
                <w:sz w:val="20"/>
                <w:szCs w:val="20"/>
              </w:rPr>
            </w:pPr>
            <w:r w:rsidRPr="00F42344">
              <w:rPr>
                <w:rFonts w:ascii="Calibri Light" w:hAnsi="Calibri Light" w:cs="Calibri Light"/>
                <w:b/>
                <w:bCs/>
                <w:color w:val="FFFFFF"/>
                <w:sz w:val="20"/>
                <w:szCs w:val="20"/>
              </w:rPr>
              <w:t>83.000,00</w:t>
            </w:r>
          </w:p>
        </w:tc>
        <w:tc>
          <w:tcPr>
            <w:tcW w:w="1398" w:type="dxa"/>
            <w:tcBorders>
              <w:top w:val="single" w:sz="4" w:space="0" w:color="auto"/>
              <w:left w:val="nil"/>
              <w:bottom w:val="single" w:sz="4" w:space="0" w:color="auto"/>
              <w:right w:val="single" w:sz="4" w:space="0" w:color="auto"/>
            </w:tcBorders>
            <w:shd w:val="clear" w:color="000000" w:fill="4472C4"/>
            <w:vAlign w:val="center"/>
            <w:hideMark/>
          </w:tcPr>
          <w:p w14:paraId="0076E720" w14:textId="77777777" w:rsidR="00F42344" w:rsidRPr="00F42344" w:rsidRDefault="00F42344" w:rsidP="00F42344">
            <w:pPr>
              <w:jc w:val="right"/>
              <w:rPr>
                <w:rFonts w:ascii="Calibri Light" w:hAnsi="Calibri Light" w:cs="Calibri Light"/>
                <w:b/>
                <w:bCs/>
                <w:color w:val="FFFFFF"/>
                <w:sz w:val="20"/>
                <w:szCs w:val="20"/>
              </w:rPr>
            </w:pPr>
            <w:r w:rsidRPr="00F42344">
              <w:rPr>
                <w:rFonts w:ascii="Calibri Light" w:hAnsi="Calibri Light" w:cs="Calibri Light"/>
                <w:b/>
                <w:bCs/>
                <w:color w:val="FFFFFF"/>
                <w:sz w:val="20"/>
                <w:szCs w:val="20"/>
              </w:rPr>
              <w:t>54.000,00</w:t>
            </w:r>
          </w:p>
        </w:tc>
        <w:tc>
          <w:tcPr>
            <w:tcW w:w="1671" w:type="dxa"/>
            <w:tcBorders>
              <w:top w:val="single" w:sz="4" w:space="0" w:color="auto"/>
              <w:left w:val="nil"/>
              <w:bottom w:val="single" w:sz="4" w:space="0" w:color="auto"/>
              <w:right w:val="single" w:sz="4" w:space="0" w:color="auto"/>
            </w:tcBorders>
            <w:shd w:val="clear" w:color="000000" w:fill="4472C4"/>
            <w:vAlign w:val="center"/>
            <w:hideMark/>
          </w:tcPr>
          <w:p w14:paraId="6C8D5678" w14:textId="77777777" w:rsidR="00F42344" w:rsidRPr="00F42344" w:rsidRDefault="00F42344" w:rsidP="00F42344">
            <w:pPr>
              <w:jc w:val="right"/>
              <w:rPr>
                <w:rFonts w:ascii="Calibri Light" w:hAnsi="Calibri Light" w:cs="Calibri Light"/>
                <w:b/>
                <w:bCs/>
                <w:color w:val="FFFFFF"/>
                <w:sz w:val="20"/>
                <w:szCs w:val="20"/>
              </w:rPr>
            </w:pPr>
            <w:r w:rsidRPr="00F42344">
              <w:rPr>
                <w:rFonts w:ascii="Calibri Light" w:hAnsi="Calibri Light" w:cs="Calibri Light"/>
                <w:b/>
                <w:bCs/>
                <w:color w:val="FFFFFF"/>
                <w:sz w:val="20"/>
                <w:szCs w:val="20"/>
              </w:rPr>
              <w:t>137.000,00</w:t>
            </w:r>
          </w:p>
        </w:tc>
      </w:tr>
      <w:tr w:rsidR="00F42344" w:rsidRPr="00F42344" w14:paraId="57C6ED05" w14:textId="77777777" w:rsidTr="00F42344">
        <w:trPr>
          <w:trHeight w:val="357"/>
        </w:trPr>
        <w:tc>
          <w:tcPr>
            <w:tcW w:w="2215" w:type="dxa"/>
            <w:tcBorders>
              <w:top w:val="nil"/>
              <w:left w:val="single" w:sz="4" w:space="0" w:color="auto"/>
              <w:bottom w:val="single" w:sz="4" w:space="0" w:color="auto"/>
              <w:right w:val="single" w:sz="4" w:space="0" w:color="auto"/>
            </w:tcBorders>
            <w:shd w:val="clear" w:color="000000" w:fill="D6DFEC"/>
            <w:vAlign w:val="bottom"/>
            <w:hideMark/>
          </w:tcPr>
          <w:p w14:paraId="4787B979" w14:textId="77777777" w:rsidR="00F42344" w:rsidRPr="00F42344" w:rsidRDefault="00F42344" w:rsidP="00F42344">
            <w:pPr>
              <w:rPr>
                <w:rFonts w:ascii="Calibri Light" w:hAnsi="Calibri Light" w:cs="Calibri Light"/>
                <w:b/>
                <w:bCs/>
                <w:color w:val="000000"/>
                <w:sz w:val="20"/>
                <w:szCs w:val="20"/>
              </w:rPr>
            </w:pPr>
            <w:r w:rsidRPr="00F42344">
              <w:rPr>
                <w:rFonts w:ascii="Calibri Light" w:hAnsi="Calibri Light" w:cs="Calibri Light"/>
                <w:b/>
                <w:bCs/>
                <w:color w:val="000000"/>
                <w:sz w:val="20"/>
                <w:szCs w:val="20"/>
              </w:rPr>
              <w:t>GLAVA: 00201</w:t>
            </w:r>
          </w:p>
        </w:tc>
        <w:tc>
          <w:tcPr>
            <w:tcW w:w="7319" w:type="dxa"/>
            <w:tcBorders>
              <w:top w:val="nil"/>
              <w:left w:val="nil"/>
              <w:bottom w:val="single" w:sz="4" w:space="0" w:color="auto"/>
              <w:right w:val="single" w:sz="4" w:space="0" w:color="auto"/>
            </w:tcBorders>
            <w:shd w:val="clear" w:color="000000" w:fill="D6DFEC"/>
            <w:vAlign w:val="bottom"/>
            <w:hideMark/>
          </w:tcPr>
          <w:p w14:paraId="3CE33511" w14:textId="77777777" w:rsidR="00F42344" w:rsidRPr="00F42344" w:rsidRDefault="00F42344" w:rsidP="00F42344">
            <w:pPr>
              <w:rPr>
                <w:rFonts w:ascii="Calibri Light" w:hAnsi="Calibri Light" w:cs="Calibri Light"/>
                <w:b/>
                <w:bCs/>
                <w:color w:val="000000"/>
                <w:sz w:val="20"/>
                <w:szCs w:val="20"/>
              </w:rPr>
            </w:pPr>
            <w:r w:rsidRPr="00F42344">
              <w:rPr>
                <w:rFonts w:ascii="Calibri Light" w:hAnsi="Calibri Light" w:cs="Calibri Light"/>
                <w:b/>
                <w:bCs/>
                <w:color w:val="000000"/>
                <w:sz w:val="20"/>
                <w:szCs w:val="20"/>
              </w:rPr>
              <w:t>JEDINSTVENI UPRAVNI ODJEL</w:t>
            </w:r>
          </w:p>
        </w:tc>
        <w:tc>
          <w:tcPr>
            <w:tcW w:w="1398" w:type="dxa"/>
            <w:tcBorders>
              <w:top w:val="nil"/>
              <w:left w:val="nil"/>
              <w:bottom w:val="single" w:sz="4" w:space="0" w:color="auto"/>
              <w:right w:val="single" w:sz="4" w:space="0" w:color="auto"/>
            </w:tcBorders>
            <w:shd w:val="clear" w:color="000000" w:fill="D6DFEC"/>
            <w:vAlign w:val="bottom"/>
            <w:hideMark/>
          </w:tcPr>
          <w:p w14:paraId="7377AC68" w14:textId="77777777" w:rsidR="00F42344" w:rsidRPr="00F42344" w:rsidRDefault="00F42344" w:rsidP="00F42344">
            <w:pPr>
              <w:jc w:val="right"/>
              <w:rPr>
                <w:rFonts w:ascii="Calibri Light" w:hAnsi="Calibri Light" w:cs="Calibri Light"/>
                <w:b/>
                <w:bCs/>
                <w:color w:val="000000"/>
                <w:sz w:val="20"/>
                <w:szCs w:val="20"/>
              </w:rPr>
            </w:pPr>
            <w:r w:rsidRPr="00F42344">
              <w:rPr>
                <w:rFonts w:ascii="Calibri Light" w:hAnsi="Calibri Light" w:cs="Calibri Light"/>
                <w:b/>
                <w:bCs/>
                <w:color w:val="000000"/>
                <w:sz w:val="20"/>
                <w:szCs w:val="20"/>
              </w:rPr>
              <w:t>83.000,00</w:t>
            </w:r>
          </w:p>
        </w:tc>
        <w:tc>
          <w:tcPr>
            <w:tcW w:w="1398" w:type="dxa"/>
            <w:tcBorders>
              <w:top w:val="nil"/>
              <w:left w:val="nil"/>
              <w:bottom w:val="single" w:sz="4" w:space="0" w:color="auto"/>
              <w:right w:val="single" w:sz="4" w:space="0" w:color="auto"/>
            </w:tcBorders>
            <w:shd w:val="clear" w:color="000000" w:fill="D6DFEC"/>
            <w:vAlign w:val="bottom"/>
            <w:hideMark/>
          </w:tcPr>
          <w:p w14:paraId="511E0CD0" w14:textId="77777777" w:rsidR="00F42344" w:rsidRPr="00F42344" w:rsidRDefault="00F42344" w:rsidP="00F42344">
            <w:pPr>
              <w:jc w:val="right"/>
              <w:rPr>
                <w:rFonts w:ascii="Calibri Light" w:hAnsi="Calibri Light" w:cs="Calibri Light"/>
                <w:b/>
                <w:bCs/>
                <w:color w:val="000000"/>
                <w:sz w:val="20"/>
                <w:szCs w:val="20"/>
              </w:rPr>
            </w:pPr>
            <w:r w:rsidRPr="00F42344">
              <w:rPr>
                <w:rFonts w:ascii="Calibri Light" w:hAnsi="Calibri Light" w:cs="Calibri Light"/>
                <w:b/>
                <w:bCs/>
                <w:color w:val="000000"/>
                <w:sz w:val="20"/>
                <w:szCs w:val="20"/>
              </w:rPr>
              <w:t>54.000,00</w:t>
            </w:r>
          </w:p>
        </w:tc>
        <w:tc>
          <w:tcPr>
            <w:tcW w:w="1671" w:type="dxa"/>
            <w:tcBorders>
              <w:top w:val="nil"/>
              <w:left w:val="nil"/>
              <w:bottom w:val="single" w:sz="4" w:space="0" w:color="auto"/>
              <w:right w:val="single" w:sz="4" w:space="0" w:color="auto"/>
            </w:tcBorders>
            <w:shd w:val="clear" w:color="000000" w:fill="D6DFEC"/>
            <w:vAlign w:val="bottom"/>
            <w:hideMark/>
          </w:tcPr>
          <w:p w14:paraId="08DE6B4C" w14:textId="77777777" w:rsidR="00F42344" w:rsidRPr="00F42344" w:rsidRDefault="00F42344" w:rsidP="00F42344">
            <w:pPr>
              <w:jc w:val="right"/>
              <w:rPr>
                <w:rFonts w:ascii="Calibri Light" w:hAnsi="Calibri Light" w:cs="Calibri Light"/>
                <w:b/>
                <w:bCs/>
                <w:color w:val="000000"/>
                <w:sz w:val="20"/>
                <w:szCs w:val="20"/>
              </w:rPr>
            </w:pPr>
            <w:r w:rsidRPr="00F42344">
              <w:rPr>
                <w:rFonts w:ascii="Calibri Light" w:hAnsi="Calibri Light" w:cs="Calibri Light"/>
                <w:b/>
                <w:bCs/>
                <w:color w:val="000000"/>
                <w:sz w:val="20"/>
                <w:szCs w:val="20"/>
              </w:rPr>
              <w:t>137.000,00</w:t>
            </w:r>
          </w:p>
        </w:tc>
      </w:tr>
      <w:tr w:rsidR="00F42344" w:rsidRPr="00F42344" w14:paraId="1AD21DB5" w14:textId="77777777" w:rsidTr="00F42344">
        <w:trPr>
          <w:trHeight w:val="385"/>
        </w:trPr>
        <w:tc>
          <w:tcPr>
            <w:tcW w:w="2215" w:type="dxa"/>
            <w:tcBorders>
              <w:top w:val="nil"/>
              <w:left w:val="single" w:sz="4" w:space="0" w:color="000000"/>
              <w:bottom w:val="single" w:sz="4" w:space="0" w:color="000000"/>
              <w:right w:val="single" w:sz="4" w:space="0" w:color="000000"/>
            </w:tcBorders>
            <w:shd w:val="clear" w:color="000000" w:fill="BFBFBF"/>
            <w:vAlign w:val="bottom"/>
            <w:hideMark/>
          </w:tcPr>
          <w:p w14:paraId="057FAB51" w14:textId="77777777" w:rsidR="00F42344" w:rsidRPr="00F42344" w:rsidRDefault="00F42344" w:rsidP="00F42344">
            <w:pPr>
              <w:rPr>
                <w:rFonts w:ascii="Calibri Light" w:hAnsi="Calibri Light" w:cs="Calibri Light"/>
                <w:b/>
                <w:bCs/>
                <w:color w:val="000000"/>
                <w:sz w:val="20"/>
                <w:szCs w:val="20"/>
              </w:rPr>
            </w:pPr>
            <w:r w:rsidRPr="00F42344">
              <w:rPr>
                <w:rFonts w:ascii="Calibri Light" w:hAnsi="Calibri Light" w:cs="Calibri Light"/>
                <w:b/>
                <w:bCs/>
                <w:color w:val="000000"/>
                <w:sz w:val="20"/>
                <w:szCs w:val="20"/>
              </w:rPr>
              <w:t>Program: 1005</w:t>
            </w:r>
          </w:p>
        </w:tc>
        <w:tc>
          <w:tcPr>
            <w:tcW w:w="7319" w:type="dxa"/>
            <w:tcBorders>
              <w:top w:val="nil"/>
              <w:left w:val="nil"/>
              <w:bottom w:val="single" w:sz="4" w:space="0" w:color="000000"/>
              <w:right w:val="single" w:sz="4" w:space="0" w:color="000000"/>
            </w:tcBorders>
            <w:shd w:val="clear" w:color="000000" w:fill="BFBFBF"/>
            <w:vAlign w:val="bottom"/>
            <w:hideMark/>
          </w:tcPr>
          <w:p w14:paraId="0DDBF561" w14:textId="77777777" w:rsidR="00F42344" w:rsidRPr="00F42344" w:rsidRDefault="00F42344" w:rsidP="00F42344">
            <w:pPr>
              <w:rPr>
                <w:rFonts w:ascii="Calibri Light" w:hAnsi="Calibri Light" w:cs="Calibri Light"/>
                <w:b/>
                <w:bCs/>
                <w:color w:val="000000"/>
                <w:sz w:val="20"/>
                <w:szCs w:val="20"/>
              </w:rPr>
            </w:pPr>
            <w:r w:rsidRPr="00F42344">
              <w:rPr>
                <w:rFonts w:ascii="Calibri Light" w:hAnsi="Calibri Light" w:cs="Calibri Light"/>
                <w:b/>
                <w:bCs/>
                <w:color w:val="000000"/>
                <w:sz w:val="20"/>
                <w:szCs w:val="20"/>
              </w:rPr>
              <w:t>UPRAVLJANJE IMOVINOM</w:t>
            </w:r>
          </w:p>
        </w:tc>
        <w:tc>
          <w:tcPr>
            <w:tcW w:w="1398" w:type="dxa"/>
            <w:tcBorders>
              <w:top w:val="nil"/>
              <w:left w:val="nil"/>
              <w:bottom w:val="single" w:sz="4" w:space="0" w:color="000000"/>
              <w:right w:val="single" w:sz="4" w:space="0" w:color="000000"/>
            </w:tcBorders>
            <w:shd w:val="clear" w:color="000000" w:fill="BFBFBF"/>
            <w:vAlign w:val="bottom"/>
            <w:hideMark/>
          </w:tcPr>
          <w:p w14:paraId="4A61517F" w14:textId="77777777" w:rsidR="00F42344" w:rsidRPr="00F42344" w:rsidRDefault="00F42344" w:rsidP="00F42344">
            <w:pPr>
              <w:jc w:val="right"/>
              <w:rPr>
                <w:rFonts w:ascii="Calibri Light" w:hAnsi="Calibri Light" w:cs="Calibri Light"/>
                <w:b/>
                <w:bCs/>
                <w:color w:val="000000"/>
                <w:sz w:val="20"/>
                <w:szCs w:val="20"/>
              </w:rPr>
            </w:pPr>
            <w:r w:rsidRPr="00F42344">
              <w:rPr>
                <w:rFonts w:ascii="Calibri Light" w:hAnsi="Calibri Light" w:cs="Calibri Light"/>
                <w:b/>
                <w:bCs/>
                <w:color w:val="000000"/>
                <w:sz w:val="20"/>
                <w:szCs w:val="20"/>
              </w:rPr>
              <w:t>83.000,00</w:t>
            </w:r>
          </w:p>
        </w:tc>
        <w:tc>
          <w:tcPr>
            <w:tcW w:w="1398" w:type="dxa"/>
            <w:tcBorders>
              <w:top w:val="nil"/>
              <w:left w:val="nil"/>
              <w:bottom w:val="single" w:sz="4" w:space="0" w:color="000000"/>
              <w:right w:val="single" w:sz="4" w:space="0" w:color="000000"/>
            </w:tcBorders>
            <w:shd w:val="clear" w:color="000000" w:fill="BFBFBF"/>
            <w:vAlign w:val="bottom"/>
            <w:hideMark/>
          </w:tcPr>
          <w:p w14:paraId="12804503" w14:textId="77777777" w:rsidR="00F42344" w:rsidRPr="00F42344" w:rsidRDefault="00F42344" w:rsidP="00F42344">
            <w:pPr>
              <w:jc w:val="right"/>
              <w:rPr>
                <w:rFonts w:ascii="Calibri Light" w:hAnsi="Calibri Light" w:cs="Calibri Light"/>
                <w:b/>
                <w:bCs/>
                <w:color w:val="000000"/>
                <w:sz w:val="20"/>
                <w:szCs w:val="20"/>
              </w:rPr>
            </w:pPr>
            <w:r w:rsidRPr="00F42344">
              <w:rPr>
                <w:rFonts w:ascii="Calibri Light" w:hAnsi="Calibri Light" w:cs="Calibri Light"/>
                <w:b/>
                <w:bCs/>
                <w:color w:val="000000"/>
                <w:sz w:val="20"/>
                <w:szCs w:val="20"/>
              </w:rPr>
              <w:t>54.000,00</w:t>
            </w:r>
          </w:p>
        </w:tc>
        <w:tc>
          <w:tcPr>
            <w:tcW w:w="1671" w:type="dxa"/>
            <w:tcBorders>
              <w:top w:val="nil"/>
              <w:left w:val="nil"/>
              <w:bottom w:val="single" w:sz="4" w:space="0" w:color="000000"/>
              <w:right w:val="single" w:sz="4" w:space="0" w:color="000000"/>
            </w:tcBorders>
            <w:shd w:val="clear" w:color="000000" w:fill="BFBFBF"/>
            <w:vAlign w:val="bottom"/>
            <w:hideMark/>
          </w:tcPr>
          <w:p w14:paraId="5DE44FB1" w14:textId="77777777" w:rsidR="00F42344" w:rsidRPr="00F42344" w:rsidRDefault="00F42344" w:rsidP="00F42344">
            <w:pPr>
              <w:jc w:val="right"/>
              <w:rPr>
                <w:rFonts w:ascii="Calibri Light" w:hAnsi="Calibri Light" w:cs="Calibri Light"/>
                <w:b/>
                <w:bCs/>
                <w:color w:val="000000"/>
                <w:sz w:val="20"/>
                <w:szCs w:val="20"/>
              </w:rPr>
            </w:pPr>
            <w:r w:rsidRPr="00F42344">
              <w:rPr>
                <w:rFonts w:ascii="Calibri Light" w:hAnsi="Calibri Light" w:cs="Calibri Light"/>
                <w:b/>
                <w:bCs/>
                <w:color w:val="000000"/>
                <w:sz w:val="20"/>
                <w:szCs w:val="20"/>
              </w:rPr>
              <w:t>137.000,00</w:t>
            </w:r>
          </w:p>
        </w:tc>
      </w:tr>
      <w:tr w:rsidR="00F42344" w:rsidRPr="00F42344" w14:paraId="6605FC8A" w14:textId="77777777" w:rsidTr="00F42344">
        <w:trPr>
          <w:trHeight w:val="385"/>
        </w:trPr>
        <w:tc>
          <w:tcPr>
            <w:tcW w:w="2215" w:type="dxa"/>
            <w:tcBorders>
              <w:top w:val="nil"/>
              <w:left w:val="single" w:sz="4" w:space="0" w:color="000000"/>
              <w:bottom w:val="single" w:sz="4" w:space="0" w:color="000000"/>
              <w:right w:val="single" w:sz="4" w:space="0" w:color="000000"/>
            </w:tcBorders>
            <w:shd w:val="clear" w:color="000000" w:fill="F2F2F2"/>
            <w:vAlign w:val="bottom"/>
            <w:hideMark/>
          </w:tcPr>
          <w:p w14:paraId="09CA6B85" w14:textId="77777777" w:rsidR="00F42344" w:rsidRPr="00F42344" w:rsidRDefault="00F42344" w:rsidP="00F42344">
            <w:pPr>
              <w:rPr>
                <w:rFonts w:ascii="Calibri Light" w:hAnsi="Calibri Light" w:cs="Calibri Light"/>
                <w:bCs/>
                <w:color w:val="000000"/>
                <w:sz w:val="20"/>
                <w:szCs w:val="20"/>
              </w:rPr>
            </w:pPr>
            <w:r w:rsidRPr="00F42344">
              <w:rPr>
                <w:rFonts w:ascii="Calibri Light" w:hAnsi="Calibri Light" w:cs="Calibri Light"/>
                <w:bCs/>
                <w:color w:val="000000"/>
                <w:sz w:val="20"/>
                <w:szCs w:val="20"/>
              </w:rPr>
              <w:t>Akt/projekt: A102026</w:t>
            </w:r>
          </w:p>
        </w:tc>
        <w:tc>
          <w:tcPr>
            <w:tcW w:w="7319" w:type="dxa"/>
            <w:tcBorders>
              <w:top w:val="nil"/>
              <w:left w:val="nil"/>
              <w:bottom w:val="single" w:sz="4" w:space="0" w:color="000000"/>
              <w:right w:val="single" w:sz="4" w:space="0" w:color="000000"/>
            </w:tcBorders>
            <w:shd w:val="clear" w:color="000000" w:fill="F2F2F2"/>
            <w:vAlign w:val="bottom"/>
            <w:hideMark/>
          </w:tcPr>
          <w:p w14:paraId="358B7AB9" w14:textId="77777777" w:rsidR="00F42344" w:rsidRPr="00F42344" w:rsidRDefault="00F42344" w:rsidP="00F42344">
            <w:pPr>
              <w:rPr>
                <w:rFonts w:ascii="Calibri Light" w:hAnsi="Calibri Light" w:cs="Calibri Light"/>
                <w:bCs/>
                <w:color w:val="000000"/>
                <w:sz w:val="20"/>
                <w:szCs w:val="20"/>
              </w:rPr>
            </w:pPr>
            <w:r w:rsidRPr="00F42344">
              <w:rPr>
                <w:rFonts w:ascii="Calibri Light" w:hAnsi="Calibri Light" w:cs="Calibri Light"/>
                <w:bCs/>
                <w:color w:val="000000"/>
                <w:sz w:val="20"/>
                <w:szCs w:val="20"/>
              </w:rPr>
              <w:t>ODRŽVANJE VOZNOG PARKA</w:t>
            </w:r>
          </w:p>
        </w:tc>
        <w:tc>
          <w:tcPr>
            <w:tcW w:w="1398" w:type="dxa"/>
            <w:tcBorders>
              <w:top w:val="nil"/>
              <w:left w:val="nil"/>
              <w:bottom w:val="single" w:sz="4" w:space="0" w:color="000000"/>
              <w:right w:val="single" w:sz="4" w:space="0" w:color="000000"/>
            </w:tcBorders>
            <w:shd w:val="clear" w:color="000000" w:fill="F2F2F2"/>
            <w:vAlign w:val="bottom"/>
            <w:hideMark/>
          </w:tcPr>
          <w:p w14:paraId="42EFE7E5" w14:textId="77777777" w:rsidR="00F42344" w:rsidRPr="00F42344" w:rsidRDefault="00F42344" w:rsidP="00F42344">
            <w:pPr>
              <w:jc w:val="right"/>
              <w:rPr>
                <w:rFonts w:ascii="Calibri Light" w:hAnsi="Calibri Light" w:cs="Calibri Light"/>
                <w:bCs/>
                <w:color w:val="000000"/>
                <w:sz w:val="20"/>
                <w:szCs w:val="20"/>
              </w:rPr>
            </w:pPr>
            <w:r w:rsidRPr="00F42344">
              <w:rPr>
                <w:rFonts w:ascii="Calibri Light" w:hAnsi="Calibri Light" w:cs="Calibri Light"/>
                <w:bCs/>
                <w:color w:val="000000"/>
                <w:sz w:val="20"/>
                <w:szCs w:val="20"/>
              </w:rPr>
              <w:t>6.000,00</w:t>
            </w:r>
          </w:p>
        </w:tc>
        <w:tc>
          <w:tcPr>
            <w:tcW w:w="1398" w:type="dxa"/>
            <w:tcBorders>
              <w:top w:val="nil"/>
              <w:left w:val="nil"/>
              <w:bottom w:val="single" w:sz="4" w:space="0" w:color="000000"/>
              <w:right w:val="single" w:sz="4" w:space="0" w:color="000000"/>
            </w:tcBorders>
            <w:shd w:val="clear" w:color="000000" w:fill="F2F2F2"/>
            <w:vAlign w:val="bottom"/>
            <w:hideMark/>
          </w:tcPr>
          <w:p w14:paraId="08A00A1F" w14:textId="77777777" w:rsidR="00F42344" w:rsidRPr="00F42344" w:rsidRDefault="00F42344" w:rsidP="00F42344">
            <w:pPr>
              <w:jc w:val="right"/>
              <w:rPr>
                <w:rFonts w:ascii="Calibri Light" w:hAnsi="Calibri Light" w:cs="Calibri Light"/>
                <w:bCs/>
                <w:color w:val="000000"/>
                <w:sz w:val="20"/>
                <w:szCs w:val="20"/>
              </w:rPr>
            </w:pPr>
            <w:r w:rsidRPr="00F42344">
              <w:rPr>
                <w:rFonts w:ascii="Calibri Light" w:hAnsi="Calibri Light" w:cs="Calibri Light"/>
                <w:bCs/>
                <w:color w:val="000000"/>
                <w:sz w:val="20"/>
                <w:szCs w:val="20"/>
              </w:rPr>
              <w:t>4.000,00</w:t>
            </w:r>
          </w:p>
        </w:tc>
        <w:tc>
          <w:tcPr>
            <w:tcW w:w="1671" w:type="dxa"/>
            <w:tcBorders>
              <w:top w:val="nil"/>
              <w:left w:val="nil"/>
              <w:bottom w:val="single" w:sz="4" w:space="0" w:color="000000"/>
              <w:right w:val="single" w:sz="4" w:space="0" w:color="000000"/>
            </w:tcBorders>
            <w:shd w:val="clear" w:color="000000" w:fill="F2F2F2"/>
            <w:vAlign w:val="bottom"/>
            <w:hideMark/>
          </w:tcPr>
          <w:p w14:paraId="7EB0F723" w14:textId="77777777" w:rsidR="00F42344" w:rsidRPr="00F42344" w:rsidRDefault="00F42344" w:rsidP="00F42344">
            <w:pPr>
              <w:jc w:val="right"/>
              <w:rPr>
                <w:rFonts w:ascii="Calibri Light" w:hAnsi="Calibri Light" w:cs="Calibri Light"/>
                <w:bCs/>
                <w:color w:val="000000"/>
                <w:sz w:val="20"/>
                <w:szCs w:val="20"/>
              </w:rPr>
            </w:pPr>
            <w:r w:rsidRPr="00F42344">
              <w:rPr>
                <w:rFonts w:ascii="Calibri Light" w:hAnsi="Calibri Light" w:cs="Calibri Light"/>
                <w:bCs/>
                <w:color w:val="000000"/>
                <w:sz w:val="20"/>
                <w:szCs w:val="20"/>
              </w:rPr>
              <w:t>10.000,00</w:t>
            </w:r>
          </w:p>
        </w:tc>
      </w:tr>
      <w:tr w:rsidR="00F42344" w:rsidRPr="00F42344" w14:paraId="6B77954D" w14:textId="77777777" w:rsidTr="00F42344">
        <w:trPr>
          <w:trHeight w:val="385"/>
        </w:trPr>
        <w:tc>
          <w:tcPr>
            <w:tcW w:w="2215" w:type="dxa"/>
            <w:tcBorders>
              <w:top w:val="nil"/>
              <w:left w:val="single" w:sz="4" w:space="0" w:color="000000"/>
              <w:bottom w:val="single" w:sz="4" w:space="0" w:color="000000"/>
              <w:right w:val="single" w:sz="4" w:space="0" w:color="000000"/>
            </w:tcBorders>
            <w:shd w:val="clear" w:color="000000" w:fill="F2F2F2"/>
            <w:vAlign w:val="bottom"/>
            <w:hideMark/>
          </w:tcPr>
          <w:p w14:paraId="0EB619AB" w14:textId="77777777" w:rsidR="00F42344" w:rsidRPr="00F42344" w:rsidRDefault="00F42344" w:rsidP="00F42344">
            <w:pPr>
              <w:rPr>
                <w:rFonts w:ascii="Calibri Light" w:hAnsi="Calibri Light" w:cs="Calibri Light"/>
                <w:bCs/>
                <w:color w:val="000000"/>
                <w:sz w:val="20"/>
                <w:szCs w:val="20"/>
              </w:rPr>
            </w:pPr>
            <w:r w:rsidRPr="00F42344">
              <w:rPr>
                <w:rFonts w:ascii="Calibri Light" w:hAnsi="Calibri Light" w:cs="Calibri Light"/>
                <w:bCs/>
                <w:color w:val="000000"/>
                <w:sz w:val="20"/>
                <w:szCs w:val="20"/>
              </w:rPr>
              <w:t>Akt/projekt: A102027</w:t>
            </w:r>
          </w:p>
        </w:tc>
        <w:tc>
          <w:tcPr>
            <w:tcW w:w="7319" w:type="dxa"/>
            <w:tcBorders>
              <w:top w:val="nil"/>
              <w:left w:val="nil"/>
              <w:bottom w:val="single" w:sz="4" w:space="0" w:color="000000"/>
              <w:right w:val="single" w:sz="4" w:space="0" w:color="000000"/>
            </w:tcBorders>
            <w:shd w:val="clear" w:color="000000" w:fill="F2F2F2"/>
            <w:vAlign w:val="bottom"/>
            <w:hideMark/>
          </w:tcPr>
          <w:p w14:paraId="7B037F4C" w14:textId="77777777" w:rsidR="00F42344" w:rsidRPr="00F42344" w:rsidRDefault="00F42344" w:rsidP="00F42344">
            <w:pPr>
              <w:rPr>
                <w:rFonts w:ascii="Calibri Light" w:hAnsi="Calibri Light" w:cs="Calibri Light"/>
                <w:bCs/>
                <w:color w:val="000000"/>
                <w:sz w:val="20"/>
                <w:szCs w:val="20"/>
              </w:rPr>
            </w:pPr>
            <w:r w:rsidRPr="00F42344">
              <w:rPr>
                <w:rFonts w:ascii="Calibri Light" w:hAnsi="Calibri Light" w:cs="Calibri Light"/>
                <w:bCs/>
                <w:color w:val="000000"/>
                <w:sz w:val="20"/>
                <w:szCs w:val="20"/>
              </w:rPr>
              <w:t>ODRŽAVANJE OBJEKATA ZA REDOVITO KORIŠTENJE</w:t>
            </w:r>
          </w:p>
        </w:tc>
        <w:tc>
          <w:tcPr>
            <w:tcW w:w="1398" w:type="dxa"/>
            <w:tcBorders>
              <w:top w:val="nil"/>
              <w:left w:val="nil"/>
              <w:bottom w:val="single" w:sz="4" w:space="0" w:color="000000"/>
              <w:right w:val="single" w:sz="4" w:space="0" w:color="000000"/>
            </w:tcBorders>
            <w:shd w:val="clear" w:color="000000" w:fill="F2F2F2"/>
            <w:vAlign w:val="bottom"/>
            <w:hideMark/>
          </w:tcPr>
          <w:p w14:paraId="50378011" w14:textId="77777777" w:rsidR="00F42344" w:rsidRPr="00F42344" w:rsidRDefault="00F42344" w:rsidP="00F42344">
            <w:pPr>
              <w:jc w:val="right"/>
              <w:rPr>
                <w:rFonts w:ascii="Calibri Light" w:hAnsi="Calibri Light" w:cs="Calibri Light"/>
                <w:bCs/>
                <w:color w:val="000000"/>
                <w:sz w:val="20"/>
                <w:szCs w:val="20"/>
              </w:rPr>
            </w:pPr>
            <w:r w:rsidRPr="00F42344">
              <w:rPr>
                <w:rFonts w:ascii="Calibri Light" w:hAnsi="Calibri Light" w:cs="Calibri Light"/>
                <w:bCs/>
                <w:color w:val="000000"/>
                <w:sz w:val="20"/>
                <w:szCs w:val="20"/>
              </w:rPr>
              <w:t>15.000,00</w:t>
            </w:r>
          </w:p>
        </w:tc>
        <w:tc>
          <w:tcPr>
            <w:tcW w:w="1398" w:type="dxa"/>
            <w:tcBorders>
              <w:top w:val="nil"/>
              <w:left w:val="nil"/>
              <w:bottom w:val="single" w:sz="4" w:space="0" w:color="000000"/>
              <w:right w:val="single" w:sz="4" w:space="0" w:color="000000"/>
            </w:tcBorders>
            <w:shd w:val="clear" w:color="000000" w:fill="F2F2F2"/>
            <w:vAlign w:val="bottom"/>
            <w:hideMark/>
          </w:tcPr>
          <w:p w14:paraId="7C38F6F2" w14:textId="77777777" w:rsidR="00F42344" w:rsidRPr="00F42344" w:rsidRDefault="00F42344" w:rsidP="00F42344">
            <w:pPr>
              <w:jc w:val="right"/>
              <w:rPr>
                <w:rFonts w:ascii="Calibri Light" w:hAnsi="Calibri Light" w:cs="Calibri Light"/>
                <w:bCs/>
                <w:color w:val="000000"/>
                <w:sz w:val="20"/>
                <w:szCs w:val="20"/>
              </w:rPr>
            </w:pPr>
            <w:r w:rsidRPr="00F42344">
              <w:rPr>
                <w:rFonts w:ascii="Calibri Light" w:hAnsi="Calibri Light" w:cs="Calibri Light"/>
                <w:bCs/>
                <w:color w:val="000000"/>
                <w:sz w:val="20"/>
                <w:szCs w:val="20"/>
              </w:rPr>
              <w:t>15.000,00</w:t>
            </w:r>
          </w:p>
        </w:tc>
        <w:tc>
          <w:tcPr>
            <w:tcW w:w="1671" w:type="dxa"/>
            <w:tcBorders>
              <w:top w:val="nil"/>
              <w:left w:val="nil"/>
              <w:bottom w:val="single" w:sz="4" w:space="0" w:color="000000"/>
              <w:right w:val="single" w:sz="4" w:space="0" w:color="000000"/>
            </w:tcBorders>
            <w:shd w:val="clear" w:color="000000" w:fill="F2F2F2"/>
            <w:vAlign w:val="bottom"/>
            <w:hideMark/>
          </w:tcPr>
          <w:p w14:paraId="30669BE6" w14:textId="77777777" w:rsidR="00F42344" w:rsidRPr="00F42344" w:rsidRDefault="00F42344" w:rsidP="00F42344">
            <w:pPr>
              <w:jc w:val="right"/>
              <w:rPr>
                <w:rFonts w:ascii="Calibri Light" w:hAnsi="Calibri Light" w:cs="Calibri Light"/>
                <w:bCs/>
                <w:color w:val="000000"/>
                <w:sz w:val="20"/>
                <w:szCs w:val="20"/>
              </w:rPr>
            </w:pPr>
            <w:r w:rsidRPr="00F42344">
              <w:rPr>
                <w:rFonts w:ascii="Calibri Light" w:hAnsi="Calibri Light" w:cs="Calibri Light"/>
                <w:bCs/>
                <w:color w:val="000000"/>
                <w:sz w:val="20"/>
                <w:szCs w:val="20"/>
              </w:rPr>
              <w:t>30.000,00</w:t>
            </w:r>
          </w:p>
        </w:tc>
      </w:tr>
      <w:tr w:rsidR="00F42344" w:rsidRPr="00F42344" w14:paraId="6F1F0DA3" w14:textId="77777777" w:rsidTr="00F42344">
        <w:trPr>
          <w:trHeight w:val="385"/>
        </w:trPr>
        <w:tc>
          <w:tcPr>
            <w:tcW w:w="2215" w:type="dxa"/>
            <w:tcBorders>
              <w:top w:val="nil"/>
              <w:left w:val="single" w:sz="4" w:space="0" w:color="000000"/>
              <w:bottom w:val="single" w:sz="4" w:space="0" w:color="000000"/>
              <w:right w:val="single" w:sz="4" w:space="0" w:color="000000"/>
            </w:tcBorders>
            <w:shd w:val="clear" w:color="000000" w:fill="F2F2F2"/>
            <w:vAlign w:val="bottom"/>
            <w:hideMark/>
          </w:tcPr>
          <w:p w14:paraId="65A7A780" w14:textId="77777777" w:rsidR="00F42344" w:rsidRPr="00F42344" w:rsidRDefault="00F42344" w:rsidP="00F42344">
            <w:pPr>
              <w:rPr>
                <w:rFonts w:ascii="Calibri Light" w:hAnsi="Calibri Light" w:cs="Calibri Light"/>
                <w:bCs/>
                <w:color w:val="000000"/>
                <w:sz w:val="20"/>
                <w:szCs w:val="20"/>
              </w:rPr>
            </w:pPr>
            <w:r w:rsidRPr="00F42344">
              <w:rPr>
                <w:rFonts w:ascii="Calibri Light" w:hAnsi="Calibri Light" w:cs="Calibri Light"/>
                <w:bCs/>
                <w:color w:val="000000"/>
                <w:sz w:val="20"/>
                <w:szCs w:val="20"/>
              </w:rPr>
              <w:t>Akt/projekt: A102028</w:t>
            </w:r>
          </w:p>
        </w:tc>
        <w:tc>
          <w:tcPr>
            <w:tcW w:w="7319" w:type="dxa"/>
            <w:tcBorders>
              <w:top w:val="nil"/>
              <w:left w:val="nil"/>
              <w:bottom w:val="single" w:sz="4" w:space="0" w:color="000000"/>
              <w:right w:val="single" w:sz="4" w:space="0" w:color="000000"/>
            </w:tcBorders>
            <w:shd w:val="clear" w:color="000000" w:fill="F2F2F2"/>
            <w:vAlign w:val="bottom"/>
            <w:hideMark/>
          </w:tcPr>
          <w:p w14:paraId="6BD1D581" w14:textId="77777777" w:rsidR="00F42344" w:rsidRPr="00F42344" w:rsidRDefault="00F42344" w:rsidP="00F42344">
            <w:pPr>
              <w:rPr>
                <w:rFonts w:ascii="Calibri Light" w:hAnsi="Calibri Light" w:cs="Calibri Light"/>
                <w:bCs/>
                <w:color w:val="000000"/>
                <w:sz w:val="20"/>
                <w:szCs w:val="20"/>
              </w:rPr>
            </w:pPr>
            <w:r w:rsidRPr="00F42344">
              <w:rPr>
                <w:rFonts w:ascii="Calibri Light" w:hAnsi="Calibri Light" w:cs="Calibri Light"/>
                <w:bCs/>
                <w:color w:val="000000"/>
                <w:sz w:val="20"/>
                <w:szCs w:val="20"/>
              </w:rPr>
              <w:t>ODRŽAVANJE POSTROJENJA I OPREME</w:t>
            </w:r>
          </w:p>
        </w:tc>
        <w:tc>
          <w:tcPr>
            <w:tcW w:w="1398" w:type="dxa"/>
            <w:tcBorders>
              <w:top w:val="nil"/>
              <w:left w:val="nil"/>
              <w:bottom w:val="single" w:sz="4" w:space="0" w:color="000000"/>
              <w:right w:val="single" w:sz="4" w:space="0" w:color="000000"/>
            </w:tcBorders>
            <w:shd w:val="clear" w:color="000000" w:fill="F2F2F2"/>
            <w:vAlign w:val="bottom"/>
            <w:hideMark/>
          </w:tcPr>
          <w:p w14:paraId="6BF8A74D" w14:textId="77777777" w:rsidR="00F42344" w:rsidRPr="00F42344" w:rsidRDefault="00F42344" w:rsidP="00F42344">
            <w:pPr>
              <w:jc w:val="right"/>
              <w:rPr>
                <w:rFonts w:ascii="Calibri Light" w:hAnsi="Calibri Light" w:cs="Calibri Light"/>
                <w:bCs/>
                <w:color w:val="000000"/>
                <w:sz w:val="20"/>
                <w:szCs w:val="20"/>
              </w:rPr>
            </w:pPr>
            <w:r w:rsidRPr="00F42344">
              <w:rPr>
                <w:rFonts w:ascii="Calibri Light" w:hAnsi="Calibri Light" w:cs="Calibri Light"/>
                <w:bCs/>
                <w:color w:val="000000"/>
                <w:sz w:val="20"/>
                <w:szCs w:val="20"/>
              </w:rPr>
              <w:t>2.000,00</w:t>
            </w:r>
          </w:p>
        </w:tc>
        <w:tc>
          <w:tcPr>
            <w:tcW w:w="1398" w:type="dxa"/>
            <w:tcBorders>
              <w:top w:val="nil"/>
              <w:left w:val="nil"/>
              <w:bottom w:val="single" w:sz="4" w:space="0" w:color="000000"/>
              <w:right w:val="single" w:sz="4" w:space="0" w:color="000000"/>
            </w:tcBorders>
            <w:shd w:val="clear" w:color="000000" w:fill="F2F2F2"/>
            <w:vAlign w:val="bottom"/>
            <w:hideMark/>
          </w:tcPr>
          <w:p w14:paraId="3D37357A" w14:textId="77777777" w:rsidR="00F42344" w:rsidRPr="00F42344" w:rsidRDefault="00F42344" w:rsidP="00F42344">
            <w:pPr>
              <w:jc w:val="right"/>
              <w:rPr>
                <w:rFonts w:ascii="Calibri Light" w:hAnsi="Calibri Light" w:cs="Calibri Light"/>
                <w:bCs/>
                <w:color w:val="000000"/>
                <w:sz w:val="20"/>
                <w:szCs w:val="20"/>
              </w:rPr>
            </w:pPr>
            <w:r w:rsidRPr="00F42344">
              <w:rPr>
                <w:rFonts w:ascii="Calibri Light" w:hAnsi="Calibri Light" w:cs="Calibri Light"/>
                <w:bCs/>
                <w:color w:val="000000"/>
                <w:sz w:val="20"/>
                <w:szCs w:val="20"/>
              </w:rPr>
              <w:t>0,00</w:t>
            </w:r>
          </w:p>
        </w:tc>
        <w:tc>
          <w:tcPr>
            <w:tcW w:w="1671" w:type="dxa"/>
            <w:tcBorders>
              <w:top w:val="nil"/>
              <w:left w:val="nil"/>
              <w:bottom w:val="single" w:sz="4" w:space="0" w:color="000000"/>
              <w:right w:val="single" w:sz="4" w:space="0" w:color="000000"/>
            </w:tcBorders>
            <w:shd w:val="clear" w:color="000000" w:fill="F2F2F2"/>
            <w:vAlign w:val="bottom"/>
            <w:hideMark/>
          </w:tcPr>
          <w:p w14:paraId="0A0B5095" w14:textId="77777777" w:rsidR="00F42344" w:rsidRPr="00F42344" w:rsidRDefault="00F42344" w:rsidP="00F42344">
            <w:pPr>
              <w:jc w:val="right"/>
              <w:rPr>
                <w:rFonts w:ascii="Calibri Light" w:hAnsi="Calibri Light" w:cs="Calibri Light"/>
                <w:bCs/>
                <w:color w:val="000000"/>
                <w:sz w:val="20"/>
                <w:szCs w:val="20"/>
              </w:rPr>
            </w:pPr>
            <w:r w:rsidRPr="00F42344">
              <w:rPr>
                <w:rFonts w:ascii="Calibri Light" w:hAnsi="Calibri Light" w:cs="Calibri Light"/>
                <w:bCs/>
                <w:color w:val="000000"/>
                <w:sz w:val="20"/>
                <w:szCs w:val="20"/>
              </w:rPr>
              <w:t>2.000,00</w:t>
            </w:r>
          </w:p>
        </w:tc>
      </w:tr>
      <w:tr w:rsidR="00F42344" w:rsidRPr="00F42344" w14:paraId="256A4936" w14:textId="77777777" w:rsidTr="00F42344">
        <w:trPr>
          <w:trHeight w:val="385"/>
        </w:trPr>
        <w:tc>
          <w:tcPr>
            <w:tcW w:w="2215" w:type="dxa"/>
            <w:tcBorders>
              <w:top w:val="nil"/>
              <w:left w:val="single" w:sz="4" w:space="0" w:color="000000"/>
              <w:bottom w:val="single" w:sz="4" w:space="0" w:color="000000"/>
              <w:right w:val="single" w:sz="4" w:space="0" w:color="000000"/>
            </w:tcBorders>
            <w:shd w:val="clear" w:color="000000" w:fill="F2F2F2"/>
            <w:vAlign w:val="bottom"/>
            <w:hideMark/>
          </w:tcPr>
          <w:p w14:paraId="155B182F" w14:textId="77777777" w:rsidR="00F42344" w:rsidRPr="00F42344" w:rsidRDefault="00F42344" w:rsidP="00F42344">
            <w:pPr>
              <w:rPr>
                <w:rFonts w:ascii="Calibri Light" w:hAnsi="Calibri Light" w:cs="Calibri Light"/>
                <w:bCs/>
                <w:color w:val="000000"/>
                <w:sz w:val="20"/>
                <w:szCs w:val="20"/>
              </w:rPr>
            </w:pPr>
            <w:r w:rsidRPr="00F42344">
              <w:rPr>
                <w:rFonts w:ascii="Calibri Light" w:hAnsi="Calibri Light" w:cs="Calibri Light"/>
                <w:bCs/>
                <w:color w:val="000000"/>
                <w:sz w:val="20"/>
                <w:szCs w:val="20"/>
              </w:rPr>
              <w:t>Akt/projekt: K100202</w:t>
            </w:r>
          </w:p>
        </w:tc>
        <w:tc>
          <w:tcPr>
            <w:tcW w:w="7319" w:type="dxa"/>
            <w:tcBorders>
              <w:top w:val="nil"/>
              <w:left w:val="nil"/>
              <w:bottom w:val="single" w:sz="4" w:space="0" w:color="000000"/>
              <w:right w:val="single" w:sz="4" w:space="0" w:color="000000"/>
            </w:tcBorders>
            <w:shd w:val="clear" w:color="000000" w:fill="F2F2F2"/>
            <w:vAlign w:val="bottom"/>
            <w:hideMark/>
          </w:tcPr>
          <w:p w14:paraId="62BB8130" w14:textId="77777777" w:rsidR="00F42344" w:rsidRPr="00F42344" w:rsidRDefault="00F42344" w:rsidP="00F42344">
            <w:pPr>
              <w:rPr>
                <w:rFonts w:ascii="Calibri Light" w:hAnsi="Calibri Light" w:cs="Calibri Light"/>
                <w:bCs/>
                <w:color w:val="000000"/>
                <w:sz w:val="20"/>
                <w:szCs w:val="20"/>
              </w:rPr>
            </w:pPr>
            <w:r w:rsidRPr="00F42344">
              <w:rPr>
                <w:rFonts w:ascii="Calibri Light" w:hAnsi="Calibri Light" w:cs="Calibri Light"/>
                <w:bCs/>
                <w:color w:val="000000"/>
                <w:sz w:val="20"/>
                <w:szCs w:val="20"/>
              </w:rPr>
              <w:t>OPREMANJE  OPĆINSKIH ZGRADA I DIGITALIZACIJA JAVNE UPRAVE</w:t>
            </w:r>
          </w:p>
        </w:tc>
        <w:tc>
          <w:tcPr>
            <w:tcW w:w="1398" w:type="dxa"/>
            <w:tcBorders>
              <w:top w:val="nil"/>
              <w:left w:val="nil"/>
              <w:bottom w:val="single" w:sz="4" w:space="0" w:color="000000"/>
              <w:right w:val="single" w:sz="4" w:space="0" w:color="000000"/>
            </w:tcBorders>
            <w:shd w:val="clear" w:color="000000" w:fill="F2F2F2"/>
            <w:vAlign w:val="bottom"/>
            <w:hideMark/>
          </w:tcPr>
          <w:p w14:paraId="4E57FE88" w14:textId="77777777" w:rsidR="00F42344" w:rsidRPr="00F42344" w:rsidRDefault="00F42344" w:rsidP="00F42344">
            <w:pPr>
              <w:jc w:val="right"/>
              <w:rPr>
                <w:rFonts w:ascii="Calibri Light" w:hAnsi="Calibri Light" w:cs="Calibri Light"/>
                <w:bCs/>
                <w:color w:val="000000"/>
                <w:sz w:val="20"/>
                <w:szCs w:val="20"/>
              </w:rPr>
            </w:pPr>
            <w:r w:rsidRPr="00F42344">
              <w:rPr>
                <w:rFonts w:ascii="Calibri Light" w:hAnsi="Calibri Light" w:cs="Calibri Light"/>
                <w:bCs/>
                <w:color w:val="000000"/>
                <w:sz w:val="20"/>
                <w:szCs w:val="20"/>
              </w:rPr>
              <w:t>5.000,00</w:t>
            </w:r>
          </w:p>
        </w:tc>
        <w:tc>
          <w:tcPr>
            <w:tcW w:w="1398" w:type="dxa"/>
            <w:tcBorders>
              <w:top w:val="nil"/>
              <w:left w:val="nil"/>
              <w:bottom w:val="single" w:sz="4" w:space="0" w:color="000000"/>
              <w:right w:val="single" w:sz="4" w:space="0" w:color="000000"/>
            </w:tcBorders>
            <w:shd w:val="clear" w:color="000000" w:fill="F2F2F2"/>
            <w:vAlign w:val="bottom"/>
            <w:hideMark/>
          </w:tcPr>
          <w:p w14:paraId="20CC770F" w14:textId="77777777" w:rsidR="00F42344" w:rsidRPr="00F42344" w:rsidRDefault="00F42344" w:rsidP="00F42344">
            <w:pPr>
              <w:jc w:val="right"/>
              <w:rPr>
                <w:rFonts w:ascii="Calibri Light" w:hAnsi="Calibri Light" w:cs="Calibri Light"/>
                <w:bCs/>
                <w:color w:val="000000"/>
                <w:sz w:val="20"/>
                <w:szCs w:val="20"/>
              </w:rPr>
            </w:pPr>
            <w:r w:rsidRPr="00F42344">
              <w:rPr>
                <w:rFonts w:ascii="Calibri Light" w:hAnsi="Calibri Light" w:cs="Calibri Light"/>
                <w:bCs/>
                <w:color w:val="000000"/>
                <w:sz w:val="20"/>
                <w:szCs w:val="20"/>
              </w:rPr>
              <w:t>0,00</w:t>
            </w:r>
          </w:p>
        </w:tc>
        <w:tc>
          <w:tcPr>
            <w:tcW w:w="1671" w:type="dxa"/>
            <w:tcBorders>
              <w:top w:val="nil"/>
              <w:left w:val="nil"/>
              <w:bottom w:val="single" w:sz="4" w:space="0" w:color="000000"/>
              <w:right w:val="single" w:sz="4" w:space="0" w:color="000000"/>
            </w:tcBorders>
            <w:shd w:val="clear" w:color="000000" w:fill="F2F2F2"/>
            <w:vAlign w:val="bottom"/>
            <w:hideMark/>
          </w:tcPr>
          <w:p w14:paraId="5F003125" w14:textId="77777777" w:rsidR="00F42344" w:rsidRPr="00F42344" w:rsidRDefault="00F42344" w:rsidP="00F42344">
            <w:pPr>
              <w:jc w:val="right"/>
              <w:rPr>
                <w:rFonts w:ascii="Calibri Light" w:hAnsi="Calibri Light" w:cs="Calibri Light"/>
                <w:bCs/>
                <w:color w:val="000000"/>
                <w:sz w:val="20"/>
                <w:szCs w:val="20"/>
              </w:rPr>
            </w:pPr>
            <w:r w:rsidRPr="00F42344">
              <w:rPr>
                <w:rFonts w:ascii="Calibri Light" w:hAnsi="Calibri Light" w:cs="Calibri Light"/>
                <w:bCs/>
                <w:color w:val="000000"/>
                <w:sz w:val="20"/>
                <w:szCs w:val="20"/>
              </w:rPr>
              <w:t>5.000,00</w:t>
            </w:r>
          </w:p>
        </w:tc>
      </w:tr>
      <w:tr w:rsidR="00F42344" w:rsidRPr="00F42344" w14:paraId="3D8E70D2" w14:textId="77777777" w:rsidTr="00F42344">
        <w:trPr>
          <w:trHeight w:val="385"/>
        </w:trPr>
        <w:tc>
          <w:tcPr>
            <w:tcW w:w="2215" w:type="dxa"/>
            <w:tcBorders>
              <w:top w:val="nil"/>
              <w:left w:val="single" w:sz="4" w:space="0" w:color="000000"/>
              <w:bottom w:val="single" w:sz="4" w:space="0" w:color="000000"/>
              <w:right w:val="single" w:sz="4" w:space="0" w:color="000000"/>
            </w:tcBorders>
            <w:shd w:val="clear" w:color="000000" w:fill="F2F2F2"/>
            <w:vAlign w:val="bottom"/>
            <w:hideMark/>
          </w:tcPr>
          <w:p w14:paraId="79875E40" w14:textId="77777777" w:rsidR="00F42344" w:rsidRPr="00F42344" w:rsidRDefault="00F42344" w:rsidP="00F42344">
            <w:pPr>
              <w:rPr>
                <w:rFonts w:ascii="Calibri Light" w:hAnsi="Calibri Light" w:cs="Calibri Light"/>
                <w:bCs/>
                <w:color w:val="000000"/>
                <w:sz w:val="20"/>
                <w:szCs w:val="20"/>
              </w:rPr>
            </w:pPr>
            <w:r w:rsidRPr="00F42344">
              <w:rPr>
                <w:rFonts w:ascii="Calibri Light" w:hAnsi="Calibri Light" w:cs="Calibri Light"/>
                <w:bCs/>
                <w:color w:val="000000"/>
                <w:sz w:val="20"/>
                <w:szCs w:val="20"/>
              </w:rPr>
              <w:t>Akt/projekt: K102113</w:t>
            </w:r>
          </w:p>
        </w:tc>
        <w:tc>
          <w:tcPr>
            <w:tcW w:w="7319" w:type="dxa"/>
            <w:tcBorders>
              <w:top w:val="nil"/>
              <w:left w:val="nil"/>
              <w:bottom w:val="single" w:sz="4" w:space="0" w:color="000000"/>
              <w:right w:val="single" w:sz="4" w:space="0" w:color="000000"/>
            </w:tcBorders>
            <w:shd w:val="clear" w:color="000000" w:fill="F2F2F2"/>
            <w:vAlign w:val="bottom"/>
            <w:hideMark/>
          </w:tcPr>
          <w:p w14:paraId="5937C1F2" w14:textId="77777777" w:rsidR="00F42344" w:rsidRPr="00F42344" w:rsidRDefault="00F42344" w:rsidP="00F42344">
            <w:pPr>
              <w:rPr>
                <w:rFonts w:ascii="Calibri Light" w:hAnsi="Calibri Light" w:cs="Calibri Light"/>
                <w:bCs/>
                <w:color w:val="000000"/>
                <w:sz w:val="20"/>
                <w:szCs w:val="20"/>
              </w:rPr>
            </w:pPr>
            <w:r w:rsidRPr="00F42344">
              <w:rPr>
                <w:rFonts w:ascii="Calibri Light" w:hAnsi="Calibri Light" w:cs="Calibri Light"/>
                <w:bCs/>
                <w:color w:val="000000"/>
                <w:sz w:val="20"/>
                <w:szCs w:val="20"/>
              </w:rPr>
              <w:t>KUPNJA ZEMLJIŠTA</w:t>
            </w:r>
          </w:p>
        </w:tc>
        <w:tc>
          <w:tcPr>
            <w:tcW w:w="1398" w:type="dxa"/>
            <w:tcBorders>
              <w:top w:val="nil"/>
              <w:left w:val="nil"/>
              <w:bottom w:val="single" w:sz="4" w:space="0" w:color="000000"/>
              <w:right w:val="single" w:sz="4" w:space="0" w:color="000000"/>
            </w:tcBorders>
            <w:shd w:val="clear" w:color="000000" w:fill="F2F2F2"/>
            <w:vAlign w:val="bottom"/>
            <w:hideMark/>
          </w:tcPr>
          <w:p w14:paraId="4B185521" w14:textId="77777777" w:rsidR="00F42344" w:rsidRPr="00F42344" w:rsidRDefault="00F42344" w:rsidP="00F42344">
            <w:pPr>
              <w:jc w:val="right"/>
              <w:rPr>
                <w:rFonts w:ascii="Calibri Light" w:hAnsi="Calibri Light" w:cs="Calibri Light"/>
                <w:bCs/>
                <w:color w:val="000000"/>
                <w:sz w:val="20"/>
                <w:szCs w:val="20"/>
              </w:rPr>
            </w:pPr>
            <w:r w:rsidRPr="00F42344">
              <w:rPr>
                <w:rFonts w:ascii="Calibri Light" w:hAnsi="Calibri Light" w:cs="Calibri Light"/>
                <w:bCs/>
                <w:color w:val="000000"/>
                <w:sz w:val="20"/>
                <w:szCs w:val="20"/>
              </w:rPr>
              <w:t>5.000,00</w:t>
            </w:r>
          </w:p>
        </w:tc>
        <w:tc>
          <w:tcPr>
            <w:tcW w:w="1398" w:type="dxa"/>
            <w:tcBorders>
              <w:top w:val="nil"/>
              <w:left w:val="nil"/>
              <w:bottom w:val="single" w:sz="4" w:space="0" w:color="000000"/>
              <w:right w:val="single" w:sz="4" w:space="0" w:color="000000"/>
            </w:tcBorders>
            <w:shd w:val="clear" w:color="000000" w:fill="F2F2F2"/>
            <w:vAlign w:val="bottom"/>
            <w:hideMark/>
          </w:tcPr>
          <w:p w14:paraId="7F86A242" w14:textId="77777777" w:rsidR="00F42344" w:rsidRPr="00F42344" w:rsidRDefault="00F42344" w:rsidP="00F42344">
            <w:pPr>
              <w:jc w:val="right"/>
              <w:rPr>
                <w:rFonts w:ascii="Calibri Light" w:hAnsi="Calibri Light" w:cs="Calibri Light"/>
                <w:bCs/>
                <w:color w:val="000000"/>
                <w:sz w:val="20"/>
                <w:szCs w:val="20"/>
              </w:rPr>
            </w:pPr>
            <w:r w:rsidRPr="00F42344">
              <w:rPr>
                <w:rFonts w:ascii="Calibri Light" w:hAnsi="Calibri Light" w:cs="Calibri Light"/>
                <w:bCs/>
                <w:color w:val="000000"/>
                <w:sz w:val="20"/>
                <w:szCs w:val="20"/>
              </w:rPr>
              <w:t>0,00</w:t>
            </w:r>
          </w:p>
        </w:tc>
        <w:tc>
          <w:tcPr>
            <w:tcW w:w="1671" w:type="dxa"/>
            <w:tcBorders>
              <w:top w:val="nil"/>
              <w:left w:val="nil"/>
              <w:bottom w:val="single" w:sz="4" w:space="0" w:color="000000"/>
              <w:right w:val="single" w:sz="4" w:space="0" w:color="000000"/>
            </w:tcBorders>
            <w:shd w:val="clear" w:color="000000" w:fill="F2F2F2"/>
            <w:vAlign w:val="bottom"/>
            <w:hideMark/>
          </w:tcPr>
          <w:p w14:paraId="6B0BC4EC" w14:textId="77777777" w:rsidR="00F42344" w:rsidRPr="00F42344" w:rsidRDefault="00F42344" w:rsidP="00F42344">
            <w:pPr>
              <w:jc w:val="right"/>
              <w:rPr>
                <w:rFonts w:ascii="Calibri Light" w:hAnsi="Calibri Light" w:cs="Calibri Light"/>
                <w:bCs/>
                <w:color w:val="000000"/>
                <w:sz w:val="20"/>
                <w:szCs w:val="20"/>
              </w:rPr>
            </w:pPr>
            <w:r w:rsidRPr="00F42344">
              <w:rPr>
                <w:rFonts w:ascii="Calibri Light" w:hAnsi="Calibri Light" w:cs="Calibri Light"/>
                <w:bCs/>
                <w:color w:val="000000"/>
                <w:sz w:val="20"/>
                <w:szCs w:val="20"/>
              </w:rPr>
              <w:t>5.000,00</w:t>
            </w:r>
          </w:p>
        </w:tc>
      </w:tr>
      <w:tr w:rsidR="00F42344" w:rsidRPr="00F42344" w14:paraId="5D94C751" w14:textId="77777777" w:rsidTr="00F42344">
        <w:trPr>
          <w:trHeight w:val="385"/>
        </w:trPr>
        <w:tc>
          <w:tcPr>
            <w:tcW w:w="2215" w:type="dxa"/>
            <w:tcBorders>
              <w:top w:val="nil"/>
              <w:left w:val="single" w:sz="4" w:space="0" w:color="000000"/>
              <w:bottom w:val="single" w:sz="4" w:space="0" w:color="000000"/>
              <w:right w:val="single" w:sz="4" w:space="0" w:color="000000"/>
            </w:tcBorders>
            <w:shd w:val="clear" w:color="000000" w:fill="F2F2F2"/>
            <w:vAlign w:val="bottom"/>
            <w:hideMark/>
          </w:tcPr>
          <w:p w14:paraId="1C8AEF19" w14:textId="77777777" w:rsidR="00F42344" w:rsidRPr="00F42344" w:rsidRDefault="00F42344" w:rsidP="00F42344">
            <w:pPr>
              <w:rPr>
                <w:rFonts w:ascii="Calibri Light" w:hAnsi="Calibri Light" w:cs="Calibri Light"/>
                <w:bCs/>
                <w:color w:val="000000"/>
                <w:sz w:val="20"/>
                <w:szCs w:val="20"/>
              </w:rPr>
            </w:pPr>
            <w:r w:rsidRPr="00F42344">
              <w:rPr>
                <w:rFonts w:ascii="Calibri Light" w:hAnsi="Calibri Light" w:cs="Calibri Light"/>
                <w:bCs/>
                <w:color w:val="000000"/>
                <w:sz w:val="20"/>
                <w:szCs w:val="20"/>
              </w:rPr>
              <w:t>Akt/projekt: K102119</w:t>
            </w:r>
          </w:p>
        </w:tc>
        <w:tc>
          <w:tcPr>
            <w:tcW w:w="7319" w:type="dxa"/>
            <w:tcBorders>
              <w:top w:val="nil"/>
              <w:left w:val="nil"/>
              <w:bottom w:val="single" w:sz="4" w:space="0" w:color="000000"/>
              <w:right w:val="single" w:sz="4" w:space="0" w:color="000000"/>
            </w:tcBorders>
            <w:shd w:val="clear" w:color="000000" w:fill="F2F2F2"/>
            <w:vAlign w:val="bottom"/>
            <w:hideMark/>
          </w:tcPr>
          <w:p w14:paraId="19035E83" w14:textId="77777777" w:rsidR="00F42344" w:rsidRPr="00F42344" w:rsidRDefault="00F42344" w:rsidP="00F42344">
            <w:pPr>
              <w:rPr>
                <w:rFonts w:ascii="Calibri Light" w:hAnsi="Calibri Light" w:cs="Calibri Light"/>
                <w:bCs/>
                <w:color w:val="000000"/>
                <w:sz w:val="20"/>
                <w:szCs w:val="20"/>
              </w:rPr>
            </w:pPr>
            <w:r w:rsidRPr="00F42344">
              <w:rPr>
                <w:rFonts w:ascii="Calibri Light" w:hAnsi="Calibri Light" w:cs="Calibri Light"/>
                <w:bCs/>
                <w:color w:val="000000"/>
                <w:sz w:val="20"/>
                <w:szCs w:val="20"/>
              </w:rPr>
              <w:t>INVESTICIJSKO ODRŽAVANJE STAMBENIH I POSLOVNIH OBJEKATA U VL.OPĆINE</w:t>
            </w:r>
          </w:p>
        </w:tc>
        <w:tc>
          <w:tcPr>
            <w:tcW w:w="1398" w:type="dxa"/>
            <w:tcBorders>
              <w:top w:val="nil"/>
              <w:left w:val="nil"/>
              <w:bottom w:val="single" w:sz="4" w:space="0" w:color="000000"/>
              <w:right w:val="single" w:sz="4" w:space="0" w:color="000000"/>
            </w:tcBorders>
            <w:shd w:val="clear" w:color="000000" w:fill="F2F2F2"/>
            <w:vAlign w:val="bottom"/>
            <w:hideMark/>
          </w:tcPr>
          <w:p w14:paraId="314D858F" w14:textId="77777777" w:rsidR="00F42344" w:rsidRPr="00F42344" w:rsidRDefault="00F42344" w:rsidP="00F42344">
            <w:pPr>
              <w:jc w:val="right"/>
              <w:rPr>
                <w:rFonts w:ascii="Calibri Light" w:hAnsi="Calibri Light" w:cs="Calibri Light"/>
                <w:bCs/>
                <w:color w:val="000000"/>
                <w:sz w:val="20"/>
                <w:szCs w:val="20"/>
              </w:rPr>
            </w:pPr>
            <w:r w:rsidRPr="00F42344">
              <w:rPr>
                <w:rFonts w:ascii="Calibri Light" w:hAnsi="Calibri Light" w:cs="Calibri Light"/>
                <w:bCs/>
                <w:color w:val="000000"/>
                <w:sz w:val="20"/>
                <w:szCs w:val="20"/>
              </w:rPr>
              <w:t>50.000,00</w:t>
            </w:r>
          </w:p>
        </w:tc>
        <w:tc>
          <w:tcPr>
            <w:tcW w:w="1398" w:type="dxa"/>
            <w:tcBorders>
              <w:top w:val="nil"/>
              <w:left w:val="nil"/>
              <w:bottom w:val="single" w:sz="4" w:space="0" w:color="000000"/>
              <w:right w:val="single" w:sz="4" w:space="0" w:color="000000"/>
            </w:tcBorders>
            <w:shd w:val="clear" w:color="000000" w:fill="F2F2F2"/>
            <w:vAlign w:val="bottom"/>
            <w:hideMark/>
          </w:tcPr>
          <w:p w14:paraId="06097ABF" w14:textId="77777777" w:rsidR="00F42344" w:rsidRPr="00F42344" w:rsidRDefault="00F42344" w:rsidP="00F42344">
            <w:pPr>
              <w:jc w:val="right"/>
              <w:rPr>
                <w:rFonts w:ascii="Calibri Light" w:hAnsi="Calibri Light" w:cs="Calibri Light"/>
                <w:bCs/>
                <w:color w:val="000000"/>
                <w:sz w:val="20"/>
                <w:szCs w:val="20"/>
              </w:rPr>
            </w:pPr>
            <w:r w:rsidRPr="00F42344">
              <w:rPr>
                <w:rFonts w:ascii="Calibri Light" w:hAnsi="Calibri Light" w:cs="Calibri Light"/>
                <w:bCs/>
                <w:color w:val="000000"/>
                <w:sz w:val="20"/>
                <w:szCs w:val="20"/>
              </w:rPr>
              <w:t>20.000,00</w:t>
            </w:r>
          </w:p>
        </w:tc>
        <w:tc>
          <w:tcPr>
            <w:tcW w:w="1671" w:type="dxa"/>
            <w:tcBorders>
              <w:top w:val="nil"/>
              <w:left w:val="nil"/>
              <w:bottom w:val="single" w:sz="4" w:space="0" w:color="000000"/>
              <w:right w:val="single" w:sz="4" w:space="0" w:color="000000"/>
            </w:tcBorders>
            <w:shd w:val="clear" w:color="000000" w:fill="F2F2F2"/>
            <w:vAlign w:val="bottom"/>
            <w:hideMark/>
          </w:tcPr>
          <w:p w14:paraId="34B6A2EA" w14:textId="77777777" w:rsidR="00F42344" w:rsidRPr="00F42344" w:rsidRDefault="00F42344" w:rsidP="00F42344">
            <w:pPr>
              <w:jc w:val="right"/>
              <w:rPr>
                <w:rFonts w:ascii="Calibri Light" w:hAnsi="Calibri Light" w:cs="Calibri Light"/>
                <w:bCs/>
                <w:color w:val="000000"/>
                <w:sz w:val="20"/>
                <w:szCs w:val="20"/>
              </w:rPr>
            </w:pPr>
            <w:r w:rsidRPr="00F42344">
              <w:rPr>
                <w:rFonts w:ascii="Calibri Light" w:hAnsi="Calibri Light" w:cs="Calibri Light"/>
                <w:bCs/>
                <w:color w:val="000000"/>
                <w:sz w:val="20"/>
                <w:szCs w:val="20"/>
              </w:rPr>
              <w:t>70.000,00</w:t>
            </w:r>
          </w:p>
        </w:tc>
      </w:tr>
      <w:tr w:rsidR="00F42344" w:rsidRPr="00F42344" w14:paraId="2BFAC06D" w14:textId="77777777" w:rsidTr="00F42344">
        <w:trPr>
          <w:trHeight w:val="385"/>
        </w:trPr>
        <w:tc>
          <w:tcPr>
            <w:tcW w:w="2215" w:type="dxa"/>
            <w:tcBorders>
              <w:top w:val="nil"/>
              <w:left w:val="single" w:sz="4" w:space="0" w:color="000000"/>
              <w:bottom w:val="single" w:sz="4" w:space="0" w:color="000000"/>
              <w:right w:val="single" w:sz="4" w:space="0" w:color="000000"/>
            </w:tcBorders>
            <w:shd w:val="clear" w:color="000000" w:fill="F2F2F2"/>
            <w:vAlign w:val="bottom"/>
            <w:hideMark/>
          </w:tcPr>
          <w:p w14:paraId="2FAF663D" w14:textId="77777777" w:rsidR="00F42344" w:rsidRPr="00F42344" w:rsidRDefault="00F42344" w:rsidP="00F42344">
            <w:pPr>
              <w:rPr>
                <w:rFonts w:ascii="Calibri Light" w:hAnsi="Calibri Light" w:cs="Calibri Light"/>
                <w:bCs/>
                <w:color w:val="000000"/>
                <w:sz w:val="20"/>
                <w:szCs w:val="20"/>
              </w:rPr>
            </w:pPr>
            <w:r w:rsidRPr="00F42344">
              <w:rPr>
                <w:rFonts w:ascii="Calibri Light" w:hAnsi="Calibri Light" w:cs="Calibri Light"/>
                <w:bCs/>
                <w:color w:val="000000"/>
                <w:sz w:val="20"/>
                <w:szCs w:val="20"/>
              </w:rPr>
              <w:t>Akt/projekt: K102198</w:t>
            </w:r>
          </w:p>
        </w:tc>
        <w:tc>
          <w:tcPr>
            <w:tcW w:w="7319" w:type="dxa"/>
            <w:tcBorders>
              <w:top w:val="nil"/>
              <w:left w:val="nil"/>
              <w:bottom w:val="single" w:sz="4" w:space="0" w:color="000000"/>
              <w:right w:val="single" w:sz="4" w:space="0" w:color="000000"/>
            </w:tcBorders>
            <w:shd w:val="clear" w:color="000000" w:fill="F2F2F2"/>
            <w:vAlign w:val="bottom"/>
            <w:hideMark/>
          </w:tcPr>
          <w:p w14:paraId="76F1F6A4" w14:textId="77777777" w:rsidR="00F42344" w:rsidRPr="00F42344" w:rsidRDefault="00F42344" w:rsidP="00F42344">
            <w:pPr>
              <w:rPr>
                <w:rFonts w:ascii="Calibri Light" w:hAnsi="Calibri Light" w:cs="Calibri Light"/>
                <w:bCs/>
                <w:color w:val="000000"/>
                <w:sz w:val="20"/>
                <w:szCs w:val="20"/>
              </w:rPr>
            </w:pPr>
            <w:r w:rsidRPr="00F42344">
              <w:rPr>
                <w:rFonts w:ascii="Calibri Light" w:hAnsi="Calibri Light" w:cs="Calibri Light"/>
                <w:bCs/>
                <w:color w:val="000000"/>
                <w:sz w:val="20"/>
                <w:szCs w:val="20"/>
              </w:rPr>
              <w:t>NABAVA VOZILA ZA ODRŽAVANJE JAVNIH POVRŠINA</w:t>
            </w:r>
          </w:p>
        </w:tc>
        <w:tc>
          <w:tcPr>
            <w:tcW w:w="1398" w:type="dxa"/>
            <w:tcBorders>
              <w:top w:val="nil"/>
              <w:left w:val="nil"/>
              <w:bottom w:val="single" w:sz="4" w:space="0" w:color="000000"/>
              <w:right w:val="single" w:sz="4" w:space="0" w:color="000000"/>
            </w:tcBorders>
            <w:shd w:val="clear" w:color="000000" w:fill="F2F2F2"/>
            <w:vAlign w:val="bottom"/>
            <w:hideMark/>
          </w:tcPr>
          <w:p w14:paraId="3B8FF288" w14:textId="77777777" w:rsidR="00F42344" w:rsidRPr="00F42344" w:rsidRDefault="00F42344" w:rsidP="00F42344">
            <w:pPr>
              <w:jc w:val="right"/>
              <w:rPr>
                <w:rFonts w:ascii="Calibri Light" w:hAnsi="Calibri Light" w:cs="Calibri Light"/>
                <w:bCs/>
                <w:color w:val="000000"/>
                <w:sz w:val="20"/>
                <w:szCs w:val="20"/>
              </w:rPr>
            </w:pPr>
            <w:r w:rsidRPr="00F42344">
              <w:rPr>
                <w:rFonts w:ascii="Calibri Light" w:hAnsi="Calibri Light" w:cs="Calibri Light"/>
                <w:bCs/>
                <w:color w:val="000000"/>
                <w:sz w:val="20"/>
                <w:szCs w:val="20"/>
              </w:rPr>
              <w:t>0,00</w:t>
            </w:r>
          </w:p>
        </w:tc>
        <w:tc>
          <w:tcPr>
            <w:tcW w:w="1398" w:type="dxa"/>
            <w:tcBorders>
              <w:top w:val="nil"/>
              <w:left w:val="nil"/>
              <w:bottom w:val="single" w:sz="4" w:space="0" w:color="000000"/>
              <w:right w:val="single" w:sz="4" w:space="0" w:color="000000"/>
            </w:tcBorders>
            <w:shd w:val="clear" w:color="000000" w:fill="F2F2F2"/>
            <w:vAlign w:val="bottom"/>
            <w:hideMark/>
          </w:tcPr>
          <w:p w14:paraId="1C58161D" w14:textId="77777777" w:rsidR="00F42344" w:rsidRPr="00F42344" w:rsidRDefault="00F42344" w:rsidP="00F42344">
            <w:pPr>
              <w:jc w:val="right"/>
              <w:rPr>
                <w:rFonts w:ascii="Calibri Light" w:hAnsi="Calibri Light" w:cs="Calibri Light"/>
                <w:bCs/>
                <w:color w:val="000000"/>
                <w:sz w:val="20"/>
                <w:szCs w:val="20"/>
              </w:rPr>
            </w:pPr>
            <w:r w:rsidRPr="00F42344">
              <w:rPr>
                <w:rFonts w:ascii="Calibri Light" w:hAnsi="Calibri Light" w:cs="Calibri Light"/>
                <w:bCs/>
                <w:color w:val="000000"/>
                <w:sz w:val="20"/>
                <w:szCs w:val="20"/>
              </w:rPr>
              <w:t>15.000,00</w:t>
            </w:r>
          </w:p>
        </w:tc>
        <w:tc>
          <w:tcPr>
            <w:tcW w:w="1671" w:type="dxa"/>
            <w:tcBorders>
              <w:top w:val="nil"/>
              <w:left w:val="nil"/>
              <w:bottom w:val="single" w:sz="4" w:space="0" w:color="000000"/>
              <w:right w:val="single" w:sz="4" w:space="0" w:color="000000"/>
            </w:tcBorders>
            <w:shd w:val="clear" w:color="000000" w:fill="F2F2F2"/>
            <w:vAlign w:val="bottom"/>
            <w:hideMark/>
          </w:tcPr>
          <w:p w14:paraId="7A550DAE" w14:textId="77777777" w:rsidR="00F42344" w:rsidRPr="00F42344" w:rsidRDefault="00F42344" w:rsidP="00F42344">
            <w:pPr>
              <w:jc w:val="right"/>
              <w:rPr>
                <w:rFonts w:ascii="Calibri Light" w:hAnsi="Calibri Light" w:cs="Calibri Light"/>
                <w:bCs/>
                <w:color w:val="000000"/>
                <w:sz w:val="20"/>
                <w:szCs w:val="20"/>
              </w:rPr>
            </w:pPr>
            <w:r w:rsidRPr="00F42344">
              <w:rPr>
                <w:rFonts w:ascii="Calibri Light" w:hAnsi="Calibri Light" w:cs="Calibri Light"/>
                <w:bCs/>
                <w:color w:val="000000"/>
                <w:sz w:val="20"/>
                <w:szCs w:val="20"/>
              </w:rPr>
              <w:t>15.000,00</w:t>
            </w:r>
          </w:p>
        </w:tc>
      </w:tr>
    </w:tbl>
    <w:p w14:paraId="3137C9EF" w14:textId="5F9C3584" w:rsidR="003932A0" w:rsidRDefault="003932A0" w:rsidP="009F43E2">
      <w:pPr>
        <w:jc w:val="both"/>
        <w:rPr>
          <w:b/>
        </w:rPr>
      </w:pPr>
    </w:p>
    <w:p w14:paraId="0901FFD2" w14:textId="782B53B9" w:rsidR="00EC56C9" w:rsidRPr="009F43E2" w:rsidRDefault="00EC56C9" w:rsidP="009F43E2">
      <w:pPr>
        <w:jc w:val="both"/>
        <w:rPr>
          <w:rFonts w:eastAsia="Calibri"/>
        </w:rPr>
      </w:pPr>
      <w:r w:rsidRPr="009F43E2">
        <w:rPr>
          <w:b/>
        </w:rPr>
        <w:t xml:space="preserve">Zakonska osnova: </w:t>
      </w:r>
      <w:r w:rsidRPr="009F43E2">
        <w:t xml:space="preserve">Zakon o vlasništvu i drugim stvarnim pravima, Zakon o prostornom uređenju, </w:t>
      </w:r>
      <w:r w:rsidRPr="009F43E2">
        <w:rPr>
          <w:rFonts w:eastAsia="Calibri"/>
        </w:rPr>
        <w:t>Zakon o lokalnoj i područnoj (regionalnoj) samoupravi</w:t>
      </w:r>
      <w:r w:rsidR="00403F23" w:rsidRPr="009F43E2">
        <w:rPr>
          <w:rFonts w:eastAsia="Calibri"/>
        </w:rPr>
        <w:t>.</w:t>
      </w:r>
    </w:p>
    <w:p w14:paraId="2CBFCE8B" w14:textId="77777777" w:rsidR="00EC56C9" w:rsidRPr="009F43E2" w:rsidRDefault="00EC56C9" w:rsidP="009F43E2">
      <w:pPr>
        <w:jc w:val="both"/>
        <w:rPr>
          <w:b/>
        </w:rPr>
      </w:pPr>
    </w:p>
    <w:p w14:paraId="25AFE708" w14:textId="2ED95CC9" w:rsidR="00FD26C4" w:rsidRDefault="00EC56C9" w:rsidP="009F43E2">
      <w:pPr>
        <w:jc w:val="both"/>
        <w:sectPr w:rsidR="00FD26C4" w:rsidSect="00FD26C4">
          <w:pgSz w:w="16838" w:h="11906" w:orient="landscape"/>
          <w:pgMar w:top="1418" w:right="1418" w:bottom="1843" w:left="1418" w:header="709" w:footer="709" w:gutter="0"/>
          <w:cols w:space="708"/>
          <w:docGrid w:linePitch="360"/>
        </w:sectPr>
      </w:pPr>
      <w:r w:rsidRPr="009F43E2">
        <w:rPr>
          <w:b/>
        </w:rPr>
        <w:t xml:space="preserve">Opis </w:t>
      </w:r>
      <w:r w:rsidR="00403F23" w:rsidRPr="009F43E2">
        <w:rPr>
          <w:b/>
        </w:rPr>
        <w:t xml:space="preserve">i cilj </w:t>
      </w:r>
      <w:r w:rsidRPr="009F43E2">
        <w:rPr>
          <w:b/>
        </w:rPr>
        <w:t xml:space="preserve">programa:   </w:t>
      </w:r>
      <w:r w:rsidR="009F43E2" w:rsidRPr="009F43E2">
        <w:t xml:space="preserve">Programom se osiguravaju sredstva za redovito održavanje imovine Općine potrebne u svakodnevnom poslovanju </w:t>
      </w:r>
      <w:r w:rsidR="001C7582">
        <w:t>o</w:t>
      </w:r>
      <w:r w:rsidR="009F43E2" w:rsidRPr="009F43E2">
        <w:t xml:space="preserve">pćinske uprave. </w:t>
      </w:r>
      <w:r w:rsidR="00403F23" w:rsidRPr="009F43E2">
        <w:rPr>
          <w:w w:val="110"/>
        </w:rPr>
        <w:t>Program</w:t>
      </w:r>
      <w:r w:rsidR="00403F23" w:rsidRPr="009F43E2">
        <w:rPr>
          <w:spacing w:val="40"/>
          <w:w w:val="110"/>
        </w:rPr>
        <w:t xml:space="preserve"> </w:t>
      </w:r>
      <w:r w:rsidR="00403F23" w:rsidRPr="009F43E2">
        <w:rPr>
          <w:w w:val="110"/>
        </w:rPr>
        <w:t>obuhvaća</w:t>
      </w:r>
      <w:r w:rsidR="00403F23" w:rsidRPr="009F43E2">
        <w:rPr>
          <w:spacing w:val="40"/>
          <w:w w:val="110"/>
        </w:rPr>
        <w:t xml:space="preserve"> </w:t>
      </w:r>
      <w:r w:rsidR="00403F23" w:rsidRPr="009F43E2">
        <w:rPr>
          <w:w w:val="110"/>
        </w:rPr>
        <w:t>aktivnosti</w:t>
      </w:r>
      <w:r w:rsidR="00403F23" w:rsidRPr="009F43E2">
        <w:rPr>
          <w:spacing w:val="40"/>
          <w:w w:val="110"/>
        </w:rPr>
        <w:t xml:space="preserve"> </w:t>
      </w:r>
      <w:r w:rsidR="00403F23" w:rsidRPr="009F43E2">
        <w:rPr>
          <w:w w:val="110"/>
        </w:rPr>
        <w:t>i</w:t>
      </w:r>
      <w:r w:rsidR="00403F23" w:rsidRPr="009F43E2">
        <w:rPr>
          <w:spacing w:val="40"/>
          <w:w w:val="110"/>
        </w:rPr>
        <w:t xml:space="preserve"> </w:t>
      </w:r>
      <w:r w:rsidR="00403F23" w:rsidRPr="009F43E2">
        <w:rPr>
          <w:w w:val="110"/>
        </w:rPr>
        <w:t>projekte</w:t>
      </w:r>
      <w:r w:rsidR="00403F23" w:rsidRPr="009F43E2">
        <w:rPr>
          <w:spacing w:val="40"/>
          <w:w w:val="110"/>
        </w:rPr>
        <w:t xml:space="preserve"> </w:t>
      </w:r>
      <w:r w:rsidR="00403F23" w:rsidRPr="009F43E2">
        <w:rPr>
          <w:w w:val="110"/>
        </w:rPr>
        <w:t>kojima</w:t>
      </w:r>
      <w:r w:rsidR="00403F23" w:rsidRPr="009F43E2">
        <w:rPr>
          <w:spacing w:val="40"/>
          <w:w w:val="110"/>
        </w:rPr>
        <w:t xml:space="preserve"> </w:t>
      </w:r>
      <w:r w:rsidR="00403F23" w:rsidRPr="009F43E2">
        <w:rPr>
          <w:w w:val="110"/>
        </w:rPr>
        <w:t xml:space="preserve">se osiguravaju sredstva za upravljanje materijalnom imovinom u vlasništvu općine Oprtalj. </w:t>
      </w:r>
      <w:r w:rsidR="00235390">
        <w:rPr>
          <w:w w:val="110"/>
        </w:rPr>
        <w:t xml:space="preserve">U navedenom programu planirana su i sredstva za nabavu vozila za uređenje javnih površina. </w:t>
      </w:r>
      <w:r w:rsidR="00403F23" w:rsidRPr="009F43E2">
        <w:rPr>
          <w:w w:val="110"/>
        </w:rPr>
        <w:t>Osnovni cilj programa je unapređenje kvalitete života i rada korisnika stambenih i poslovnih prostora u vlasništvu općine Oprtalj. Posebni cilj programa je kvalitetno i odgovorno</w:t>
      </w:r>
      <w:r w:rsidR="00403F23" w:rsidRPr="009F43E2">
        <w:rPr>
          <w:spacing w:val="40"/>
          <w:w w:val="110"/>
        </w:rPr>
        <w:t xml:space="preserve"> </w:t>
      </w:r>
      <w:r w:rsidR="00403F23" w:rsidRPr="009F43E2">
        <w:rPr>
          <w:w w:val="110"/>
        </w:rPr>
        <w:t>upravljanje</w:t>
      </w:r>
      <w:r w:rsidR="00403F23" w:rsidRPr="009F43E2">
        <w:rPr>
          <w:spacing w:val="40"/>
          <w:w w:val="110"/>
        </w:rPr>
        <w:t xml:space="preserve"> </w:t>
      </w:r>
      <w:r w:rsidR="00403F23" w:rsidRPr="009F43E2">
        <w:rPr>
          <w:w w:val="110"/>
        </w:rPr>
        <w:t>stambenim</w:t>
      </w:r>
      <w:r w:rsidR="00403F23" w:rsidRPr="009F43E2">
        <w:rPr>
          <w:spacing w:val="40"/>
          <w:w w:val="110"/>
        </w:rPr>
        <w:t xml:space="preserve"> </w:t>
      </w:r>
      <w:r w:rsidR="00403F23" w:rsidRPr="009F43E2">
        <w:rPr>
          <w:w w:val="110"/>
        </w:rPr>
        <w:t>i</w:t>
      </w:r>
      <w:r w:rsidR="00403F23" w:rsidRPr="009F43E2">
        <w:rPr>
          <w:spacing w:val="40"/>
          <w:w w:val="110"/>
        </w:rPr>
        <w:t xml:space="preserve"> </w:t>
      </w:r>
      <w:r w:rsidR="00403F23" w:rsidRPr="009F43E2">
        <w:rPr>
          <w:w w:val="110"/>
        </w:rPr>
        <w:t>poslovnim</w:t>
      </w:r>
      <w:r w:rsidR="00403F23" w:rsidRPr="009F43E2">
        <w:rPr>
          <w:spacing w:val="80"/>
          <w:w w:val="150"/>
        </w:rPr>
        <w:t xml:space="preserve"> </w:t>
      </w:r>
      <w:r w:rsidR="00403F23" w:rsidRPr="009F43E2">
        <w:rPr>
          <w:w w:val="110"/>
        </w:rPr>
        <w:t>prostorima</w:t>
      </w:r>
      <w:r w:rsidR="00403F23" w:rsidRPr="009F43E2">
        <w:rPr>
          <w:spacing w:val="40"/>
          <w:w w:val="110"/>
        </w:rPr>
        <w:t xml:space="preserve"> </w:t>
      </w:r>
      <w:r w:rsidR="00403F23" w:rsidRPr="009F43E2">
        <w:rPr>
          <w:w w:val="110"/>
        </w:rPr>
        <w:t>u</w:t>
      </w:r>
      <w:r w:rsidR="00403F23" w:rsidRPr="009F43E2">
        <w:rPr>
          <w:spacing w:val="40"/>
          <w:w w:val="110"/>
        </w:rPr>
        <w:t xml:space="preserve"> </w:t>
      </w:r>
      <w:r w:rsidR="00403F23" w:rsidRPr="009F43E2">
        <w:rPr>
          <w:w w:val="110"/>
        </w:rPr>
        <w:t>vlasništvu</w:t>
      </w:r>
      <w:r w:rsidR="00403F23" w:rsidRPr="009F43E2">
        <w:rPr>
          <w:spacing w:val="40"/>
          <w:w w:val="110"/>
        </w:rPr>
        <w:t xml:space="preserve"> </w:t>
      </w:r>
      <w:r w:rsidR="00CC19CF" w:rsidRPr="009F43E2">
        <w:rPr>
          <w:w w:val="110"/>
        </w:rPr>
        <w:t>o</w:t>
      </w:r>
      <w:r w:rsidR="00403F23" w:rsidRPr="009F43E2">
        <w:rPr>
          <w:w w:val="110"/>
        </w:rPr>
        <w:t>pćine</w:t>
      </w:r>
    </w:p>
    <w:p w14:paraId="1ACB87BE" w14:textId="6657719C" w:rsidR="00EC56C9" w:rsidRPr="009F43E2" w:rsidRDefault="00EC56C9" w:rsidP="009F43E2">
      <w:pPr>
        <w:jc w:val="both"/>
        <w:rPr>
          <w:rFonts w:eastAsia="Calibri"/>
        </w:rPr>
      </w:pPr>
      <w:r w:rsidRPr="009F43E2">
        <w:rPr>
          <w:b/>
        </w:rPr>
        <w:lastRenderedPageBreak/>
        <w:t>Pokazatelj uspješnosti</w:t>
      </w:r>
      <w:r w:rsidRPr="009F43E2">
        <w:t>:  Pokazatelj uspješnosti programa očituje se u brzom i kvalitetnom rješavanju problema u okviru održavanja objekata, smanjenim troškovima i kontinuiranom korištenju istih te</w:t>
      </w:r>
      <w:r w:rsidR="00552473" w:rsidRPr="009F43E2">
        <w:t>, te održavanja i nabava opreme za nesmetani rad odjela.</w:t>
      </w:r>
    </w:p>
    <w:p w14:paraId="583A0BAB" w14:textId="45DE7D4E" w:rsidR="00D8787B" w:rsidRDefault="00D8787B" w:rsidP="00BB5978"/>
    <w:tbl>
      <w:tblPr>
        <w:tblW w:w="13991" w:type="dxa"/>
        <w:jc w:val="center"/>
        <w:tblLook w:val="04A0" w:firstRow="1" w:lastRow="0" w:firstColumn="1" w:lastColumn="0" w:noHBand="0" w:noVBand="1"/>
      </w:tblPr>
      <w:tblGrid>
        <w:gridCol w:w="2472"/>
        <w:gridCol w:w="5461"/>
        <w:gridCol w:w="857"/>
        <w:gridCol w:w="1162"/>
        <w:gridCol w:w="1587"/>
        <w:gridCol w:w="1226"/>
        <w:gridCol w:w="1226"/>
      </w:tblGrid>
      <w:tr w:rsidR="00EB75A8" w:rsidRPr="00EB75A8" w14:paraId="7D8273A1" w14:textId="77777777" w:rsidTr="00491F8E">
        <w:trPr>
          <w:trHeight w:val="425"/>
          <w:jc w:val="center"/>
        </w:trPr>
        <w:tc>
          <w:tcPr>
            <w:tcW w:w="2472" w:type="dxa"/>
            <w:tcBorders>
              <w:top w:val="single" w:sz="4" w:space="0" w:color="auto"/>
              <w:left w:val="single" w:sz="4" w:space="0" w:color="auto"/>
              <w:bottom w:val="single" w:sz="4" w:space="0" w:color="auto"/>
              <w:right w:val="single" w:sz="4" w:space="0" w:color="auto"/>
            </w:tcBorders>
            <w:noWrap/>
            <w:vAlign w:val="center"/>
            <w:hideMark/>
          </w:tcPr>
          <w:p w14:paraId="45F2B81E" w14:textId="77777777" w:rsidR="00F23BD4" w:rsidRPr="00EB75A8" w:rsidRDefault="00F23BD4" w:rsidP="00944EB1">
            <w:pPr>
              <w:jc w:val="center"/>
              <w:rPr>
                <w:b/>
                <w:sz w:val="18"/>
                <w:szCs w:val="18"/>
              </w:rPr>
            </w:pPr>
            <w:r w:rsidRPr="00EB75A8">
              <w:rPr>
                <w:b/>
                <w:sz w:val="18"/>
                <w:szCs w:val="18"/>
              </w:rPr>
              <w:t>Pokazatelj</w:t>
            </w:r>
          </w:p>
          <w:p w14:paraId="0B8E39BB" w14:textId="77777777" w:rsidR="00F23BD4" w:rsidRPr="00EB75A8" w:rsidRDefault="00F23BD4" w:rsidP="00944EB1">
            <w:pPr>
              <w:jc w:val="center"/>
              <w:rPr>
                <w:b/>
                <w:sz w:val="18"/>
                <w:szCs w:val="18"/>
              </w:rPr>
            </w:pPr>
            <w:r w:rsidRPr="00EB75A8">
              <w:rPr>
                <w:b/>
                <w:sz w:val="18"/>
                <w:szCs w:val="18"/>
              </w:rPr>
              <w:t>rezultata</w:t>
            </w:r>
          </w:p>
        </w:tc>
        <w:tc>
          <w:tcPr>
            <w:tcW w:w="5461" w:type="dxa"/>
            <w:tcBorders>
              <w:top w:val="single" w:sz="4" w:space="0" w:color="auto"/>
              <w:left w:val="nil"/>
              <w:bottom w:val="single" w:sz="4" w:space="0" w:color="auto"/>
              <w:right w:val="single" w:sz="4" w:space="0" w:color="auto"/>
            </w:tcBorders>
            <w:noWrap/>
            <w:vAlign w:val="center"/>
            <w:hideMark/>
          </w:tcPr>
          <w:p w14:paraId="6A4984D0" w14:textId="77777777" w:rsidR="00F23BD4" w:rsidRPr="00EB75A8" w:rsidRDefault="00F23BD4" w:rsidP="00944EB1">
            <w:pPr>
              <w:jc w:val="center"/>
              <w:rPr>
                <w:b/>
                <w:sz w:val="18"/>
                <w:szCs w:val="18"/>
              </w:rPr>
            </w:pPr>
            <w:r w:rsidRPr="00EB75A8">
              <w:rPr>
                <w:b/>
                <w:sz w:val="18"/>
                <w:szCs w:val="18"/>
              </w:rPr>
              <w:t>Definicija pokazatelja</w:t>
            </w:r>
          </w:p>
        </w:tc>
        <w:tc>
          <w:tcPr>
            <w:tcW w:w="851" w:type="dxa"/>
            <w:tcBorders>
              <w:top w:val="single" w:sz="4" w:space="0" w:color="auto"/>
              <w:left w:val="nil"/>
              <w:bottom w:val="single" w:sz="4" w:space="0" w:color="auto"/>
              <w:right w:val="single" w:sz="4" w:space="0" w:color="auto"/>
            </w:tcBorders>
            <w:vAlign w:val="center"/>
          </w:tcPr>
          <w:p w14:paraId="2178FD26" w14:textId="77777777" w:rsidR="00F23BD4" w:rsidRPr="00EB75A8" w:rsidRDefault="00F23BD4" w:rsidP="00944EB1">
            <w:pPr>
              <w:jc w:val="center"/>
              <w:rPr>
                <w:b/>
                <w:sz w:val="18"/>
                <w:szCs w:val="18"/>
              </w:rPr>
            </w:pPr>
            <w:r w:rsidRPr="00EB75A8">
              <w:rPr>
                <w:b/>
                <w:sz w:val="18"/>
                <w:szCs w:val="18"/>
              </w:rPr>
              <w:t>Jedinica</w:t>
            </w:r>
          </w:p>
        </w:tc>
        <w:tc>
          <w:tcPr>
            <w:tcW w:w="1162" w:type="dxa"/>
            <w:tcBorders>
              <w:top w:val="single" w:sz="4" w:space="0" w:color="auto"/>
              <w:left w:val="single" w:sz="4" w:space="0" w:color="auto"/>
              <w:bottom w:val="single" w:sz="4" w:space="0" w:color="auto"/>
              <w:right w:val="single" w:sz="4" w:space="0" w:color="auto"/>
            </w:tcBorders>
            <w:vAlign w:val="center"/>
            <w:hideMark/>
          </w:tcPr>
          <w:p w14:paraId="39946FA0" w14:textId="4E8AB839" w:rsidR="00F23BD4" w:rsidRPr="00EB75A8" w:rsidRDefault="00F23BD4" w:rsidP="00944EB1">
            <w:pPr>
              <w:jc w:val="center"/>
              <w:rPr>
                <w:b/>
                <w:sz w:val="18"/>
                <w:szCs w:val="18"/>
              </w:rPr>
            </w:pPr>
            <w:r w:rsidRPr="00EB75A8">
              <w:rPr>
                <w:b/>
                <w:sz w:val="18"/>
                <w:szCs w:val="18"/>
              </w:rPr>
              <w:t>Polazna vrijednost 2025.</w:t>
            </w:r>
          </w:p>
        </w:tc>
        <w:tc>
          <w:tcPr>
            <w:tcW w:w="1587" w:type="dxa"/>
            <w:tcBorders>
              <w:top w:val="single" w:sz="4" w:space="0" w:color="auto"/>
              <w:left w:val="nil"/>
              <w:bottom w:val="single" w:sz="4" w:space="0" w:color="auto"/>
              <w:right w:val="single" w:sz="4" w:space="0" w:color="auto"/>
            </w:tcBorders>
            <w:vAlign w:val="center"/>
            <w:hideMark/>
          </w:tcPr>
          <w:p w14:paraId="0E8B1848" w14:textId="77777777" w:rsidR="00F23BD4" w:rsidRPr="00EB75A8" w:rsidRDefault="00F23BD4" w:rsidP="00944EB1">
            <w:pPr>
              <w:jc w:val="center"/>
              <w:rPr>
                <w:b/>
                <w:sz w:val="18"/>
                <w:szCs w:val="18"/>
              </w:rPr>
            </w:pPr>
            <w:r w:rsidRPr="00EB75A8">
              <w:rPr>
                <w:b/>
                <w:sz w:val="18"/>
                <w:szCs w:val="18"/>
              </w:rPr>
              <w:t>Ciljana vrijednost</w:t>
            </w:r>
          </w:p>
          <w:p w14:paraId="092F3CC1" w14:textId="7F2D8E3D" w:rsidR="00F23BD4" w:rsidRPr="00EB75A8" w:rsidRDefault="00F23BD4" w:rsidP="00944EB1">
            <w:pPr>
              <w:jc w:val="center"/>
              <w:rPr>
                <w:b/>
                <w:sz w:val="18"/>
                <w:szCs w:val="18"/>
              </w:rPr>
            </w:pPr>
            <w:r w:rsidRPr="00EB75A8">
              <w:rPr>
                <w:b/>
                <w:sz w:val="18"/>
                <w:szCs w:val="18"/>
              </w:rPr>
              <w:t>2026.</w:t>
            </w:r>
          </w:p>
        </w:tc>
        <w:tc>
          <w:tcPr>
            <w:tcW w:w="1229" w:type="dxa"/>
            <w:tcBorders>
              <w:top w:val="single" w:sz="4" w:space="0" w:color="auto"/>
              <w:left w:val="nil"/>
              <w:bottom w:val="single" w:sz="4" w:space="0" w:color="auto"/>
              <w:right w:val="single" w:sz="4" w:space="0" w:color="auto"/>
            </w:tcBorders>
            <w:vAlign w:val="center"/>
          </w:tcPr>
          <w:p w14:paraId="743A6D3C" w14:textId="77777777" w:rsidR="00F23BD4" w:rsidRPr="00EB75A8" w:rsidRDefault="00F23BD4" w:rsidP="00944EB1">
            <w:pPr>
              <w:jc w:val="center"/>
              <w:rPr>
                <w:b/>
                <w:sz w:val="18"/>
                <w:szCs w:val="18"/>
              </w:rPr>
            </w:pPr>
            <w:r w:rsidRPr="00EB75A8">
              <w:rPr>
                <w:b/>
                <w:sz w:val="18"/>
                <w:szCs w:val="18"/>
              </w:rPr>
              <w:t>Ciljana vrijednost</w:t>
            </w:r>
          </w:p>
          <w:p w14:paraId="007D8EB0" w14:textId="283F1AB1" w:rsidR="00F23BD4" w:rsidRPr="00EB75A8" w:rsidRDefault="00F23BD4" w:rsidP="00944EB1">
            <w:pPr>
              <w:jc w:val="center"/>
              <w:rPr>
                <w:b/>
                <w:sz w:val="18"/>
                <w:szCs w:val="18"/>
              </w:rPr>
            </w:pPr>
            <w:r w:rsidRPr="00EB75A8">
              <w:rPr>
                <w:b/>
                <w:sz w:val="18"/>
                <w:szCs w:val="18"/>
              </w:rPr>
              <w:t>2027.</w:t>
            </w:r>
          </w:p>
        </w:tc>
        <w:tc>
          <w:tcPr>
            <w:tcW w:w="1229" w:type="dxa"/>
            <w:tcBorders>
              <w:top w:val="single" w:sz="4" w:space="0" w:color="auto"/>
              <w:left w:val="nil"/>
              <w:bottom w:val="single" w:sz="4" w:space="0" w:color="auto"/>
              <w:right w:val="single" w:sz="4" w:space="0" w:color="auto"/>
            </w:tcBorders>
            <w:vAlign w:val="center"/>
          </w:tcPr>
          <w:p w14:paraId="6BD79B06" w14:textId="77777777" w:rsidR="00F23BD4" w:rsidRPr="00EB75A8" w:rsidRDefault="00F23BD4" w:rsidP="00944EB1">
            <w:pPr>
              <w:jc w:val="center"/>
              <w:rPr>
                <w:b/>
                <w:sz w:val="18"/>
                <w:szCs w:val="18"/>
              </w:rPr>
            </w:pPr>
            <w:r w:rsidRPr="00EB75A8">
              <w:rPr>
                <w:b/>
                <w:sz w:val="18"/>
                <w:szCs w:val="18"/>
              </w:rPr>
              <w:t>Ciljana vrijednost</w:t>
            </w:r>
          </w:p>
          <w:p w14:paraId="49633203" w14:textId="652CCE75" w:rsidR="00F23BD4" w:rsidRPr="00EB75A8" w:rsidRDefault="00F23BD4" w:rsidP="00944EB1">
            <w:pPr>
              <w:jc w:val="center"/>
              <w:rPr>
                <w:b/>
                <w:sz w:val="18"/>
                <w:szCs w:val="18"/>
              </w:rPr>
            </w:pPr>
            <w:r w:rsidRPr="00EB75A8">
              <w:rPr>
                <w:b/>
                <w:sz w:val="18"/>
                <w:szCs w:val="18"/>
              </w:rPr>
              <w:t>2028.</w:t>
            </w:r>
          </w:p>
        </w:tc>
      </w:tr>
      <w:tr w:rsidR="00EB75A8" w:rsidRPr="00EB75A8" w14:paraId="6260614F" w14:textId="77777777" w:rsidTr="00491F8E">
        <w:trPr>
          <w:trHeight w:val="265"/>
          <w:jc w:val="center"/>
        </w:trPr>
        <w:tc>
          <w:tcPr>
            <w:tcW w:w="2472" w:type="dxa"/>
            <w:tcBorders>
              <w:top w:val="single" w:sz="4" w:space="0" w:color="auto"/>
              <w:left w:val="single" w:sz="4" w:space="0" w:color="auto"/>
              <w:bottom w:val="single" w:sz="4" w:space="0" w:color="auto"/>
              <w:right w:val="single" w:sz="4" w:space="0" w:color="auto"/>
            </w:tcBorders>
            <w:vAlign w:val="center"/>
            <w:hideMark/>
          </w:tcPr>
          <w:p w14:paraId="109ADFD4" w14:textId="77777777" w:rsidR="00F23BD4" w:rsidRPr="00EB75A8" w:rsidRDefault="00F23BD4" w:rsidP="00944EB1">
            <w:pPr>
              <w:jc w:val="center"/>
              <w:rPr>
                <w:sz w:val="18"/>
                <w:szCs w:val="18"/>
              </w:rPr>
            </w:pPr>
            <w:r w:rsidRPr="00EB75A8">
              <w:rPr>
                <w:sz w:val="18"/>
                <w:szCs w:val="18"/>
              </w:rPr>
              <w:t>Broj uređenih poslovnih prostora</w:t>
            </w:r>
          </w:p>
        </w:tc>
        <w:tc>
          <w:tcPr>
            <w:tcW w:w="5461" w:type="dxa"/>
            <w:tcBorders>
              <w:top w:val="nil"/>
              <w:left w:val="nil"/>
              <w:bottom w:val="single" w:sz="4" w:space="0" w:color="auto"/>
              <w:right w:val="single" w:sz="4" w:space="0" w:color="auto"/>
            </w:tcBorders>
            <w:noWrap/>
            <w:vAlign w:val="center"/>
            <w:hideMark/>
          </w:tcPr>
          <w:p w14:paraId="208970B4" w14:textId="77777777" w:rsidR="00F23BD4" w:rsidRPr="00EB75A8" w:rsidRDefault="00F23BD4" w:rsidP="00944EB1">
            <w:pPr>
              <w:jc w:val="center"/>
              <w:rPr>
                <w:sz w:val="18"/>
                <w:szCs w:val="18"/>
              </w:rPr>
            </w:pPr>
            <w:r w:rsidRPr="00EB75A8">
              <w:rPr>
                <w:sz w:val="18"/>
                <w:szCs w:val="18"/>
              </w:rPr>
              <w:t>Aktivnosti održavanja očituju se u zahvatima na pojedinim objektima i površinama u svrhu nastavka korištenja istih, uz punu funkcionalnost i sigurnost za korisnike, te minimalne troškove korištenja.</w:t>
            </w:r>
          </w:p>
        </w:tc>
        <w:tc>
          <w:tcPr>
            <w:tcW w:w="851" w:type="dxa"/>
            <w:tcBorders>
              <w:top w:val="nil"/>
              <w:left w:val="nil"/>
              <w:bottom w:val="single" w:sz="4" w:space="0" w:color="auto"/>
              <w:right w:val="single" w:sz="4" w:space="0" w:color="auto"/>
            </w:tcBorders>
            <w:vAlign w:val="center"/>
          </w:tcPr>
          <w:p w14:paraId="53B57511" w14:textId="77777777" w:rsidR="00F23BD4" w:rsidRPr="00EB75A8" w:rsidRDefault="00F23BD4" w:rsidP="00944EB1">
            <w:pPr>
              <w:jc w:val="center"/>
              <w:rPr>
                <w:sz w:val="18"/>
                <w:szCs w:val="18"/>
              </w:rPr>
            </w:pPr>
            <w:r w:rsidRPr="00EB75A8">
              <w:rPr>
                <w:sz w:val="18"/>
                <w:szCs w:val="18"/>
              </w:rPr>
              <w:t>Broj</w:t>
            </w:r>
          </w:p>
        </w:tc>
        <w:tc>
          <w:tcPr>
            <w:tcW w:w="1162" w:type="dxa"/>
            <w:tcBorders>
              <w:top w:val="single" w:sz="4" w:space="0" w:color="auto"/>
              <w:left w:val="single" w:sz="4" w:space="0" w:color="auto"/>
              <w:bottom w:val="single" w:sz="4" w:space="0" w:color="auto"/>
              <w:right w:val="single" w:sz="4" w:space="0" w:color="auto"/>
            </w:tcBorders>
            <w:noWrap/>
            <w:vAlign w:val="center"/>
            <w:hideMark/>
          </w:tcPr>
          <w:p w14:paraId="7358F88C" w14:textId="77777777" w:rsidR="00F23BD4" w:rsidRPr="00EB75A8" w:rsidRDefault="00F23BD4" w:rsidP="00944EB1">
            <w:pPr>
              <w:jc w:val="center"/>
              <w:rPr>
                <w:sz w:val="18"/>
                <w:szCs w:val="18"/>
              </w:rPr>
            </w:pPr>
            <w:r w:rsidRPr="00EB75A8">
              <w:rPr>
                <w:sz w:val="18"/>
                <w:szCs w:val="18"/>
              </w:rPr>
              <w:t>1</w:t>
            </w:r>
          </w:p>
        </w:tc>
        <w:tc>
          <w:tcPr>
            <w:tcW w:w="1587" w:type="dxa"/>
            <w:tcBorders>
              <w:top w:val="nil"/>
              <w:left w:val="nil"/>
              <w:bottom w:val="single" w:sz="4" w:space="0" w:color="auto"/>
              <w:right w:val="single" w:sz="4" w:space="0" w:color="auto"/>
            </w:tcBorders>
            <w:noWrap/>
            <w:vAlign w:val="center"/>
            <w:hideMark/>
          </w:tcPr>
          <w:p w14:paraId="3743F7DD" w14:textId="77777777" w:rsidR="00F23BD4" w:rsidRPr="00EB75A8" w:rsidRDefault="00F23BD4" w:rsidP="00944EB1">
            <w:pPr>
              <w:jc w:val="center"/>
              <w:rPr>
                <w:sz w:val="18"/>
                <w:szCs w:val="18"/>
              </w:rPr>
            </w:pPr>
            <w:r w:rsidRPr="00EB75A8">
              <w:rPr>
                <w:sz w:val="18"/>
                <w:szCs w:val="18"/>
              </w:rPr>
              <w:t>1</w:t>
            </w:r>
          </w:p>
        </w:tc>
        <w:tc>
          <w:tcPr>
            <w:tcW w:w="1229" w:type="dxa"/>
            <w:tcBorders>
              <w:top w:val="nil"/>
              <w:left w:val="nil"/>
              <w:bottom w:val="single" w:sz="4" w:space="0" w:color="auto"/>
              <w:right w:val="single" w:sz="4" w:space="0" w:color="auto"/>
            </w:tcBorders>
            <w:vAlign w:val="center"/>
          </w:tcPr>
          <w:p w14:paraId="4588AD6E" w14:textId="77777777" w:rsidR="00F23BD4" w:rsidRPr="00EB75A8" w:rsidRDefault="00F23BD4" w:rsidP="00944EB1">
            <w:pPr>
              <w:jc w:val="center"/>
              <w:rPr>
                <w:sz w:val="18"/>
                <w:szCs w:val="18"/>
              </w:rPr>
            </w:pPr>
            <w:r w:rsidRPr="00EB75A8">
              <w:rPr>
                <w:sz w:val="18"/>
                <w:szCs w:val="18"/>
              </w:rPr>
              <w:t>1</w:t>
            </w:r>
          </w:p>
        </w:tc>
        <w:tc>
          <w:tcPr>
            <w:tcW w:w="1229" w:type="dxa"/>
            <w:tcBorders>
              <w:top w:val="nil"/>
              <w:left w:val="nil"/>
              <w:bottom w:val="single" w:sz="4" w:space="0" w:color="auto"/>
              <w:right w:val="single" w:sz="4" w:space="0" w:color="auto"/>
            </w:tcBorders>
            <w:vAlign w:val="center"/>
          </w:tcPr>
          <w:p w14:paraId="27722E21" w14:textId="77777777" w:rsidR="00F23BD4" w:rsidRPr="00EB75A8" w:rsidRDefault="00F23BD4" w:rsidP="00944EB1">
            <w:pPr>
              <w:jc w:val="center"/>
              <w:rPr>
                <w:sz w:val="18"/>
                <w:szCs w:val="18"/>
              </w:rPr>
            </w:pPr>
            <w:r w:rsidRPr="00EB75A8">
              <w:rPr>
                <w:sz w:val="18"/>
                <w:szCs w:val="18"/>
              </w:rPr>
              <w:t>1</w:t>
            </w:r>
          </w:p>
        </w:tc>
      </w:tr>
    </w:tbl>
    <w:p w14:paraId="0379FF8B" w14:textId="7A4D21AD" w:rsidR="00D8787B" w:rsidRDefault="00D8787B" w:rsidP="00BB5978"/>
    <w:p w14:paraId="7F0CD449" w14:textId="77777777" w:rsidR="007E1A1E" w:rsidRDefault="007E1A1E" w:rsidP="00BB5978"/>
    <w:p w14:paraId="1A63137B" w14:textId="77777777" w:rsidR="004F49F8" w:rsidRDefault="004F49F8" w:rsidP="00BB5978"/>
    <w:p w14:paraId="617CB4F9" w14:textId="77777777" w:rsidR="000C6063" w:rsidRPr="009F43E2" w:rsidRDefault="000C6063" w:rsidP="00035783">
      <w:pPr>
        <w:widowControl w:val="0"/>
        <w:shd w:val="clear" w:color="auto" w:fill="D0E6F6" w:themeFill="accent6" w:themeFillTint="33"/>
        <w:tabs>
          <w:tab w:val="left" w:pos="1454"/>
        </w:tabs>
        <w:autoSpaceDE w:val="0"/>
        <w:autoSpaceDN w:val="0"/>
        <w:rPr>
          <w:b/>
        </w:rPr>
      </w:pPr>
      <w:r w:rsidRPr="009F43E2">
        <w:rPr>
          <w:b/>
          <w:w w:val="120"/>
        </w:rPr>
        <w:t>JEDINSTVENI UPRAVNI ODJEL</w:t>
      </w:r>
    </w:p>
    <w:p w14:paraId="27FAD0B0" w14:textId="4DC3284F" w:rsidR="00DA6F2B" w:rsidRPr="00035783" w:rsidRDefault="000C6063" w:rsidP="00035783">
      <w:pPr>
        <w:pStyle w:val="Heading3"/>
        <w:shd w:val="clear" w:color="auto" w:fill="D0E6F6" w:themeFill="accent6" w:themeFillTint="33"/>
        <w:spacing w:before="0"/>
        <w:ind w:right="-2"/>
        <w:rPr>
          <w:rFonts w:ascii="Times New Roman" w:hAnsi="Times New Roman"/>
          <w:b w:val="0"/>
          <w:w w:val="115"/>
          <w:sz w:val="24"/>
          <w:szCs w:val="24"/>
        </w:rPr>
      </w:pPr>
      <w:r w:rsidRPr="009F43E2">
        <w:rPr>
          <w:rFonts w:ascii="Times New Roman" w:hAnsi="Times New Roman"/>
          <w:b w:val="0"/>
          <w:w w:val="115"/>
          <w:sz w:val="24"/>
          <w:szCs w:val="24"/>
        </w:rPr>
        <w:t>PROTUPOŽARNA I CIVILNA ZAŠTITA</w:t>
      </w:r>
    </w:p>
    <w:p w14:paraId="078C7ABD" w14:textId="77777777" w:rsidR="00491F8E" w:rsidRPr="0002626D" w:rsidRDefault="00491F8E" w:rsidP="00BE4CFB">
      <w:pPr>
        <w:jc w:val="both"/>
        <w:rPr>
          <w:b/>
        </w:rPr>
      </w:pPr>
    </w:p>
    <w:tbl>
      <w:tblPr>
        <w:tblW w:w="14000" w:type="dxa"/>
        <w:tblInd w:w="-5" w:type="dxa"/>
        <w:tblLook w:val="04A0" w:firstRow="1" w:lastRow="0" w:firstColumn="1" w:lastColumn="0" w:noHBand="0" w:noVBand="1"/>
      </w:tblPr>
      <w:tblGrid>
        <w:gridCol w:w="2215"/>
        <w:gridCol w:w="7319"/>
        <w:gridCol w:w="1398"/>
        <w:gridCol w:w="1398"/>
        <w:gridCol w:w="1670"/>
      </w:tblGrid>
      <w:tr w:rsidR="00DB4A45" w:rsidRPr="00DB4A45" w14:paraId="0D325288" w14:textId="77777777" w:rsidTr="002D4740">
        <w:trPr>
          <w:trHeight w:val="710"/>
        </w:trPr>
        <w:tc>
          <w:tcPr>
            <w:tcW w:w="2215" w:type="dxa"/>
            <w:tcBorders>
              <w:top w:val="single" w:sz="4" w:space="0" w:color="000000"/>
              <w:left w:val="single" w:sz="4" w:space="0" w:color="000000"/>
              <w:bottom w:val="nil"/>
              <w:right w:val="single" w:sz="4" w:space="0" w:color="000000"/>
            </w:tcBorders>
            <w:shd w:val="clear" w:color="000000" w:fill="969696"/>
            <w:vAlign w:val="center"/>
            <w:hideMark/>
          </w:tcPr>
          <w:p w14:paraId="709AEF83" w14:textId="77777777" w:rsidR="00DB4A45" w:rsidRPr="00DB4A45" w:rsidRDefault="00DB4A45" w:rsidP="00DB4A45">
            <w:pPr>
              <w:jc w:val="center"/>
              <w:rPr>
                <w:rFonts w:ascii="Calibri Light" w:hAnsi="Calibri Light" w:cs="Calibri Light"/>
                <w:b/>
                <w:bCs/>
                <w:color w:val="000000"/>
                <w:sz w:val="20"/>
                <w:szCs w:val="20"/>
              </w:rPr>
            </w:pPr>
            <w:r w:rsidRPr="00DB4A45">
              <w:rPr>
                <w:rFonts w:ascii="Calibri Light" w:hAnsi="Calibri Light" w:cs="Calibri Light"/>
                <w:b/>
                <w:bCs/>
                <w:color w:val="000000"/>
                <w:sz w:val="20"/>
                <w:szCs w:val="20"/>
              </w:rPr>
              <w:t>Račun</w:t>
            </w:r>
          </w:p>
        </w:tc>
        <w:tc>
          <w:tcPr>
            <w:tcW w:w="7319" w:type="dxa"/>
            <w:tcBorders>
              <w:top w:val="single" w:sz="4" w:space="0" w:color="000000"/>
              <w:left w:val="nil"/>
              <w:bottom w:val="nil"/>
              <w:right w:val="single" w:sz="4" w:space="0" w:color="000000"/>
            </w:tcBorders>
            <w:shd w:val="clear" w:color="000000" w:fill="969696"/>
            <w:vAlign w:val="center"/>
            <w:hideMark/>
          </w:tcPr>
          <w:p w14:paraId="02E37073" w14:textId="77777777" w:rsidR="00DB4A45" w:rsidRPr="00DB4A45" w:rsidRDefault="00DB4A45" w:rsidP="00DB4A45">
            <w:pPr>
              <w:jc w:val="center"/>
              <w:rPr>
                <w:rFonts w:ascii="Calibri Light" w:hAnsi="Calibri Light" w:cs="Calibri Light"/>
                <w:b/>
                <w:bCs/>
                <w:color w:val="000000"/>
                <w:sz w:val="20"/>
                <w:szCs w:val="20"/>
              </w:rPr>
            </w:pPr>
            <w:r w:rsidRPr="00DB4A45">
              <w:rPr>
                <w:rFonts w:ascii="Calibri Light" w:hAnsi="Calibri Light" w:cs="Calibri Light"/>
                <w:b/>
                <w:bCs/>
                <w:color w:val="000000"/>
                <w:sz w:val="20"/>
                <w:szCs w:val="20"/>
              </w:rPr>
              <w:t>Naziv računa</w:t>
            </w:r>
          </w:p>
        </w:tc>
        <w:tc>
          <w:tcPr>
            <w:tcW w:w="1398" w:type="dxa"/>
            <w:tcBorders>
              <w:top w:val="single" w:sz="4" w:space="0" w:color="000000"/>
              <w:left w:val="nil"/>
              <w:bottom w:val="nil"/>
              <w:right w:val="single" w:sz="4" w:space="0" w:color="000000"/>
            </w:tcBorders>
            <w:shd w:val="clear" w:color="000000" w:fill="969696"/>
            <w:vAlign w:val="center"/>
            <w:hideMark/>
          </w:tcPr>
          <w:p w14:paraId="6A5DA8FE" w14:textId="77777777" w:rsidR="00DB4A45" w:rsidRPr="00DB4A45" w:rsidRDefault="00DB4A45" w:rsidP="00DB4A45">
            <w:pPr>
              <w:jc w:val="center"/>
              <w:rPr>
                <w:rFonts w:ascii="Calibri Light" w:hAnsi="Calibri Light" w:cs="Calibri Light"/>
                <w:b/>
                <w:bCs/>
                <w:color w:val="000000"/>
                <w:sz w:val="20"/>
                <w:szCs w:val="20"/>
              </w:rPr>
            </w:pPr>
            <w:r w:rsidRPr="00DB4A45">
              <w:rPr>
                <w:rFonts w:ascii="Calibri Light" w:hAnsi="Calibri Light" w:cs="Calibri Light"/>
                <w:b/>
                <w:bCs/>
                <w:color w:val="000000"/>
                <w:sz w:val="20"/>
                <w:szCs w:val="20"/>
              </w:rPr>
              <w:t>Proračun 2026</w:t>
            </w:r>
          </w:p>
        </w:tc>
        <w:tc>
          <w:tcPr>
            <w:tcW w:w="1398" w:type="dxa"/>
            <w:tcBorders>
              <w:top w:val="single" w:sz="4" w:space="0" w:color="000000"/>
              <w:left w:val="nil"/>
              <w:bottom w:val="nil"/>
              <w:right w:val="single" w:sz="4" w:space="0" w:color="000000"/>
            </w:tcBorders>
            <w:shd w:val="clear" w:color="000000" w:fill="969696"/>
            <w:vAlign w:val="center"/>
            <w:hideMark/>
          </w:tcPr>
          <w:p w14:paraId="2629017A" w14:textId="59285778" w:rsidR="00DB4A45" w:rsidRPr="00DB4A45" w:rsidRDefault="00DB4A45" w:rsidP="00DB4A45">
            <w:pPr>
              <w:jc w:val="center"/>
              <w:rPr>
                <w:rFonts w:ascii="Calibri Light" w:hAnsi="Calibri Light" w:cs="Calibri Light"/>
                <w:b/>
                <w:bCs/>
                <w:color w:val="000000"/>
                <w:sz w:val="20"/>
                <w:szCs w:val="20"/>
              </w:rPr>
            </w:pPr>
            <w:r w:rsidRPr="00DB4A45">
              <w:rPr>
                <w:rFonts w:ascii="Calibri Light" w:hAnsi="Calibri Light" w:cs="Calibri Light"/>
                <w:b/>
                <w:bCs/>
                <w:color w:val="000000"/>
                <w:sz w:val="20"/>
                <w:szCs w:val="20"/>
              </w:rPr>
              <w:t>Povećanje</w:t>
            </w:r>
            <w:r w:rsidRPr="00DB4A45">
              <w:rPr>
                <w:rFonts w:ascii="Calibri Light" w:hAnsi="Calibri Light" w:cs="Calibri Light"/>
                <w:b/>
                <w:bCs/>
                <w:color w:val="000000"/>
                <w:sz w:val="20"/>
                <w:szCs w:val="20"/>
              </w:rPr>
              <w:br/>
              <w:t>Smanjenje</w:t>
            </w:r>
          </w:p>
        </w:tc>
        <w:tc>
          <w:tcPr>
            <w:tcW w:w="1670" w:type="dxa"/>
            <w:tcBorders>
              <w:top w:val="single" w:sz="4" w:space="0" w:color="000000"/>
              <w:left w:val="nil"/>
              <w:bottom w:val="nil"/>
              <w:right w:val="single" w:sz="4" w:space="0" w:color="000000"/>
            </w:tcBorders>
            <w:shd w:val="clear" w:color="000000" w:fill="969696"/>
            <w:vAlign w:val="center"/>
            <w:hideMark/>
          </w:tcPr>
          <w:p w14:paraId="0E2A70B4" w14:textId="77777777" w:rsidR="00DB4A45" w:rsidRPr="00DB4A45" w:rsidRDefault="00DB4A45" w:rsidP="00DB4A45">
            <w:pPr>
              <w:jc w:val="center"/>
              <w:rPr>
                <w:rFonts w:ascii="Calibri Light" w:hAnsi="Calibri Light" w:cs="Calibri Light"/>
                <w:b/>
                <w:bCs/>
                <w:color w:val="000000"/>
                <w:sz w:val="20"/>
                <w:szCs w:val="20"/>
              </w:rPr>
            </w:pPr>
            <w:r w:rsidRPr="00DB4A45">
              <w:rPr>
                <w:rFonts w:ascii="Calibri Light" w:hAnsi="Calibri Light" w:cs="Calibri Light"/>
                <w:b/>
                <w:bCs/>
                <w:color w:val="000000"/>
                <w:sz w:val="20"/>
                <w:szCs w:val="20"/>
              </w:rPr>
              <w:t>I. Izmjene i dopune proračuna 2026</w:t>
            </w:r>
          </w:p>
        </w:tc>
      </w:tr>
      <w:tr w:rsidR="007F6DC5" w:rsidRPr="00DB4A45" w14:paraId="2F58E49D" w14:textId="77777777" w:rsidTr="002D72E6">
        <w:trPr>
          <w:trHeight w:val="354"/>
        </w:trPr>
        <w:tc>
          <w:tcPr>
            <w:tcW w:w="2215" w:type="dxa"/>
            <w:tcBorders>
              <w:top w:val="single" w:sz="4" w:space="0" w:color="auto"/>
              <w:left w:val="single" w:sz="4" w:space="0" w:color="auto"/>
              <w:bottom w:val="single" w:sz="4" w:space="0" w:color="auto"/>
              <w:right w:val="single" w:sz="4" w:space="0" w:color="auto"/>
            </w:tcBorders>
            <w:shd w:val="clear" w:color="000000" w:fill="4472C4"/>
            <w:vAlign w:val="center"/>
            <w:hideMark/>
          </w:tcPr>
          <w:p w14:paraId="5E94D42A" w14:textId="77777777" w:rsidR="007F6DC5" w:rsidRPr="00DB4A45" w:rsidRDefault="007F6DC5" w:rsidP="007F6DC5">
            <w:pPr>
              <w:rPr>
                <w:rFonts w:ascii="Calibri Light" w:hAnsi="Calibri Light" w:cs="Calibri Light"/>
                <w:b/>
                <w:bCs/>
                <w:color w:val="FFFFFF"/>
                <w:sz w:val="20"/>
                <w:szCs w:val="20"/>
              </w:rPr>
            </w:pPr>
            <w:r w:rsidRPr="00DB4A45">
              <w:rPr>
                <w:rFonts w:ascii="Calibri Light" w:hAnsi="Calibri Light" w:cs="Calibri Light"/>
                <w:b/>
                <w:bCs/>
                <w:color w:val="FFFFFF"/>
                <w:sz w:val="20"/>
                <w:szCs w:val="20"/>
              </w:rPr>
              <w:t>RAZDJEL: 001</w:t>
            </w:r>
          </w:p>
        </w:tc>
        <w:tc>
          <w:tcPr>
            <w:tcW w:w="7319" w:type="dxa"/>
            <w:tcBorders>
              <w:top w:val="single" w:sz="4" w:space="0" w:color="auto"/>
              <w:left w:val="nil"/>
              <w:bottom w:val="single" w:sz="4" w:space="0" w:color="auto"/>
              <w:right w:val="single" w:sz="4" w:space="0" w:color="auto"/>
            </w:tcBorders>
            <w:shd w:val="clear" w:color="000000" w:fill="4472C4"/>
            <w:vAlign w:val="center"/>
            <w:hideMark/>
          </w:tcPr>
          <w:p w14:paraId="0E9C4845" w14:textId="77777777" w:rsidR="007F6DC5" w:rsidRPr="00DB4A45" w:rsidRDefault="007F6DC5" w:rsidP="007F6DC5">
            <w:pPr>
              <w:rPr>
                <w:rFonts w:ascii="Calibri Light" w:hAnsi="Calibri Light" w:cs="Calibri Light"/>
                <w:b/>
                <w:bCs/>
                <w:color w:val="FFFFFF"/>
                <w:sz w:val="20"/>
                <w:szCs w:val="20"/>
              </w:rPr>
            </w:pPr>
            <w:r w:rsidRPr="00DB4A45">
              <w:rPr>
                <w:rFonts w:ascii="Calibri Light" w:hAnsi="Calibri Light" w:cs="Calibri Light"/>
                <w:b/>
                <w:bCs/>
                <w:color w:val="FFFFFF"/>
                <w:sz w:val="20"/>
                <w:szCs w:val="20"/>
              </w:rPr>
              <w:t>JEDINSTVENI UPRAVNI ODJEL</w:t>
            </w:r>
          </w:p>
        </w:tc>
        <w:tc>
          <w:tcPr>
            <w:tcW w:w="1398" w:type="dxa"/>
            <w:tcBorders>
              <w:top w:val="single" w:sz="4" w:space="0" w:color="auto"/>
              <w:left w:val="nil"/>
              <w:bottom w:val="single" w:sz="4" w:space="0" w:color="auto"/>
              <w:right w:val="single" w:sz="4" w:space="0" w:color="auto"/>
            </w:tcBorders>
            <w:shd w:val="clear" w:color="000000" w:fill="4472C4"/>
            <w:vAlign w:val="bottom"/>
            <w:hideMark/>
          </w:tcPr>
          <w:p w14:paraId="1C8D3FF5" w14:textId="5D844280" w:rsidR="007F6DC5" w:rsidRPr="00DB4A45" w:rsidRDefault="007F6DC5" w:rsidP="007F6DC5">
            <w:pPr>
              <w:jc w:val="right"/>
              <w:rPr>
                <w:rFonts w:ascii="Calibri Light" w:hAnsi="Calibri Light" w:cs="Calibri Light"/>
                <w:b/>
                <w:bCs/>
                <w:color w:val="FFFFFF"/>
                <w:sz w:val="20"/>
                <w:szCs w:val="20"/>
              </w:rPr>
            </w:pPr>
            <w:r w:rsidRPr="00DB4A45">
              <w:rPr>
                <w:rFonts w:ascii="Calibri" w:hAnsi="Calibri" w:cs="Calibri"/>
                <w:b/>
                <w:bCs/>
                <w:color w:val="000000"/>
                <w:sz w:val="22"/>
                <w:szCs w:val="22"/>
              </w:rPr>
              <w:t>682.533,82</w:t>
            </w:r>
          </w:p>
        </w:tc>
        <w:tc>
          <w:tcPr>
            <w:tcW w:w="1398" w:type="dxa"/>
            <w:tcBorders>
              <w:top w:val="single" w:sz="4" w:space="0" w:color="auto"/>
              <w:left w:val="nil"/>
              <w:bottom w:val="single" w:sz="4" w:space="0" w:color="auto"/>
              <w:right w:val="single" w:sz="4" w:space="0" w:color="auto"/>
            </w:tcBorders>
            <w:shd w:val="clear" w:color="000000" w:fill="4472C4"/>
            <w:vAlign w:val="bottom"/>
            <w:hideMark/>
          </w:tcPr>
          <w:p w14:paraId="71DB5904" w14:textId="073F2C9E" w:rsidR="007F6DC5" w:rsidRPr="00DB4A45" w:rsidRDefault="007F6DC5" w:rsidP="007F6DC5">
            <w:pPr>
              <w:jc w:val="right"/>
              <w:rPr>
                <w:rFonts w:ascii="Calibri Light" w:hAnsi="Calibri Light" w:cs="Calibri Light"/>
                <w:b/>
                <w:bCs/>
                <w:color w:val="FFFFFF"/>
                <w:sz w:val="20"/>
                <w:szCs w:val="20"/>
              </w:rPr>
            </w:pPr>
            <w:r w:rsidRPr="00DB4A45">
              <w:rPr>
                <w:rFonts w:ascii="Calibri" w:hAnsi="Calibri" w:cs="Calibri"/>
                <w:b/>
                <w:bCs/>
                <w:color w:val="000000"/>
                <w:sz w:val="22"/>
                <w:szCs w:val="22"/>
              </w:rPr>
              <w:t>-563.503,82</w:t>
            </w:r>
          </w:p>
        </w:tc>
        <w:tc>
          <w:tcPr>
            <w:tcW w:w="1670" w:type="dxa"/>
            <w:tcBorders>
              <w:top w:val="single" w:sz="4" w:space="0" w:color="auto"/>
              <w:left w:val="nil"/>
              <w:bottom w:val="single" w:sz="4" w:space="0" w:color="auto"/>
              <w:right w:val="single" w:sz="4" w:space="0" w:color="auto"/>
            </w:tcBorders>
            <w:shd w:val="clear" w:color="000000" w:fill="4472C4"/>
            <w:vAlign w:val="bottom"/>
            <w:hideMark/>
          </w:tcPr>
          <w:p w14:paraId="06F2E571" w14:textId="04873CE3" w:rsidR="007F6DC5" w:rsidRPr="00DB4A45" w:rsidRDefault="007F6DC5" w:rsidP="007F6DC5">
            <w:pPr>
              <w:jc w:val="right"/>
              <w:rPr>
                <w:rFonts w:ascii="Calibri Light" w:hAnsi="Calibri Light" w:cs="Calibri Light"/>
                <w:b/>
                <w:bCs/>
                <w:color w:val="FFFFFF"/>
                <w:sz w:val="20"/>
                <w:szCs w:val="20"/>
              </w:rPr>
            </w:pPr>
            <w:r w:rsidRPr="00DB4A45">
              <w:rPr>
                <w:rFonts w:ascii="Calibri" w:hAnsi="Calibri" w:cs="Calibri"/>
                <w:b/>
                <w:bCs/>
                <w:color w:val="000000"/>
                <w:sz w:val="22"/>
                <w:szCs w:val="22"/>
              </w:rPr>
              <w:t>119.030,00</w:t>
            </w:r>
          </w:p>
        </w:tc>
      </w:tr>
      <w:tr w:rsidR="007F6DC5" w:rsidRPr="00DB4A45" w14:paraId="43CAEEA7" w14:textId="77777777" w:rsidTr="002D4740">
        <w:trPr>
          <w:trHeight w:val="354"/>
        </w:trPr>
        <w:tc>
          <w:tcPr>
            <w:tcW w:w="2215" w:type="dxa"/>
            <w:tcBorders>
              <w:top w:val="nil"/>
              <w:left w:val="single" w:sz="4" w:space="0" w:color="auto"/>
              <w:bottom w:val="single" w:sz="4" w:space="0" w:color="auto"/>
              <w:right w:val="single" w:sz="4" w:space="0" w:color="auto"/>
            </w:tcBorders>
            <w:shd w:val="clear" w:color="000000" w:fill="D6DFEC"/>
            <w:vAlign w:val="bottom"/>
            <w:hideMark/>
          </w:tcPr>
          <w:p w14:paraId="0047163C" w14:textId="77777777" w:rsidR="007F6DC5" w:rsidRPr="00DB4A45" w:rsidRDefault="007F6DC5" w:rsidP="007F6DC5">
            <w:pPr>
              <w:rPr>
                <w:rFonts w:ascii="Calibri" w:hAnsi="Calibri" w:cs="Calibri"/>
                <w:b/>
                <w:bCs/>
                <w:color w:val="000000"/>
                <w:sz w:val="22"/>
                <w:szCs w:val="22"/>
              </w:rPr>
            </w:pPr>
            <w:r w:rsidRPr="00DB4A45">
              <w:rPr>
                <w:rFonts w:ascii="Calibri" w:hAnsi="Calibri" w:cs="Calibri"/>
                <w:b/>
                <w:bCs/>
                <w:color w:val="000000"/>
                <w:sz w:val="22"/>
                <w:szCs w:val="22"/>
              </w:rPr>
              <w:t>GLAVA: 00201</w:t>
            </w:r>
          </w:p>
        </w:tc>
        <w:tc>
          <w:tcPr>
            <w:tcW w:w="7319" w:type="dxa"/>
            <w:tcBorders>
              <w:top w:val="nil"/>
              <w:left w:val="nil"/>
              <w:bottom w:val="single" w:sz="4" w:space="0" w:color="auto"/>
              <w:right w:val="single" w:sz="4" w:space="0" w:color="auto"/>
            </w:tcBorders>
            <w:shd w:val="clear" w:color="000000" w:fill="D6DFEC"/>
            <w:vAlign w:val="bottom"/>
            <w:hideMark/>
          </w:tcPr>
          <w:p w14:paraId="422C9BF1" w14:textId="77777777" w:rsidR="007F6DC5" w:rsidRPr="00DB4A45" w:rsidRDefault="007F6DC5" w:rsidP="007F6DC5">
            <w:pPr>
              <w:rPr>
                <w:rFonts w:ascii="Calibri" w:hAnsi="Calibri" w:cs="Calibri"/>
                <w:b/>
                <w:bCs/>
                <w:color w:val="000000"/>
                <w:sz w:val="22"/>
                <w:szCs w:val="22"/>
              </w:rPr>
            </w:pPr>
            <w:r w:rsidRPr="00DB4A45">
              <w:rPr>
                <w:rFonts w:ascii="Calibri" w:hAnsi="Calibri" w:cs="Calibri"/>
                <w:b/>
                <w:bCs/>
                <w:color w:val="000000"/>
                <w:sz w:val="22"/>
                <w:szCs w:val="22"/>
              </w:rPr>
              <w:t>JEDINSTVENI UPRAVNI ODJEL</w:t>
            </w:r>
          </w:p>
        </w:tc>
        <w:tc>
          <w:tcPr>
            <w:tcW w:w="1398" w:type="dxa"/>
            <w:tcBorders>
              <w:top w:val="nil"/>
              <w:left w:val="nil"/>
              <w:bottom w:val="single" w:sz="4" w:space="0" w:color="auto"/>
              <w:right w:val="single" w:sz="4" w:space="0" w:color="auto"/>
            </w:tcBorders>
            <w:shd w:val="clear" w:color="000000" w:fill="D6DFEC"/>
            <w:vAlign w:val="bottom"/>
            <w:hideMark/>
          </w:tcPr>
          <w:p w14:paraId="44674378" w14:textId="37FAED06" w:rsidR="007F6DC5" w:rsidRPr="00DB4A45" w:rsidRDefault="007F6DC5" w:rsidP="007F6DC5">
            <w:pPr>
              <w:jc w:val="right"/>
              <w:rPr>
                <w:rFonts w:ascii="Calibri" w:hAnsi="Calibri" w:cs="Calibri"/>
                <w:b/>
                <w:bCs/>
                <w:color w:val="000000"/>
                <w:sz w:val="22"/>
                <w:szCs w:val="22"/>
              </w:rPr>
            </w:pPr>
            <w:r w:rsidRPr="00DB4A45">
              <w:rPr>
                <w:rFonts w:ascii="Calibri" w:hAnsi="Calibri" w:cs="Calibri"/>
                <w:b/>
                <w:bCs/>
                <w:color w:val="000000"/>
                <w:sz w:val="22"/>
                <w:szCs w:val="22"/>
              </w:rPr>
              <w:t>682.533,82</w:t>
            </w:r>
          </w:p>
        </w:tc>
        <w:tc>
          <w:tcPr>
            <w:tcW w:w="1398" w:type="dxa"/>
            <w:tcBorders>
              <w:top w:val="nil"/>
              <w:left w:val="nil"/>
              <w:bottom w:val="single" w:sz="4" w:space="0" w:color="auto"/>
              <w:right w:val="single" w:sz="4" w:space="0" w:color="auto"/>
            </w:tcBorders>
            <w:shd w:val="clear" w:color="000000" w:fill="D6DFEC"/>
            <w:vAlign w:val="bottom"/>
            <w:hideMark/>
          </w:tcPr>
          <w:p w14:paraId="48942F6E" w14:textId="017B0724" w:rsidR="007F6DC5" w:rsidRPr="00DB4A45" w:rsidRDefault="007F6DC5" w:rsidP="007F6DC5">
            <w:pPr>
              <w:jc w:val="right"/>
              <w:rPr>
                <w:rFonts w:ascii="Calibri" w:hAnsi="Calibri" w:cs="Calibri"/>
                <w:b/>
                <w:bCs/>
                <w:color w:val="000000"/>
                <w:sz w:val="22"/>
                <w:szCs w:val="22"/>
              </w:rPr>
            </w:pPr>
            <w:r w:rsidRPr="00DB4A45">
              <w:rPr>
                <w:rFonts w:ascii="Calibri" w:hAnsi="Calibri" w:cs="Calibri"/>
                <w:b/>
                <w:bCs/>
                <w:color w:val="000000"/>
                <w:sz w:val="22"/>
                <w:szCs w:val="22"/>
              </w:rPr>
              <w:t>-563.503,82</w:t>
            </w:r>
          </w:p>
        </w:tc>
        <w:tc>
          <w:tcPr>
            <w:tcW w:w="1670" w:type="dxa"/>
            <w:tcBorders>
              <w:top w:val="nil"/>
              <w:left w:val="nil"/>
              <w:bottom w:val="single" w:sz="4" w:space="0" w:color="auto"/>
              <w:right w:val="single" w:sz="4" w:space="0" w:color="auto"/>
            </w:tcBorders>
            <w:shd w:val="clear" w:color="000000" w:fill="D6DFEC"/>
            <w:vAlign w:val="bottom"/>
            <w:hideMark/>
          </w:tcPr>
          <w:p w14:paraId="77EC6AD2" w14:textId="544DCFAF" w:rsidR="007F6DC5" w:rsidRPr="00DB4A45" w:rsidRDefault="007F6DC5" w:rsidP="007F6DC5">
            <w:pPr>
              <w:jc w:val="right"/>
              <w:rPr>
                <w:rFonts w:ascii="Calibri" w:hAnsi="Calibri" w:cs="Calibri"/>
                <w:b/>
                <w:bCs/>
                <w:color w:val="000000"/>
                <w:sz w:val="22"/>
                <w:szCs w:val="22"/>
              </w:rPr>
            </w:pPr>
            <w:r w:rsidRPr="00DB4A45">
              <w:rPr>
                <w:rFonts w:ascii="Calibri" w:hAnsi="Calibri" w:cs="Calibri"/>
                <w:b/>
                <w:bCs/>
                <w:color w:val="000000"/>
                <w:sz w:val="22"/>
                <w:szCs w:val="22"/>
              </w:rPr>
              <w:t>119.030,00</w:t>
            </w:r>
          </w:p>
        </w:tc>
      </w:tr>
      <w:tr w:rsidR="00DB4A45" w:rsidRPr="00DB4A45" w14:paraId="133F48DF" w14:textId="77777777" w:rsidTr="002D4740">
        <w:trPr>
          <w:trHeight w:val="326"/>
        </w:trPr>
        <w:tc>
          <w:tcPr>
            <w:tcW w:w="2215" w:type="dxa"/>
            <w:tcBorders>
              <w:top w:val="nil"/>
              <w:left w:val="single" w:sz="4" w:space="0" w:color="000000"/>
              <w:bottom w:val="single" w:sz="4" w:space="0" w:color="000000"/>
              <w:right w:val="single" w:sz="4" w:space="0" w:color="000000"/>
            </w:tcBorders>
            <w:shd w:val="clear" w:color="000000" w:fill="BFBFBF"/>
            <w:vAlign w:val="bottom"/>
            <w:hideMark/>
          </w:tcPr>
          <w:p w14:paraId="5B3259F4" w14:textId="77777777" w:rsidR="00DB4A45" w:rsidRPr="00DB4A45" w:rsidRDefault="00DB4A45" w:rsidP="00DB4A45">
            <w:pPr>
              <w:rPr>
                <w:rFonts w:ascii="Calibri" w:hAnsi="Calibri" w:cs="Calibri"/>
                <w:b/>
                <w:bCs/>
                <w:color w:val="000000"/>
                <w:sz w:val="22"/>
                <w:szCs w:val="22"/>
              </w:rPr>
            </w:pPr>
            <w:r w:rsidRPr="00DB4A45">
              <w:rPr>
                <w:rFonts w:ascii="Calibri" w:hAnsi="Calibri" w:cs="Calibri"/>
                <w:b/>
                <w:bCs/>
                <w:color w:val="000000"/>
                <w:sz w:val="22"/>
                <w:szCs w:val="22"/>
              </w:rPr>
              <w:t>Program: 1006</w:t>
            </w:r>
          </w:p>
        </w:tc>
        <w:tc>
          <w:tcPr>
            <w:tcW w:w="7319" w:type="dxa"/>
            <w:tcBorders>
              <w:top w:val="nil"/>
              <w:left w:val="nil"/>
              <w:bottom w:val="single" w:sz="4" w:space="0" w:color="000000"/>
              <w:right w:val="single" w:sz="4" w:space="0" w:color="000000"/>
            </w:tcBorders>
            <w:shd w:val="clear" w:color="000000" w:fill="BFBFBF"/>
            <w:vAlign w:val="bottom"/>
            <w:hideMark/>
          </w:tcPr>
          <w:p w14:paraId="35B1C4F3" w14:textId="77777777" w:rsidR="00DB4A45" w:rsidRPr="00DB4A45" w:rsidRDefault="00DB4A45" w:rsidP="00DB4A45">
            <w:pPr>
              <w:rPr>
                <w:rFonts w:ascii="Calibri" w:hAnsi="Calibri" w:cs="Calibri"/>
                <w:b/>
                <w:bCs/>
                <w:color w:val="000000"/>
                <w:sz w:val="22"/>
                <w:szCs w:val="22"/>
              </w:rPr>
            </w:pPr>
            <w:r w:rsidRPr="00DB4A45">
              <w:rPr>
                <w:rFonts w:ascii="Calibri" w:hAnsi="Calibri" w:cs="Calibri"/>
                <w:b/>
                <w:bCs/>
                <w:color w:val="000000"/>
                <w:sz w:val="22"/>
                <w:szCs w:val="22"/>
              </w:rPr>
              <w:t>PROTUPOŽARNA I CIVILNA ZAŠTITA</w:t>
            </w:r>
          </w:p>
        </w:tc>
        <w:tc>
          <w:tcPr>
            <w:tcW w:w="1398" w:type="dxa"/>
            <w:tcBorders>
              <w:top w:val="nil"/>
              <w:left w:val="nil"/>
              <w:bottom w:val="single" w:sz="4" w:space="0" w:color="000000"/>
              <w:right w:val="single" w:sz="4" w:space="0" w:color="000000"/>
            </w:tcBorders>
            <w:shd w:val="clear" w:color="000000" w:fill="BFBFBF"/>
            <w:vAlign w:val="bottom"/>
            <w:hideMark/>
          </w:tcPr>
          <w:p w14:paraId="7FDD79E9" w14:textId="77777777" w:rsidR="00DB4A45" w:rsidRPr="00DB4A45" w:rsidRDefault="00DB4A45" w:rsidP="00DB4A45">
            <w:pPr>
              <w:jc w:val="right"/>
              <w:rPr>
                <w:rFonts w:ascii="Calibri" w:hAnsi="Calibri" w:cs="Calibri"/>
                <w:b/>
                <w:bCs/>
                <w:color w:val="000000"/>
                <w:sz w:val="22"/>
                <w:szCs w:val="22"/>
              </w:rPr>
            </w:pPr>
            <w:r w:rsidRPr="00DB4A45">
              <w:rPr>
                <w:rFonts w:ascii="Calibri" w:hAnsi="Calibri" w:cs="Calibri"/>
                <w:b/>
                <w:bCs/>
                <w:color w:val="000000"/>
                <w:sz w:val="22"/>
                <w:szCs w:val="22"/>
              </w:rPr>
              <w:t>682.533,82</w:t>
            </w:r>
          </w:p>
        </w:tc>
        <w:tc>
          <w:tcPr>
            <w:tcW w:w="1398" w:type="dxa"/>
            <w:tcBorders>
              <w:top w:val="nil"/>
              <w:left w:val="nil"/>
              <w:bottom w:val="single" w:sz="4" w:space="0" w:color="000000"/>
              <w:right w:val="single" w:sz="4" w:space="0" w:color="000000"/>
            </w:tcBorders>
            <w:shd w:val="clear" w:color="000000" w:fill="BFBFBF"/>
            <w:vAlign w:val="bottom"/>
            <w:hideMark/>
          </w:tcPr>
          <w:p w14:paraId="6E9AE577" w14:textId="77777777" w:rsidR="00DB4A45" w:rsidRPr="00DB4A45" w:rsidRDefault="00DB4A45" w:rsidP="00DB4A45">
            <w:pPr>
              <w:jc w:val="right"/>
              <w:rPr>
                <w:rFonts w:ascii="Calibri" w:hAnsi="Calibri" w:cs="Calibri"/>
                <w:b/>
                <w:bCs/>
                <w:color w:val="000000"/>
                <w:sz w:val="22"/>
                <w:szCs w:val="22"/>
              </w:rPr>
            </w:pPr>
            <w:r w:rsidRPr="00DB4A45">
              <w:rPr>
                <w:rFonts w:ascii="Calibri" w:hAnsi="Calibri" w:cs="Calibri"/>
                <w:b/>
                <w:bCs/>
                <w:color w:val="000000"/>
                <w:sz w:val="22"/>
                <w:szCs w:val="22"/>
              </w:rPr>
              <w:t>-563.503,82</w:t>
            </w:r>
          </w:p>
        </w:tc>
        <w:tc>
          <w:tcPr>
            <w:tcW w:w="1670" w:type="dxa"/>
            <w:tcBorders>
              <w:top w:val="nil"/>
              <w:left w:val="nil"/>
              <w:bottom w:val="single" w:sz="4" w:space="0" w:color="000000"/>
              <w:right w:val="single" w:sz="4" w:space="0" w:color="000000"/>
            </w:tcBorders>
            <w:shd w:val="clear" w:color="000000" w:fill="BFBFBF"/>
            <w:vAlign w:val="bottom"/>
            <w:hideMark/>
          </w:tcPr>
          <w:p w14:paraId="4761EFF4" w14:textId="77777777" w:rsidR="00DB4A45" w:rsidRPr="00DB4A45" w:rsidRDefault="00DB4A45" w:rsidP="00DB4A45">
            <w:pPr>
              <w:jc w:val="right"/>
              <w:rPr>
                <w:rFonts w:ascii="Calibri" w:hAnsi="Calibri" w:cs="Calibri"/>
                <w:b/>
                <w:bCs/>
                <w:color w:val="000000"/>
                <w:sz w:val="22"/>
                <w:szCs w:val="22"/>
              </w:rPr>
            </w:pPr>
            <w:r w:rsidRPr="00DB4A45">
              <w:rPr>
                <w:rFonts w:ascii="Calibri" w:hAnsi="Calibri" w:cs="Calibri"/>
                <w:b/>
                <w:bCs/>
                <w:color w:val="000000"/>
                <w:sz w:val="22"/>
                <w:szCs w:val="22"/>
              </w:rPr>
              <w:t>119.030,00</w:t>
            </w:r>
          </w:p>
        </w:tc>
      </w:tr>
      <w:tr w:rsidR="00DB4A45" w:rsidRPr="00DB4A45" w14:paraId="7B7960EF" w14:textId="77777777" w:rsidTr="002D4740">
        <w:trPr>
          <w:trHeight w:val="326"/>
        </w:trPr>
        <w:tc>
          <w:tcPr>
            <w:tcW w:w="2215" w:type="dxa"/>
            <w:tcBorders>
              <w:top w:val="nil"/>
              <w:left w:val="single" w:sz="4" w:space="0" w:color="000000"/>
              <w:bottom w:val="single" w:sz="4" w:space="0" w:color="000000"/>
              <w:right w:val="single" w:sz="4" w:space="0" w:color="000000"/>
            </w:tcBorders>
            <w:shd w:val="clear" w:color="000000" w:fill="F2F2F2"/>
            <w:vAlign w:val="bottom"/>
            <w:hideMark/>
          </w:tcPr>
          <w:p w14:paraId="7DDB55B2" w14:textId="77777777" w:rsidR="00DB4A45" w:rsidRPr="00DB4A45" w:rsidRDefault="00DB4A45" w:rsidP="00DB4A45">
            <w:pPr>
              <w:rPr>
                <w:rFonts w:ascii="Calibri" w:hAnsi="Calibri" w:cs="Calibri"/>
                <w:bCs/>
                <w:color w:val="000000"/>
                <w:sz w:val="20"/>
                <w:szCs w:val="20"/>
              </w:rPr>
            </w:pPr>
            <w:r w:rsidRPr="00DB4A45">
              <w:rPr>
                <w:rFonts w:ascii="Calibri" w:hAnsi="Calibri" w:cs="Calibri"/>
                <w:bCs/>
                <w:color w:val="000000"/>
                <w:sz w:val="20"/>
                <w:szCs w:val="20"/>
              </w:rPr>
              <w:t>Akt/projekt: A100301</w:t>
            </w:r>
          </w:p>
        </w:tc>
        <w:tc>
          <w:tcPr>
            <w:tcW w:w="7319" w:type="dxa"/>
            <w:tcBorders>
              <w:top w:val="nil"/>
              <w:left w:val="nil"/>
              <w:bottom w:val="single" w:sz="4" w:space="0" w:color="000000"/>
              <w:right w:val="single" w:sz="4" w:space="0" w:color="000000"/>
            </w:tcBorders>
            <w:shd w:val="clear" w:color="000000" w:fill="F2F2F2"/>
            <w:vAlign w:val="bottom"/>
            <w:hideMark/>
          </w:tcPr>
          <w:p w14:paraId="627380D4" w14:textId="77777777" w:rsidR="00DB4A45" w:rsidRPr="00DB4A45" w:rsidRDefault="00DB4A45" w:rsidP="00DB4A45">
            <w:pPr>
              <w:rPr>
                <w:rFonts w:ascii="Calibri" w:hAnsi="Calibri" w:cs="Calibri"/>
                <w:bCs/>
                <w:color w:val="000000"/>
                <w:sz w:val="20"/>
                <w:szCs w:val="20"/>
              </w:rPr>
            </w:pPr>
            <w:r w:rsidRPr="00DB4A45">
              <w:rPr>
                <w:rFonts w:ascii="Calibri" w:hAnsi="Calibri" w:cs="Calibri"/>
                <w:bCs/>
                <w:color w:val="000000"/>
                <w:sz w:val="20"/>
                <w:szCs w:val="20"/>
              </w:rPr>
              <w:t>OSNOVNA DJELATNOST DVD OPRTALJ</w:t>
            </w:r>
          </w:p>
        </w:tc>
        <w:tc>
          <w:tcPr>
            <w:tcW w:w="1398" w:type="dxa"/>
            <w:tcBorders>
              <w:top w:val="nil"/>
              <w:left w:val="nil"/>
              <w:bottom w:val="single" w:sz="4" w:space="0" w:color="000000"/>
              <w:right w:val="single" w:sz="4" w:space="0" w:color="000000"/>
            </w:tcBorders>
            <w:shd w:val="clear" w:color="000000" w:fill="F2F2F2"/>
            <w:vAlign w:val="bottom"/>
            <w:hideMark/>
          </w:tcPr>
          <w:p w14:paraId="042225E7" w14:textId="77777777" w:rsidR="00DB4A45" w:rsidRPr="00DB4A45" w:rsidRDefault="00DB4A45" w:rsidP="00DB4A45">
            <w:pPr>
              <w:jc w:val="right"/>
              <w:rPr>
                <w:rFonts w:ascii="Calibri" w:hAnsi="Calibri" w:cs="Calibri"/>
                <w:bCs/>
                <w:color w:val="000000"/>
                <w:sz w:val="20"/>
                <w:szCs w:val="20"/>
              </w:rPr>
            </w:pPr>
            <w:r w:rsidRPr="00DB4A45">
              <w:rPr>
                <w:rFonts w:ascii="Calibri" w:hAnsi="Calibri" w:cs="Calibri"/>
                <w:bCs/>
                <w:color w:val="000000"/>
                <w:sz w:val="20"/>
                <w:szCs w:val="20"/>
              </w:rPr>
              <w:t>2.000,00</w:t>
            </w:r>
          </w:p>
        </w:tc>
        <w:tc>
          <w:tcPr>
            <w:tcW w:w="1398" w:type="dxa"/>
            <w:tcBorders>
              <w:top w:val="nil"/>
              <w:left w:val="nil"/>
              <w:bottom w:val="single" w:sz="4" w:space="0" w:color="000000"/>
              <w:right w:val="single" w:sz="4" w:space="0" w:color="000000"/>
            </w:tcBorders>
            <w:shd w:val="clear" w:color="000000" w:fill="F2F2F2"/>
            <w:vAlign w:val="bottom"/>
            <w:hideMark/>
          </w:tcPr>
          <w:p w14:paraId="2D14BD13" w14:textId="77777777" w:rsidR="00DB4A45" w:rsidRPr="00DB4A45" w:rsidRDefault="00DB4A45" w:rsidP="00DB4A45">
            <w:pPr>
              <w:jc w:val="right"/>
              <w:rPr>
                <w:rFonts w:ascii="Calibri" w:hAnsi="Calibri" w:cs="Calibri"/>
                <w:bCs/>
                <w:color w:val="000000"/>
                <w:sz w:val="20"/>
                <w:szCs w:val="20"/>
              </w:rPr>
            </w:pPr>
            <w:r w:rsidRPr="00DB4A45">
              <w:rPr>
                <w:rFonts w:ascii="Calibri" w:hAnsi="Calibri" w:cs="Calibri"/>
                <w:bCs/>
                <w:color w:val="000000"/>
                <w:sz w:val="20"/>
                <w:szCs w:val="20"/>
              </w:rPr>
              <w:t>4.000,00</w:t>
            </w:r>
          </w:p>
        </w:tc>
        <w:tc>
          <w:tcPr>
            <w:tcW w:w="1670" w:type="dxa"/>
            <w:tcBorders>
              <w:top w:val="nil"/>
              <w:left w:val="nil"/>
              <w:bottom w:val="single" w:sz="4" w:space="0" w:color="000000"/>
              <w:right w:val="single" w:sz="4" w:space="0" w:color="000000"/>
            </w:tcBorders>
            <w:shd w:val="clear" w:color="000000" w:fill="F2F2F2"/>
            <w:vAlign w:val="bottom"/>
            <w:hideMark/>
          </w:tcPr>
          <w:p w14:paraId="0FA6578C" w14:textId="77777777" w:rsidR="00DB4A45" w:rsidRPr="00DB4A45" w:rsidRDefault="00DB4A45" w:rsidP="00DB4A45">
            <w:pPr>
              <w:jc w:val="right"/>
              <w:rPr>
                <w:rFonts w:ascii="Calibri" w:hAnsi="Calibri" w:cs="Calibri"/>
                <w:bCs/>
                <w:color w:val="000000"/>
                <w:sz w:val="20"/>
                <w:szCs w:val="20"/>
              </w:rPr>
            </w:pPr>
            <w:r w:rsidRPr="00DB4A45">
              <w:rPr>
                <w:rFonts w:ascii="Calibri" w:hAnsi="Calibri" w:cs="Calibri"/>
                <w:bCs/>
                <w:color w:val="000000"/>
                <w:sz w:val="20"/>
                <w:szCs w:val="20"/>
              </w:rPr>
              <w:t>6.000,00</w:t>
            </w:r>
          </w:p>
        </w:tc>
      </w:tr>
      <w:tr w:rsidR="00DB4A45" w:rsidRPr="00DB4A45" w14:paraId="6464A9DE" w14:textId="77777777" w:rsidTr="002D4740">
        <w:trPr>
          <w:trHeight w:val="326"/>
        </w:trPr>
        <w:tc>
          <w:tcPr>
            <w:tcW w:w="2215" w:type="dxa"/>
            <w:tcBorders>
              <w:top w:val="nil"/>
              <w:left w:val="single" w:sz="4" w:space="0" w:color="000000"/>
              <w:bottom w:val="single" w:sz="4" w:space="0" w:color="000000"/>
              <w:right w:val="single" w:sz="4" w:space="0" w:color="000000"/>
            </w:tcBorders>
            <w:shd w:val="clear" w:color="000000" w:fill="F2F2F2"/>
            <w:vAlign w:val="bottom"/>
            <w:hideMark/>
          </w:tcPr>
          <w:p w14:paraId="7A88B12C" w14:textId="77777777" w:rsidR="00DB4A45" w:rsidRPr="00DB4A45" w:rsidRDefault="00DB4A45" w:rsidP="00DB4A45">
            <w:pPr>
              <w:rPr>
                <w:rFonts w:ascii="Calibri" w:hAnsi="Calibri" w:cs="Calibri"/>
                <w:bCs/>
                <w:color w:val="000000"/>
                <w:sz w:val="20"/>
                <w:szCs w:val="20"/>
              </w:rPr>
            </w:pPr>
            <w:r w:rsidRPr="00DB4A45">
              <w:rPr>
                <w:rFonts w:ascii="Calibri" w:hAnsi="Calibri" w:cs="Calibri"/>
                <w:bCs/>
                <w:color w:val="000000"/>
                <w:sz w:val="20"/>
                <w:szCs w:val="20"/>
              </w:rPr>
              <w:t>Akt/projekt: A100303</w:t>
            </w:r>
          </w:p>
        </w:tc>
        <w:tc>
          <w:tcPr>
            <w:tcW w:w="7319" w:type="dxa"/>
            <w:tcBorders>
              <w:top w:val="nil"/>
              <w:left w:val="nil"/>
              <w:bottom w:val="single" w:sz="4" w:space="0" w:color="000000"/>
              <w:right w:val="single" w:sz="4" w:space="0" w:color="000000"/>
            </w:tcBorders>
            <w:shd w:val="clear" w:color="000000" w:fill="F2F2F2"/>
            <w:vAlign w:val="bottom"/>
            <w:hideMark/>
          </w:tcPr>
          <w:p w14:paraId="6901EB07" w14:textId="77777777" w:rsidR="00DB4A45" w:rsidRPr="00DB4A45" w:rsidRDefault="00DB4A45" w:rsidP="00DB4A45">
            <w:pPr>
              <w:rPr>
                <w:rFonts w:ascii="Calibri" w:hAnsi="Calibri" w:cs="Calibri"/>
                <w:bCs/>
                <w:color w:val="000000"/>
                <w:sz w:val="20"/>
                <w:szCs w:val="20"/>
              </w:rPr>
            </w:pPr>
            <w:r w:rsidRPr="00DB4A45">
              <w:rPr>
                <w:rFonts w:ascii="Calibri" w:hAnsi="Calibri" w:cs="Calibri"/>
                <w:bCs/>
                <w:color w:val="000000"/>
                <w:sz w:val="20"/>
                <w:szCs w:val="20"/>
              </w:rPr>
              <w:t>FINANCIRANJE PODRUČNE VATROGASNE ZAJEDNICE UMAG</w:t>
            </w:r>
          </w:p>
        </w:tc>
        <w:tc>
          <w:tcPr>
            <w:tcW w:w="1398" w:type="dxa"/>
            <w:tcBorders>
              <w:top w:val="nil"/>
              <w:left w:val="nil"/>
              <w:bottom w:val="single" w:sz="4" w:space="0" w:color="000000"/>
              <w:right w:val="single" w:sz="4" w:space="0" w:color="000000"/>
            </w:tcBorders>
            <w:shd w:val="clear" w:color="000000" w:fill="F2F2F2"/>
            <w:vAlign w:val="bottom"/>
            <w:hideMark/>
          </w:tcPr>
          <w:p w14:paraId="09A26A1A" w14:textId="77777777" w:rsidR="00DB4A45" w:rsidRPr="00DB4A45" w:rsidRDefault="00DB4A45" w:rsidP="00DB4A45">
            <w:pPr>
              <w:jc w:val="right"/>
              <w:rPr>
                <w:rFonts w:ascii="Calibri" w:hAnsi="Calibri" w:cs="Calibri"/>
                <w:bCs/>
                <w:color w:val="000000"/>
                <w:sz w:val="20"/>
                <w:szCs w:val="20"/>
              </w:rPr>
            </w:pPr>
            <w:r w:rsidRPr="00DB4A45">
              <w:rPr>
                <w:rFonts w:ascii="Calibri" w:hAnsi="Calibri" w:cs="Calibri"/>
                <w:bCs/>
                <w:color w:val="000000"/>
                <w:sz w:val="20"/>
                <w:szCs w:val="20"/>
              </w:rPr>
              <w:t>27.700,00</w:t>
            </w:r>
          </w:p>
        </w:tc>
        <w:tc>
          <w:tcPr>
            <w:tcW w:w="1398" w:type="dxa"/>
            <w:tcBorders>
              <w:top w:val="nil"/>
              <w:left w:val="nil"/>
              <w:bottom w:val="single" w:sz="4" w:space="0" w:color="000000"/>
              <w:right w:val="single" w:sz="4" w:space="0" w:color="000000"/>
            </w:tcBorders>
            <w:shd w:val="clear" w:color="000000" w:fill="F2F2F2"/>
            <w:vAlign w:val="bottom"/>
            <w:hideMark/>
          </w:tcPr>
          <w:p w14:paraId="36CD12E8" w14:textId="77777777" w:rsidR="00DB4A45" w:rsidRPr="00DB4A45" w:rsidRDefault="00DB4A45" w:rsidP="00DB4A45">
            <w:pPr>
              <w:jc w:val="right"/>
              <w:rPr>
                <w:rFonts w:ascii="Calibri" w:hAnsi="Calibri" w:cs="Calibri"/>
                <w:bCs/>
                <w:color w:val="000000"/>
                <w:sz w:val="20"/>
                <w:szCs w:val="20"/>
              </w:rPr>
            </w:pPr>
            <w:r w:rsidRPr="00DB4A45">
              <w:rPr>
                <w:rFonts w:ascii="Calibri" w:hAnsi="Calibri" w:cs="Calibri"/>
                <w:bCs/>
                <w:color w:val="000000"/>
                <w:sz w:val="20"/>
                <w:szCs w:val="20"/>
              </w:rPr>
              <w:t>0,00</w:t>
            </w:r>
          </w:p>
        </w:tc>
        <w:tc>
          <w:tcPr>
            <w:tcW w:w="1670" w:type="dxa"/>
            <w:tcBorders>
              <w:top w:val="nil"/>
              <w:left w:val="nil"/>
              <w:bottom w:val="single" w:sz="4" w:space="0" w:color="000000"/>
              <w:right w:val="single" w:sz="4" w:space="0" w:color="000000"/>
            </w:tcBorders>
            <w:shd w:val="clear" w:color="000000" w:fill="F2F2F2"/>
            <w:vAlign w:val="bottom"/>
            <w:hideMark/>
          </w:tcPr>
          <w:p w14:paraId="745B0F3E" w14:textId="77777777" w:rsidR="00DB4A45" w:rsidRPr="00DB4A45" w:rsidRDefault="00DB4A45" w:rsidP="00DB4A45">
            <w:pPr>
              <w:jc w:val="right"/>
              <w:rPr>
                <w:rFonts w:ascii="Calibri" w:hAnsi="Calibri" w:cs="Calibri"/>
                <w:bCs/>
                <w:color w:val="000000"/>
                <w:sz w:val="20"/>
                <w:szCs w:val="20"/>
              </w:rPr>
            </w:pPr>
            <w:r w:rsidRPr="00DB4A45">
              <w:rPr>
                <w:rFonts w:ascii="Calibri" w:hAnsi="Calibri" w:cs="Calibri"/>
                <w:bCs/>
                <w:color w:val="000000"/>
                <w:sz w:val="20"/>
                <w:szCs w:val="20"/>
              </w:rPr>
              <w:t>27.700,00</w:t>
            </w:r>
          </w:p>
        </w:tc>
      </w:tr>
      <w:tr w:rsidR="00DB4A45" w:rsidRPr="00DB4A45" w14:paraId="45C44C4B" w14:textId="77777777" w:rsidTr="002D4740">
        <w:trPr>
          <w:trHeight w:val="326"/>
        </w:trPr>
        <w:tc>
          <w:tcPr>
            <w:tcW w:w="2215" w:type="dxa"/>
            <w:tcBorders>
              <w:top w:val="nil"/>
              <w:left w:val="single" w:sz="4" w:space="0" w:color="000000"/>
              <w:bottom w:val="single" w:sz="4" w:space="0" w:color="000000"/>
              <w:right w:val="single" w:sz="4" w:space="0" w:color="000000"/>
            </w:tcBorders>
            <w:shd w:val="clear" w:color="000000" w:fill="F2F2F2"/>
            <w:vAlign w:val="bottom"/>
            <w:hideMark/>
          </w:tcPr>
          <w:p w14:paraId="04D59CAB" w14:textId="77777777" w:rsidR="00DB4A45" w:rsidRPr="00DB4A45" w:rsidRDefault="00DB4A45" w:rsidP="00DB4A45">
            <w:pPr>
              <w:rPr>
                <w:rFonts w:ascii="Calibri" w:hAnsi="Calibri" w:cs="Calibri"/>
                <w:bCs/>
                <w:color w:val="000000"/>
                <w:sz w:val="20"/>
                <w:szCs w:val="20"/>
              </w:rPr>
            </w:pPr>
            <w:r w:rsidRPr="00DB4A45">
              <w:rPr>
                <w:rFonts w:ascii="Calibri" w:hAnsi="Calibri" w:cs="Calibri"/>
                <w:bCs/>
                <w:color w:val="000000"/>
                <w:sz w:val="20"/>
                <w:szCs w:val="20"/>
              </w:rPr>
              <w:t>Akt/projekt: A100304</w:t>
            </w:r>
          </w:p>
        </w:tc>
        <w:tc>
          <w:tcPr>
            <w:tcW w:w="7319" w:type="dxa"/>
            <w:tcBorders>
              <w:top w:val="nil"/>
              <w:left w:val="nil"/>
              <w:bottom w:val="single" w:sz="4" w:space="0" w:color="000000"/>
              <w:right w:val="single" w:sz="4" w:space="0" w:color="000000"/>
            </w:tcBorders>
            <w:shd w:val="clear" w:color="000000" w:fill="F2F2F2"/>
            <w:vAlign w:val="bottom"/>
            <w:hideMark/>
          </w:tcPr>
          <w:p w14:paraId="11E7F8A2" w14:textId="77777777" w:rsidR="00DB4A45" w:rsidRPr="00DB4A45" w:rsidRDefault="00DB4A45" w:rsidP="00DB4A45">
            <w:pPr>
              <w:rPr>
                <w:rFonts w:ascii="Calibri" w:hAnsi="Calibri" w:cs="Calibri"/>
                <w:bCs/>
                <w:color w:val="000000"/>
                <w:sz w:val="20"/>
                <w:szCs w:val="20"/>
              </w:rPr>
            </w:pPr>
            <w:r w:rsidRPr="00DB4A45">
              <w:rPr>
                <w:rFonts w:ascii="Calibri" w:hAnsi="Calibri" w:cs="Calibri"/>
                <w:bCs/>
                <w:color w:val="000000"/>
                <w:sz w:val="20"/>
                <w:szCs w:val="20"/>
              </w:rPr>
              <w:t>RAD STOŽERA ZAŠTITE I SPAŠAVANJA</w:t>
            </w:r>
          </w:p>
        </w:tc>
        <w:tc>
          <w:tcPr>
            <w:tcW w:w="1398" w:type="dxa"/>
            <w:tcBorders>
              <w:top w:val="nil"/>
              <w:left w:val="nil"/>
              <w:bottom w:val="single" w:sz="4" w:space="0" w:color="000000"/>
              <w:right w:val="single" w:sz="4" w:space="0" w:color="000000"/>
            </w:tcBorders>
            <w:shd w:val="clear" w:color="000000" w:fill="F2F2F2"/>
            <w:vAlign w:val="bottom"/>
            <w:hideMark/>
          </w:tcPr>
          <w:p w14:paraId="0B3A0E49" w14:textId="77777777" w:rsidR="00DB4A45" w:rsidRPr="00DB4A45" w:rsidRDefault="00DB4A45" w:rsidP="00DB4A45">
            <w:pPr>
              <w:jc w:val="right"/>
              <w:rPr>
                <w:rFonts w:ascii="Calibri" w:hAnsi="Calibri" w:cs="Calibri"/>
                <w:bCs/>
                <w:color w:val="000000"/>
                <w:sz w:val="20"/>
                <w:szCs w:val="20"/>
              </w:rPr>
            </w:pPr>
            <w:r w:rsidRPr="00DB4A45">
              <w:rPr>
                <w:rFonts w:ascii="Calibri" w:hAnsi="Calibri" w:cs="Calibri"/>
                <w:bCs/>
                <w:color w:val="000000"/>
                <w:sz w:val="20"/>
                <w:szCs w:val="20"/>
              </w:rPr>
              <w:t>3.000,00</w:t>
            </w:r>
          </w:p>
        </w:tc>
        <w:tc>
          <w:tcPr>
            <w:tcW w:w="1398" w:type="dxa"/>
            <w:tcBorders>
              <w:top w:val="nil"/>
              <w:left w:val="nil"/>
              <w:bottom w:val="single" w:sz="4" w:space="0" w:color="000000"/>
              <w:right w:val="single" w:sz="4" w:space="0" w:color="000000"/>
            </w:tcBorders>
            <w:shd w:val="clear" w:color="000000" w:fill="F2F2F2"/>
            <w:vAlign w:val="bottom"/>
            <w:hideMark/>
          </w:tcPr>
          <w:p w14:paraId="4D42B92C" w14:textId="77777777" w:rsidR="00DB4A45" w:rsidRPr="00DB4A45" w:rsidRDefault="00DB4A45" w:rsidP="00DB4A45">
            <w:pPr>
              <w:jc w:val="right"/>
              <w:rPr>
                <w:rFonts w:ascii="Calibri" w:hAnsi="Calibri" w:cs="Calibri"/>
                <w:bCs/>
                <w:color w:val="000000"/>
                <w:sz w:val="20"/>
                <w:szCs w:val="20"/>
              </w:rPr>
            </w:pPr>
            <w:r w:rsidRPr="00DB4A45">
              <w:rPr>
                <w:rFonts w:ascii="Calibri" w:hAnsi="Calibri" w:cs="Calibri"/>
                <w:bCs/>
                <w:color w:val="000000"/>
                <w:sz w:val="20"/>
                <w:szCs w:val="20"/>
              </w:rPr>
              <w:t>2.000,00</w:t>
            </w:r>
          </w:p>
        </w:tc>
        <w:tc>
          <w:tcPr>
            <w:tcW w:w="1670" w:type="dxa"/>
            <w:tcBorders>
              <w:top w:val="nil"/>
              <w:left w:val="nil"/>
              <w:bottom w:val="single" w:sz="4" w:space="0" w:color="000000"/>
              <w:right w:val="single" w:sz="4" w:space="0" w:color="000000"/>
            </w:tcBorders>
            <w:shd w:val="clear" w:color="000000" w:fill="F2F2F2"/>
            <w:vAlign w:val="bottom"/>
            <w:hideMark/>
          </w:tcPr>
          <w:p w14:paraId="13C69EBC" w14:textId="77777777" w:rsidR="00DB4A45" w:rsidRPr="00DB4A45" w:rsidRDefault="00DB4A45" w:rsidP="00DB4A45">
            <w:pPr>
              <w:jc w:val="right"/>
              <w:rPr>
                <w:rFonts w:ascii="Calibri" w:hAnsi="Calibri" w:cs="Calibri"/>
                <w:bCs/>
                <w:color w:val="000000"/>
                <w:sz w:val="20"/>
                <w:szCs w:val="20"/>
              </w:rPr>
            </w:pPr>
            <w:r w:rsidRPr="00DB4A45">
              <w:rPr>
                <w:rFonts w:ascii="Calibri" w:hAnsi="Calibri" w:cs="Calibri"/>
                <w:bCs/>
                <w:color w:val="000000"/>
                <w:sz w:val="20"/>
                <w:szCs w:val="20"/>
              </w:rPr>
              <w:t>5.000,00</w:t>
            </w:r>
          </w:p>
        </w:tc>
      </w:tr>
      <w:tr w:rsidR="00DB4A45" w:rsidRPr="00DB4A45" w14:paraId="3EE34FDB" w14:textId="77777777" w:rsidTr="002D4740">
        <w:trPr>
          <w:trHeight w:val="326"/>
        </w:trPr>
        <w:tc>
          <w:tcPr>
            <w:tcW w:w="2215" w:type="dxa"/>
            <w:tcBorders>
              <w:top w:val="nil"/>
              <w:left w:val="single" w:sz="4" w:space="0" w:color="000000"/>
              <w:bottom w:val="single" w:sz="4" w:space="0" w:color="000000"/>
              <w:right w:val="single" w:sz="4" w:space="0" w:color="000000"/>
            </w:tcBorders>
            <w:shd w:val="clear" w:color="000000" w:fill="F2F2F2"/>
            <w:vAlign w:val="bottom"/>
            <w:hideMark/>
          </w:tcPr>
          <w:p w14:paraId="16AFA35A" w14:textId="77777777" w:rsidR="00DB4A45" w:rsidRPr="00DB4A45" w:rsidRDefault="00DB4A45" w:rsidP="00DB4A45">
            <w:pPr>
              <w:rPr>
                <w:rFonts w:ascii="Calibri" w:hAnsi="Calibri" w:cs="Calibri"/>
                <w:bCs/>
                <w:color w:val="000000"/>
                <w:sz w:val="20"/>
                <w:szCs w:val="20"/>
              </w:rPr>
            </w:pPr>
            <w:r w:rsidRPr="00DB4A45">
              <w:rPr>
                <w:rFonts w:ascii="Calibri" w:hAnsi="Calibri" w:cs="Calibri"/>
                <w:bCs/>
                <w:color w:val="000000"/>
                <w:sz w:val="20"/>
                <w:szCs w:val="20"/>
              </w:rPr>
              <w:t>Akt/projekt: A102037</w:t>
            </w:r>
          </w:p>
        </w:tc>
        <w:tc>
          <w:tcPr>
            <w:tcW w:w="7319" w:type="dxa"/>
            <w:tcBorders>
              <w:top w:val="nil"/>
              <w:left w:val="nil"/>
              <w:bottom w:val="single" w:sz="4" w:space="0" w:color="000000"/>
              <w:right w:val="single" w:sz="4" w:space="0" w:color="000000"/>
            </w:tcBorders>
            <w:shd w:val="clear" w:color="000000" w:fill="F2F2F2"/>
            <w:vAlign w:val="bottom"/>
            <w:hideMark/>
          </w:tcPr>
          <w:p w14:paraId="6B1A7FD2" w14:textId="77777777" w:rsidR="00DB4A45" w:rsidRPr="00DB4A45" w:rsidRDefault="00DB4A45" w:rsidP="00DB4A45">
            <w:pPr>
              <w:rPr>
                <w:rFonts w:ascii="Calibri" w:hAnsi="Calibri" w:cs="Calibri"/>
                <w:bCs/>
                <w:color w:val="000000"/>
                <w:sz w:val="20"/>
                <w:szCs w:val="20"/>
              </w:rPr>
            </w:pPr>
            <w:r w:rsidRPr="00DB4A45">
              <w:rPr>
                <w:rFonts w:ascii="Calibri" w:hAnsi="Calibri" w:cs="Calibri"/>
                <w:bCs/>
                <w:color w:val="000000"/>
                <w:sz w:val="20"/>
                <w:szCs w:val="20"/>
              </w:rPr>
              <w:t>FINANCIRANJE JAVNE VATROGASNE POSTROJBE</w:t>
            </w:r>
          </w:p>
        </w:tc>
        <w:tc>
          <w:tcPr>
            <w:tcW w:w="1398" w:type="dxa"/>
            <w:tcBorders>
              <w:top w:val="nil"/>
              <w:left w:val="nil"/>
              <w:bottom w:val="single" w:sz="4" w:space="0" w:color="000000"/>
              <w:right w:val="single" w:sz="4" w:space="0" w:color="000000"/>
            </w:tcBorders>
            <w:shd w:val="clear" w:color="000000" w:fill="F2F2F2"/>
            <w:vAlign w:val="bottom"/>
            <w:hideMark/>
          </w:tcPr>
          <w:p w14:paraId="72A68A1B" w14:textId="77777777" w:rsidR="00DB4A45" w:rsidRPr="00DB4A45" w:rsidRDefault="00DB4A45" w:rsidP="00DB4A45">
            <w:pPr>
              <w:jc w:val="right"/>
              <w:rPr>
                <w:rFonts w:ascii="Calibri" w:hAnsi="Calibri" w:cs="Calibri"/>
                <w:bCs/>
                <w:color w:val="000000"/>
                <w:sz w:val="20"/>
                <w:szCs w:val="20"/>
              </w:rPr>
            </w:pPr>
            <w:r w:rsidRPr="00DB4A45">
              <w:rPr>
                <w:rFonts w:ascii="Calibri" w:hAnsi="Calibri" w:cs="Calibri"/>
                <w:bCs/>
                <w:color w:val="000000"/>
                <w:sz w:val="20"/>
                <w:szCs w:val="20"/>
              </w:rPr>
              <w:t>47.000,00</w:t>
            </w:r>
          </w:p>
        </w:tc>
        <w:tc>
          <w:tcPr>
            <w:tcW w:w="1398" w:type="dxa"/>
            <w:tcBorders>
              <w:top w:val="nil"/>
              <w:left w:val="nil"/>
              <w:bottom w:val="single" w:sz="4" w:space="0" w:color="000000"/>
              <w:right w:val="single" w:sz="4" w:space="0" w:color="000000"/>
            </w:tcBorders>
            <w:shd w:val="clear" w:color="000000" w:fill="F2F2F2"/>
            <w:vAlign w:val="bottom"/>
            <w:hideMark/>
          </w:tcPr>
          <w:p w14:paraId="7A0D2085" w14:textId="77777777" w:rsidR="00DB4A45" w:rsidRPr="00DB4A45" w:rsidRDefault="00DB4A45" w:rsidP="00DB4A45">
            <w:pPr>
              <w:jc w:val="right"/>
              <w:rPr>
                <w:rFonts w:ascii="Calibri" w:hAnsi="Calibri" w:cs="Calibri"/>
                <w:bCs/>
                <w:color w:val="000000"/>
                <w:sz w:val="20"/>
                <w:szCs w:val="20"/>
              </w:rPr>
            </w:pPr>
            <w:r w:rsidRPr="00DB4A45">
              <w:rPr>
                <w:rFonts w:ascii="Calibri" w:hAnsi="Calibri" w:cs="Calibri"/>
                <w:bCs/>
                <w:color w:val="000000"/>
                <w:sz w:val="20"/>
                <w:szCs w:val="20"/>
              </w:rPr>
              <w:t>0,00</w:t>
            </w:r>
          </w:p>
        </w:tc>
        <w:tc>
          <w:tcPr>
            <w:tcW w:w="1670" w:type="dxa"/>
            <w:tcBorders>
              <w:top w:val="nil"/>
              <w:left w:val="nil"/>
              <w:bottom w:val="single" w:sz="4" w:space="0" w:color="000000"/>
              <w:right w:val="single" w:sz="4" w:space="0" w:color="000000"/>
            </w:tcBorders>
            <w:shd w:val="clear" w:color="000000" w:fill="F2F2F2"/>
            <w:vAlign w:val="bottom"/>
            <w:hideMark/>
          </w:tcPr>
          <w:p w14:paraId="64A5921D" w14:textId="77777777" w:rsidR="00DB4A45" w:rsidRPr="00DB4A45" w:rsidRDefault="00DB4A45" w:rsidP="00DB4A45">
            <w:pPr>
              <w:jc w:val="right"/>
              <w:rPr>
                <w:rFonts w:ascii="Calibri" w:hAnsi="Calibri" w:cs="Calibri"/>
                <w:bCs/>
                <w:color w:val="000000"/>
                <w:sz w:val="20"/>
                <w:szCs w:val="20"/>
              </w:rPr>
            </w:pPr>
            <w:r w:rsidRPr="00DB4A45">
              <w:rPr>
                <w:rFonts w:ascii="Calibri" w:hAnsi="Calibri" w:cs="Calibri"/>
                <w:bCs/>
                <w:color w:val="000000"/>
                <w:sz w:val="20"/>
                <w:szCs w:val="20"/>
              </w:rPr>
              <w:t>47.000,00</w:t>
            </w:r>
          </w:p>
        </w:tc>
      </w:tr>
      <w:tr w:rsidR="00DB4A45" w:rsidRPr="00DB4A45" w14:paraId="500515C7" w14:textId="77777777" w:rsidTr="002D4740">
        <w:trPr>
          <w:trHeight w:val="326"/>
        </w:trPr>
        <w:tc>
          <w:tcPr>
            <w:tcW w:w="2215" w:type="dxa"/>
            <w:tcBorders>
              <w:top w:val="nil"/>
              <w:left w:val="single" w:sz="4" w:space="0" w:color="000000"/>
              <w:bottom w:val="single" w:sz="4" w:space="0" w:color="000000"/>
              <w:right w:val="single" w:sz="4" w:space="0" w:color="000000"/>
            </w:tcBorders>
            <w:shd w:val="clear" w:color="000000" w:fill="F2F2F2"/>
            <w:vAlign w:val="bottom"/>
            <w:hideMark/>
          </w:tcPr>
          <w:p w14:paraId="317B5EEC" w14:textId="77777777" w:rsidR="00DB4A45" w:rsidRPr="00DB4A45" w:rsidRDefault="00DB4A45" w:rsidP="00DB4A45">
            <w:pPr>
              <w:rPr>
                <w:rFonts w:ascii="Calibri" w:hAnsi="Calibri" w:cs="Calibri"/>
                <w:bCs/>
                <w:color w:val="000000"/>
                <w:sz w:val="20"/>
                <w:szCs w:val="20"/>
              </w:rPr>
            </w:pPr>
            <w:r w:rsidRPr="00DB4A45">
              <w:rPr>
                <w:rFonts w:ascii="Calibri" w:hAnsi="Calibri" w:cs="Calibri"/>
                <w:bCs/>
                <w:color w:val="000000"/>
                <w:sz w:val="20"/>
                <w:szCs w:val="20"/>
              </w:rPr>
              <w:t>Akt/projekt: A102038</w:t>
            </w:r>
          </w:p>
        </w:tc>
        <w:tc>
          <w:tcPr>
            <w:tcW w:w="7319" w:type="dxa"/>
            <w:tcBorders>
              <w:top w:val="nil"/>
              <w:left w:val="nil"/>
              <w:bottom w:val="single" w:sz="4" w:space="0" w:color="000000"/>
              <w:right w:val="single" w:sz="4" w:space="0" w:color="000000"/>
            </w:tcBorders>
            <w:shd w:val="clear" w:color="000000" w:fill="F2F2F2"/>
            <w:vAlign w:val="bottom"/>
            <w:hideMark/>
          </w:tcPr>
          <w:p w14:paraId="64F55FD2" w14:textId="77777777" w:rsidR="00DB4A45" w:rsidRPr="00DB4A45" w:rsidRDefault="00DB4A45" w:rsidP="00DB4A45">
            <w:pPr>
              <w:rPr>
                <w:rFonts w:ascii="Calibri" w:hAnsi="Calibri" w:cs="Calibri"/>
                <w:bCs/>
                <w:color w:val="000000"/>
                <w:sz w:val="20"/>
                <w:szCs w:val="20"/>
              </w:rPr>
            </w:pPr>
            <w:r w:rsidRPr="00DB4A45">
              <w:rPr>
                <w:rFonts w:ascii="Calibri" w:hAnsi="Calibri" w:cs="Calibri"/>
                <w:bCs/>
                <w:color w:val="000000"/>
                <w:sz w:val="20"/>
                <w:szCs w:val="20"/>
              </w:rPr>
              <w:t>FINANCIRANJE VATROGASNE ZAJEDNICE ISTARSKE ŽUPANIJE</w:t>
            </w:r>
          </w:p>
        </w:tc>
        <w:tc>
          <w:tcPr>
            <w:tcW w:w="1398" w:type="dxa"/>
            <w:tcBorders>
              <w:top w:val="nil"/>
              <w:left w:val="nil"/>
              <w:bottom w:val="single" w:sz="4" w:space="0" w:color="000000"/>
              <w:right w:val="single" w:sz="4" w:space="0" w:color="000000"/>
            </w:tcBorders>
            <w:shd w:val="clear" w:color="000000" w:fill="F2F2F2"/>
            <w:vAlign w:val="bottom"/>
            <w:hideMark/>
          </w:tcPr>
          <w:p w14:paraId="3469DE32" w14:textId="77777777" w:rsidR="00DB4A45" w:rsidRPr="00DB4A45" w:rsidRDefault="00DB4A45" w:rsidP="00DB4A45">
            <w:pPr>
              <w:jc w:val="right"/>
              <w:rPr>
                <w:rFonts w:ascii="Calibri" w:hAnsi="Calibri" w:cs="Calibri"/>
                <w:bCs/>
                <w:color w:val="000000"/>
                <w:sz w:val="20"/>
                <w:szCs w:val="20"/>
              </w:rPr>
            </w:pPr>
            <w:r w:rsidRPr="00DB4A45">
              <w:rPr>
                <w:rFonts w:ascii="Calibri" w:hAnsi="Calibri" w:cs="Calibri"/>
                <w:bCs/>
                <w:color w:val="000000"/>
                <w:sz w:val="20"/>
                <w:szCs w:val="20"/>
              </w:rPr>
              <w:t>330,00</w:t>
            </w:r>
          </w:p>
        </w:tc>
        <w:tc>
          <w:tcPr>
            <w:tcW w:w="1398" w:type="dxa"/>
            <w:tcBorders>
              <w:top w:val="nil"/>
              <w:left w:val="nil"/>
              <w:bottom w:val="single" w:sz="4" w:space="0" w:color="000000"/>
              <w:right w:val="single" w:sz="4" w:space="0" w:color="000000"/>
            </w:tcBorders>
            <w:shd w:val="clear" w:color="000000" w:fill="F2F2F2"/>
            <w:vAlign w:val="bottom"/>
            <w:hideMark/>
          </w:tcPr>
          <w:p w14:paraId="5C7DF503" w14:textId="77777777" w:rsidR="00DB4A45" w:rsidRPr="00DB4A45" w:rsidRDefault="00DB4A45" w:rsidP="00DB4A45">
            <w:pPr>
              <w:jc w:val="right"/>
              <w:rPr>
                <w:rFonts w:ascii="Calibri" w:hAnsi="Calibri" w:cs="Calibri"/>
                <w:bCs/>
                <w:color w:val="000000"/>
                <w:sz w:val="20"/>
                <w:szCs w:val="20"/>
              </w:rPr>
            </w:pPr>
            <w:r w:rsidRPr="00DB4A45">
              <w:rPr>
                <w:rFonts w:ascii="Calibri" w:hAnsi="Calibri" w:cs="Calibri"/>
                <w:bCs/>
                <w:color w:val="000000"/>
                <w:sz w:val="20"/>
                <w:szCs w:val="20"/>
              </w:rPr>
              <w:t>0,00</w:t>
            </w:r>
          </w:p>
        </w:tc>
        <w:tc>
          <w:tcPr>
            <w:tcW w:w="1670" w:type="dxa"/>
            <w:tcBorders>
              <w:top w:val="nil"/>
              <w:left w:val="nil"/>
              <w:bottom w:val="single" w:sz="4" w:space="0" w:color="000000"/>
              <w:right w:val="single" w:sz="4" w:space="0" w:color="000000"/>
            </w:tcBorders>
            <w:shd w:val="clear" w:color="000000" w:fill="F2F2F2"/>
            <w:vAlign w:val="bottom"/>
            <w:hideMark/>
          </w:tcPr>
          <w:p w14:paraId="672D4D8D" w14:textId="77777777" w:rsidR="00DB4A45" w:rsidRPr="00DB4A45" w:rsidRDefault="00DB4A45" w:rsidP="00DB4A45">
            <w:pPr>
              <w:jc w:val="right"/>
              <w:rPr>
                <w:rFonts w:ascii="Calibri" w:hAnsi="Calibri" w:cs="Calibri"/>
                <w:bCs/>
                <w:color w:val="000000"/>
                <w:sz w:val="20"/>
                <w:szCs w:val="20"/>
              </w:rPr>
            </w:pPr>
            <w:r w:rsidRPr="00DB4A45">
              <w:rPr>
                <w:rFonts w:ascii="Calibri" w:hAnsi="Calibri" w:cs="Calibri"/>
                <w:bCs/>
                <w:color w:val="000000"/>
                <w:sz w:val="20"/>
                <w:szCs w:val="20"/>
              </w:rPr>
              <w:t>330,00</w:t>
            </w:r>
          </w:p>
        </w:tc>
      </w:tr>
      <w:tr w:rsidR="00DB4A45" w:rsidRPr="00DB4A45" w14:paraId="6CB7B341" w14:textId="77777777" w:rsidTr="002D4740">
        <w:trPr>
          <w:trHeight w:val="326"/>
        </w:trPr>
        <w:tc>
          <w:tcPr>
            <w:tcW w:w="2215" w:type="dxa"/>
            <w:tcBorders>
              <w:top w:val="nil"/>
              <w:left w:val="single" w:sz="4" w:space="0" w:color="000000"/>
              <w:bottom w:val="single" w:sz="4" w:space="0" w:color="000000"/>
              <w:right w:val="single" w:sz="4" w:space="0" w:color="000000"/>
            </w:tcBorders>
            <w:shd w:val="clear" w:color="000000" w:fill="F2F2F2"/>
            <w:vAlign w:val="bottom"/>
            <w:hideMark/>
          </w:tcPr>
          <w:p w14:paraId="6E216149" w14:textId="77777777" w:rsidR="00DB4A45" w:rsidRPr="00DB4A45" w:rsidRDefault="00DB4A45" w:rsidP="00DB4A45">
            <w:pPr>
              <w:rPr>
                <w:rFonts w:ascii="Calibri" w:hAnsi="Calibri" w:cs="Calibri"/>
                <w:bCs/>
                <w:color w:val="000000"/>
                <w:sz w:val="20"/>
                <w:szCs w:val="20"/>
              </w:rPr>
            </w:pPr>
            <w:r w:rsidRPr="00DB4A45">
              <w:rPr>
                <w:rFonts w:ascii="Calibri" w:hAnsi="Calibri" w:cs="Calibri"/>
                <w:bCs/>
                <w:color w:val="000000"/>
                <w:sz w:val="20"/>
                <w:szCs w:val="20"/>
              </w:rPr>
              <w:t>Akt/projekt: A102058</w:t>
            </w:r>
          </w:p>
        </w:tc>
        <w:tc>
          <w:tcPr>
            <w:tcW w:w="7319" w:type="dxa"/>
            <w:tcBorders>
              <w:top w:val="nil"/>
              <w:left w:val="nil"/>
              <w:bottom w:val="single" w:sz="4" w:space="0" w:color="000000"/>
              <w:right w:val="single" w:sz="4" w:space="0" w:color="000000"/>
            </w:tcBorders>
            <w:shd w:val="clear" w:color="000000" w:fill="F2F2F2"/>
            <w:vAlign w:val="bottom"/>
            <w:hideMark/>
          </w:tcPr>
          <w:p w14:paraId="119E203D" w14:textId="77777777" w:rsidR="00DB4A45" w:rsidRPr="00DB4A45" w:rsidRDefault="00DB4A45" w:rsidP="00DB4A45">
            <w:pPr>
              <w:rPr>
                <w:rFonts w:ascii="Calibri" w:hAnsi="Calibri" w:cs="Calibri"/>
                <w:bCs/>
                <w:color w:val="000000"/>
                <w:sz w:val="20"/>
                <w:szCs w:val="20"/>
              </w:rPr>
            </w:pPr>
            <w:r w:rsidRPr="00DB4A45">
              <w:rPr>
                <w:rFonts w:ascii="Calibri" w:hAnsi="Calibri" w:cs="Calibri"/>
                <w:bCs/>
                <w:color w:val="000000"/>
                <w:sz w:val="20"/>
                <w:szCs w:val="20"/>
              </w:rPr>
              <w:t>IZRADA PLANSKE DOKUMENTACIJE</w:t>
            </w:r>
          </w:p>
        </w:tc>
        <w:tc>
          <w:tcPr>
            <w:tcW w:w="1398" w:type="dxa"/>
            <w:tcBorders>
              <w:top w:val="nil"/>
              <w:left w:val="nil"/>
              <w:bottom w:val="single" w:sz="4" w:space="0" w:color="000000"/>
              <w:right w:val="single" w:sz="4" w:space="0" w:color="000000"/>
            </w:tcBorders>
            <w:shd w:val="clear" w:color="000000" w:fill="F2F2F2"/>
            <w:vAlign w:val="bottom"/>
            <w:hideMark/>
          </w:tcPr>
          <w:p w14:paraId="7A477B3B" w14:textId="77777777" w:rsidR="00DB4A45" w:rsidRPr="00DB4A45" w:rsidRDefault="00DB4A45" w:rsidP="00DB4A45">
            <w:pPr>
              <w:jc w:val="right"/>
              <w:rPr>
                <w:rFonts w:ascii="Calibri" w:hAnsi="Calibri" w:cs="Calibri"/>
                <w:bCs/>
                <w:color w:val="000000"/>
                <w:sz w:val="20"/>
                <w:szCs w:val="20"/>
              </w:rPr>
            </w:pPr>
            <w:r w:rsidRPr="00DB4A45">
              <w:rPr>
                <w:rFonts w:ascii="Calibri" w:hAnsi="Calibri" w:cs="Calibri"/>
                <w:bCs/>
                <w:color w:val="000000"/>
                <w:sz w:val="20"/>
                <w:szCs w:val="20"/>
              </w:rPr>
              <w:t>2.000,00</w:t>
            </w:r>
          </w:p>
        </w:tc>
        <w:tc>
          <w:tcPr>
            <w:tcW w:w="1398" w:type="dxa"/>
            <w:tcBorders>
              <w:top w:val="nil"/>
              <w:left w:val="nil"/>
              <w:bottom w:val="single" w:sz="4" w:space="0" w:color="000000"/>
              <w:right w:val="single" w:sz="4" w:space="0" w:color="000000"/>
            </w:tcBorders>
            <w:shd w:val="clear" w:color="000000" w:fill="F2F2F2"/>
            <w:vAlign w:val="bottom"/>
            <w:hideMark/>
          </w:tcPr>
          <w:p w14:paraId="234F73AE" w14:textId="77777777" w:rsidR="00DB4A45" w:rsidRPr="00DB4A45" w:rsidRDefault="00DB4A45" w:rsidP="00DB4A45">
            <w:pPr>
              <w:jc w:val="right"/>
              <w:rPr>
                <w:rFonts w:ascii="Calibri" w:hAnsi="Calibri" w:cs="Calibri"/>
                <w:bCs/>
                <w:color w:val="000000"/>
                <w:sz w:val="20"/>
                <w:szCs w:val="20"/>
              </w:rPr>
            </w:pPr>
            <w:r w:rsidRPr="00DB4A45">
              <w:rPr>
                <w:rFonts w:ascii="Calibri" w:hAnsi="Calibri" w:cs="Calibri"/>
                <w:bCs/>
                <w:color w:val="000000"/>
                <w:sz w:val="20"/>
                <w:szCs w:val="20"/>
              </w:rPr>
              <w:t>500,00</w:t>
            </w:r>
          </w:p>
        </w:tc>
        <w:tc>
          <w:tcPr>
            <w:tcW w:w="1670" w:type="dxa"/>
            <w:tcBorders>
              <w:top w:val="nil"/>
              <w:left w:val="nil"/>
              <w:bottom w:val="single" w:sz="4" w:space="0" w:color="000000"/>
              <w:right w:val="single" w:sz="4" w:space="0" w:color="000000"/>
            </w:tcBorders>
            <w:shd w:val="clear" w:color="000000" w:fill="F2F2F2"/>
            <w:vAlign w:val="bottom"/>
            <w:hideMark/>
          </w:tcPr>
          <w:p w14:paraId="3A15ADC2" w14:textId="77777777" w:rsidR="00DB4A45" w:rsidRPr="00DB4A45" w:rsidRDefault="00DB4A45" w:rsidP="00DB4A45">
            <w:pPr>
              <w:jc w:val="right"/>
              <w:rPr>
                <w:rFonts w:ascii="Calibri" w:hAnsi="Calibri" w:cs="Calibri"/>
                <w:bCs/>
                <w:color w:val="000000"/>
                <w:sz w:val="20"/>
                <w:szCs w:val="20"/>
              </w:rPr>
            </w:pPr>
            <w:r w:rsidRPr="00DB4A45">
              <w:rPr>
                <w:rFonts w:ascii="Calibri" w:hAnsi="Calibri" w:cs="Calibri"/>
                <w:bCs/>
                <w:color w:val="000000"/>
                <w:sz w:val="20"/>
                <w:szCs w:val="20"/>
              </w:rPr>
              <w:t>2.500,00</w:t>
            </w:r>
          </w:p>
        </w:tc>
      </w:tr>
      <w:tr w:rsidR="00DB4A45" w:rsidRPr="00DB4A45" w14:paraId="51440F73" w14:textId="77777777" w:rsidTr="002D4740">
        <w:trPr>
          <w:trHeight w:val="326"/>
        </w:trPr>
        <w:tc>
          <w:tcPr>
            <w:tcW w:w="2215" w:type="dxa"/>
            <w:tcBorders>
              <w:top w:val="nil"/>
              <w:left w:val="single" w:sz="4" w:space="0" w:color="000000"/>
              <w:bottom w:val="single" w:sz="4" w:space="0" w:color="000000"/>
              <w:right w:val="single" w:sz="4" w:space="0" w:color="000000"/>
            </w:tcBorders>
            <w:shd w:val="clear" w:color="000000" w:fill="F2F2F2"/>
            <w:vAlign w:val="bottom"/>
            <w:hideMark/>
          </w:tcPr>
          <w:p w14:paraId="5E64C543" w14:textId="77777777" w:rsidR="00DB4A45" w:rsidRPr="00DB4A45" w:rsidRDefault="00DB4A45" w:rsidP="00DB4A45">
            <w:pPr>
              <w:rPr>
                <w:rFonts w:ascii="Calibri" w:hAnsi="Calibri" w:cs="Calibri"/>
                <w:bCs/>
                <w:color w:val="000000"/>
                <w:sz w:val="20"/>
                <w:szCs w:val="20"/>
              </w:rPr>
            </w:pPr>
            <w:r w:rsidRPr="00DB4A45">
              <w:rPr>
                <w:rFonts w:ascii="Calibri" w:hAnsi="Calibri" w:cs="Calibri"/>
                <w:bCs/>
                <w:color w:val="000000"/>
                <w:sz w:val="20"/>
                <w:szCs w:val="20"/>
              </w:rPr>
              <w:t>Akt/projekt: A102127</w:t>
            </w:r>
          </w:p>
        </w:tc>
        <w:tc>
          <w:tcPr>
            <w:tcW w:w="7319" w:type="dxa"/>
            <w:tcBorders>
              <w:top w:val="nil"/>
              <w:left w:val="nil"/>
              <w:bottom w:val="single" w:sz="4" w:space="0" w:color="000000"/>
              <w:right w:val="single" w:sz="4" w:space="0" w:color="000000"/>
            </w:tcBorders>
            <w:shd w:val="clear" w:color="000000" w:fill="F2F2F2"/>
            <w:vAlign w:val="bottom"/>
            <w:hideMark/>
          </w:tcPr>
          <w:p w14:paraId="5AF096E5" w14:textId="77777777" w:rsidR="00DB4A45" w:rsidRPr="00DB4A45" w:rsidRDefault="00DB4A45" w:rsidP="00DB4A45">
            <w:pPr>
              <w:rPr>
                <w:rFonts w:ascii="Calibri" w:hAnsi="Calibri" w:cs="Calibri"/>
                <w:bCs/>
                <w:color w:val="000000"/>
                <w:sz w:val="20"/>
                <w:szCs w:val="20"/>
              </w:rPr>
            </w:pPr>
            <w:r w:rsidRPr="00DB4A45">
              <w:rPr>
                <w:rFonts w:ascii="Calibri" w:hAnsi="Calibri" w:cs="Calibri"/>
                <w:bCs/>
                <w:color w:val="000000"/>
                <w:sz w:val="20"/>
                <w:szCs w:val="20"/>
              </w:rPr>
              <w:t>FINANCIRANJE HRVATSKE GORSKE SLUŽBE SPAŠAVANJA</w:t>
            </w:r>
          </w:p>
        </w:tc>
        <w:tc>
          <w:tcPr>
            <w:tcW w:w="1398" w:type="dxa"/>
            <w:tcBorders>
              <w:top w:val="nil"/>
              <w:left w:val="nil"/>
              <w:bottom w:val="single" w:sz="4" w:space="0" w:color="000000"/>
              <w:right w:val="single" w:sz="4" w:space="0" w:color="000000"/>
            </w:tcBorders>
            <w:shd w:val="clear" w:color="000000" w:fill="F2F2F2"/>
            <w:vAlign w:val="bottom"/>
            <w:hideMark/>
          </w:tcPr>
          <w:p w14:paraId="5AD9BD2F" w14:textId="77777777" w:rsidR="00DB4A45" w:rsidRPr="00DB4A45" w:rsidRDefault="00DB4A45" w:rsidP="00DB4A45">
            <w:pPr>
              <w:jc w:val="right"/>
              <w:rPr>
                <w:rFonts w:ascii="Calibri" w:hAnsi="Calibri" w:cs="Calibri"/>
                <w:bCs/>
                <w:color w:val="000000"/>
                <w:sz w:val="20"/>
                <w:szCs w:val="20"/>
              </w:rPr>
            </w:pPr>
            <w:r w:rsidRPr="00DB4A45">
              <w:rPr>
                <w:rFonts w:ascii="Calibri" w:hAnsi="Calibri" w:cs="Calibri"/>
                <w:bCs/>
                <w:color w:val="000000"/>
                <w:sz w:val="20"/>
                <w:szCs w:val="20"/>
              </w:rPr>
              <w:t>500,00</w:t>
            </w:r>
          </w:p>
        </w:tc>
        <w:tc>
          <w:tcPr>
            <w:tcW w:w="1398" w:type="dxa"/>
            <w:tcBorders>
              <w:top w:val="nil"/>
              <w:left w:val="nil"/>
              <w:bottom w:val="single" w:sz="4" w:space="0" w:color="000000"/>
              <w:right w:val="single" w:sz="4" w:space="0" w:color="000000"/>
            </w:tcBorders>
            <w:shd w:val="clear" w:color="000000" w:fill="F2F2F2"/>
            <w:vAlign w:val="bottom"/>
            <w:hideMark/>
          </w:tcPr>
          <w:p w14:paraId="6E3BA6C9" w14:textId="77777777" w:rsidR="00DB4A45" w:rsidRPr="00DB4A45" w:rsidRDefault="00DB4A45" w:rsidP="00DB4A45">
            <w:pPr>
              <w:jc w:val="right"/>
              <w:rPr>
                <w:rFonts w:ascii="Calibri" w:hAnsi="Calibri" w:cs="Calibri"/>
                <w:bCs/>
                <w:color w:val="000000"/>
                <w:sz w:val="20"/>
                <w:szCs w:val="20"/>
              </w:rPr>
            </w:pPr>
            <w:r w:rsidRPr="00DB4A45">
              <w:rPr>
                <w:rFonts w:ascii="Calibri" w:hAnsi="Calibri" w:cs="Calibri"/>
                <w:bCs/>
                <w:color w:val="000000"/>
                <w:sz w:val="20"/>
                <w:szCs w:val="20"/>
              </w:rPr>
              <w:t>0,00</w:t>
            </w:r>
          </w:p>
        </w:tc>
        <w:tc>
          <w:tcPr>
            <w:tcW w:w="1670" w:type="dxa"/>
            <w:tcBorders>
              <w:top w:val="nil"/>
              <w:left w:val="nil"/>
              <w:bottom w:val="single" w:sz="4" w:space="0" w:color="000000"/>
              <w:right w:val="single" w:sz="4" w:space="0" w:color="000000"/>
            </w:tcBorders>
            <w:shd w:val="clear" w:color="000000" w:fill="F2F2F2"/>
            <w:vAlign w:val="bottom"/>
            <w:hideMark/>
          </w:tcPr>
          <w:p w14:paraId="017A70BF" w14:textId="77777777" w:rsidR="00DB4A45" w:rsidRPr="00DB4A45" w:rsidRDefault="00DB4A45" w:rsidP="00DB4A45">
            <w:pPr>
              <w:jc w:val="right"/>
              <w:rPr>
                <w:rFonts w:ascii="Calibri" w:hAnsi="Calibri" w:cs="Calibri"/>
                <w:bCs/>
                <w:color w:val="000000"/>
                <w:sz w:val="20"/>
                <w:szCs w:val="20"/>
              </w:rPr>
            </w:pPr>
            <w:r w:rsidRPr="00DB4A45">
              <w:rPr>
                <w:rFonts w:ascii="Calibri" w:hAnsi="Calibri" w:cs="Calibri"/>
                <w:bCs/>
                <w:color w:val="000000"/>
                <w:sz w:val="20"/>
                <w:szCs w:val="20"/>
              </w:rPr>
              <w:t>500,00</w:t>
            </w:r>
          </w:p>
        </w:tc>
      </w:tr>
      <w:tr w:rsidR="00DB4A45" w:rsidRPr="00DB4A45" w14:paraId="325AB13C" w14:textId="77777777" w:rsidTr="002D4740">
        <w:trPr>
          <w:trHeight w:val="326"/>
        </w:trPr>
        <w:tc>
          <w:tcPr>
            <w:tcW w:w="2215" w:type="dxa"/>
            <w:tcBorders>
              <w:top w:val="nil"/>
              <w:left w:val="single" w:sz="4" w:space="0" w:color="000000"/>
              <w:bottom w:val="single" w:sz="4" w:space="0" w:color="000000"/>
              <w:right w:val="single" w:sz="4" w:space="0" w:color="000000"/>
            </w:tcBorders>
            <w:shd w:val="clear" w:color="000000" w:fill="F2F2F2"/>
            <w:vAlign w:val="bottom"/>
            <w:hideMark/>
          </w:tcPr>
          <w:p w14:paraId="3B11943B" w14:textId="77777777" w:rsidR="00DB4A45" w:rsidRPr="00DB4A45" w:rsidRDefault="00DB4A45" w:rsidP="00DB4A45">
            <w:pPr>
              <w:rPr>
                <w:rFonts w:ascii="Calibri" w:hAnsi="Calibri" w:cs="Calibri"/>
                <w:bCs/>
                <w:color w:val="000000"/>
                <w:sz w:val="20"/>
                <w:szCs w:val="20"/>
              </w:rPr>
            </w:pPr>
            <w:r w:rsidRPr="00DB4A45">
              <w:rPr>
                <w:rFonts w:ascii="Calibri" w:hAnsi="Calibri" w:cs="Calibri"/>
                <w:bCs/>
                <w:color w:val="000000"/>
                <w:sz w:val="20"/>
                <w:szCs w:val="20"/>
              </w:rPr>
              <w:t>Akt/projekt: K100302</w:t>
            </w:r>
          </w:p>
        </w:tc>
        <w:tc>
          <w:tcPr>
            <w:tcW w:w="7319" w:type="dxa"/>
            <w:tcBorders>
              <w:top w:val="nil"/>
              <w:left w:val="nil"/>
              <w:bottom w:val="single" w:sz="4" w:space="0" w:color="000000"/>
              <w:right w:val="single" w:sz="4" w:space="0" w:color="000000"/>
            </w:tcBorders>
            <w:shd w:val="clear" w:color="000000" w:fill="F2F2F2"/>
            <w:vAlign w:val="bottom"/>
            <w:hideMark/>
          </w:tcPr>
          <w:p w14:paraId="2C707E7E" w14:textId="77777777" w:rsidR="00DB4A45" w:rsidRPr="00DB4A45" w:rsidRDefault="00DB4A45" w:rsidP="00DB4A45">
            <w:pPr>
              <w:rPr>
                <w:rFonts w:ascii="Calibri" w:hAnsi="Calibri" w:cs="Calibri"/>
                <w:bCs/>
                <w:color w:val="000000"/>
                <w:sz w:val="20"/>
                <w:szCs w:val="20"/>
              </w:rPr>
            </w:pPr>
            <w:r w:rsidRPr="00DB4A45">
              <w:rPr>
                <w:rFonts w:ascii="Calibri" w:hAnsi="Calibri" w:cs="Calibri"/>
                <w:bCs/>
                <w:color w:val="000000"/>
                <w:sz w:val="20"/>
                <w:szCs w:val="20"/>
              </w:rPr>
              <w:t>REKONSTRUKCIJA I DOGRADNJA VATROGASNOG DOMA U NASELJU SV. LUCIJA</w:t>
            </w:r>
          </w:p>
        </w:tc>
        <w:tc>
          <w:tcPr>
            <w:tcW w:w="1398" w:type="dxa"/>
            <w:tcBorders>
              <w:top w:val="nil"/>
              <w:left w:val="nil"/>
              <w:bottom w:val="single" w:sz="4" w:space="0" w:color="000000"/>
              <w:right w:val="single" w:sz="4" w:space="0" w:color="000000"/>
            </w:tcBorders>
            <w:shd w:val="clear" w:color="000000" w:fill="F2F2F2"/>
            <w:vAlign w:val="bottom"/>
            <w:hideMark/>
          </w:tcPr>
          <w:p w14:paraId="72B16031" w14:textId="77777777" w:rsidR="00DB4A45" w:rsidRPr="00DB4A45" w:rsidRDefault="00DB4A45" w:rsidP="00DB4A45">
            <w:pPr>
              <w:jc w:val="right"/>
              <w:rPr>
                <w:rFonts w:ascii="Calibri" w:hAnsi="Calibri" w:cs="Calibri"/>
                <w:bCs/>
                <w:color w:val="000000"/>
                <w:sz w:val="20"/>
                <w:szCs w:val="20"/>
              </w:rPr>
            </w:pPr>
            <w:r w:rsidRPr="00DB4A45">
              <w:rPr>
                <w:rFonts w:ascii="Calibri" w:hAnsi="Calibri" w:cs="Calibri"/>
                <w:bCs/>
                <w:color w:val="000000"/>
                <w:sz w:val="20"/>
                <w:szCs w:val="20"/>
              </w:rPr>
              <w:t>600.003,82</w:t>
            </w:r>
          </w:p>
        </w:tc>
        <w:tc>
          <w:tcPr>
            <w:tcW w:w="1398" w:type="dxa"/>
            <w:tcBorders>
              <w:top w:val="nil"/>
              <w:left w:val="nil"/>
              <w:bottom w:val="single" w:sz="4" w:space="0" w:color="000000"/>
              <w:right w:val="single" w:sz="4" w:space="0" w:color="000000"/>
            </w:tcBorders>
            <w:shd w:val="clear" w:color="000000" w:fill="F2F2F2"/>
            <w:vAlign w:val="bottom"/>
            <w:hideMark/>
          </w:tcPr>
          <w:p w14:paraId="19C42F64" w14:textId="77777777" w:rsidR="00DB4A45" w:rsidRPr="00DB4A45" w:rsidRDefault="00DB4A45" w:rsidP="00DB4A45">
            <w:pPr>
              <w:jc w:val="right"/>
              <w:rPr>
                <w:rFonts w:ascii="Calibri" w:hAnsi="Calibri" w:cs="Calibri"/>
                <w:bCs/>
                <w:color w:val="000000"/>
                <w:sz w:val="20"/>
                <w:szCs w:val="20"/>
              </w:rPr>
            </w:pPr>
            <w:r w:rsidRPr="00DB4A45">
              <w:rPr>
                <w:rFonts w:ascii="Calibri" w:hAnsi="Calibri" w:cs="Calibri"/>
                <w:bCs/>
                <w:color w:val="000000"/>
                <w:sz w:val="20"/>
                <w:szCs w:val="20"/>
              </w:rPr>
              <w:t>-570.003,82</w:t>
            </w:r>
          </w:p>
        </w:tc>
        <w:tc>
          <w:tcPr>
            <w:tcW w:w="1670" w:type="dxa"/>
            <w:tcBorders>
              <w:top w:val="nil"/>
              <w:left w:val="nil"/>
              <w:bottom w:val="single" w:sz="4" w:space="0" w:color="000000"/>
              <w:right w:val="single" w:sz="4" w:space="0" w:color="000000"/>
            </w:tcBorders>
            <w:shd w:val="clear" w:color="000000" w:fill="F2F2F2"/>
            <w:vAlign w:val="bottom"/>
            <w:hideMark/>
          </w:tcPr>
          <w:p w14:paraId="165ABEE9" w14:textId="77777777" w:rsidR="00DB4A45" w:rsidRPr="00DB4A45" w:rsidRDefault="00DB4A45" w:rsidP="00DB4A45">
            <w:pPr>
              <w:jc w:val="right"/>
              <w:rPr>
                <w:rFonts w:ascii="Calibri" w:hAnsi="Calibri" w:cs="Calibri"/>
                <w:bCs/>
                <w:color w:val="000000"/>
                <w:sz w:val="20"/>
                <w:szCs w:val="20"/>
              </w:rPr>
            </w:pPr>
            <w:r w:rsidRPr="00DB4A45">
              <w:rPr>
                <w:rFonts w:ascii="Calibri" w:hAnsi="Calibri" w:cs="Calibri"/>
                <w:bCs/>
                <w:color w:val="000000"/>
                <w:sz w:val="20"/>
                <w:szCs w:val="20"/>
              </w:rPr>
              <w:t>30.000,00</w:t>
            </w:r>
          </w:p>
        </w:tc>
      </w:tr>
    </w:tbl>
    <w:p w14:paraId="33A2D777" w14:textId="77777777" w:rsidR="009A1628" w:rsidRDefault="009A1628" w:rsidP="00BE4CFB">
      <w:pPr>
        <w:jc w:val="both"/>
        <w:rPr>
          <w:b/>
        </w:rPr>
        <w:sectPr w:rsidR="009A1628" w:rsidSect="00491F8E">
          <w:pgSz w:w="16838" w:h="11906" w:orient="landscape"/>
          <w:pgMar w:top="1418" w:right="1418" w:bottom="1843" w:left="1418" w:header="709" w:footer="709" w:gutter="0"/>
          <w:cols w:space="708"/>
          <w:docGrid w:linePitch="360"/>
        </w:sectPr>
      </w:pPr>
    </w:p>
    <w:p w14:paraId="26A379BB" w14:textId="77777777" w:rsidR="002D4740" w:rsidRDefault="002D4740" w:rsidP="002D4740">
      <w:pPr>
        <w:jc w:val="both"/>
      </w:pPr>
      <w:r w:rsidRPr="0002626D">
        <w:rPr>
          <w:b/>
        </w:rPr>
        <w:lastRenderedPageBreak/>
        <w:t xml:space="preserve">Zakonska osnova:  </w:t>
      </w:r>
      <w:r w:rsidRPr="0002626D">
        <w:t>Zakon o sustavu civilne zaštite, Zakon o vatrogastvu, Zakon o zaštiti od požara, Zakon o Hrvatskoj gorskoj službi spašavanja, podzakonski akti doneseni temeljem citiranih zakona, Odluka o visini naknade dobrovoljnim vatrogascima kada sudjeluju u vatrogasnim intervencijama, Uredba o načinu izračuna pomoći izravnanja za decentralizirane funkcije JLPRS, Odluka o minimalnim financijskim standardima za decentralizirano financiranje redovitih djelatnosti JVP, Procjene i planovi doneseni temeljem zakona.</w:t>
      </w:r>
    </w:p>
    <w:p w14:paraId="1C55E79F" w14:textId="77777777" w:rsidR="002D4740" w:rsidRDefault="002D4740" w:rsidP="00BE4CFB">
      <w:pPr>
        <w:jc w:val="both"/>
        <w:rPr>
          <w:b/>
        </w:rPr>
      </w:pPr>
    </w:p>
    <w:p w14:paraId="4B440476" w14:textId="6CCF4A88" w:rsidR="00BE4CFB" w:rsidRPr="0002626D" w:rsidRDefault="00BE4CFB" w:rsidP="00BE4CFB">
      <w:pPr>
        <w:jc w:val="both"/>
        <w:rPr>
          <w:b/>
        </w:rPr>
      </w:pPr>
      <w:r w:rsidRPr="0002626D">
        <w:rPr>
          <w:b/>
        </w:rPr>
        <w:t xml:space="preserve">Opis programa: </w:t>
      </w:r>
      <w:r w:rsidRPr="0002626D">
        <w:t xml:space="preserve">Program obuhvaća aktivnosti kojima se osiguravaju sredstva za financiranje civilne zaštite, financiranje vatrogastva (područne vatrogasne zajednice i dobrovoljnog vatrogasnog društva) na području </w:t>
      </w:r>
      <w:r>
        <w:t>općine Oprtalj</w:t>
      </w:r>
      <w:r w:rsidRPr="0002626D">
        <w:t>, a u okviru predmetne aktivnosti Civilna zaštita planiraju se sredstva za nabavku zaštitne i radne odjeće i obuće, obuku postrojbi civilne zaštite, zdravstvene preglede pripadnika sustava civilne zaštite, izradu procjene rizika od velikih nesreća i katastrofa i plana djelovanja civilne zaštite, izradu procjene ugroženosti i plana zaštite od požara, provedbu stručnih poslova zaštite i spašavanja i dr.</w:t>
      </w:r>
      <w:r w:rsidR="00E25934">
        <w:t xml:space="preserve">  U navedenom programu planirana sredstva I. Izmjenama i dopunama proračuna smanjena su za 563.503,82 EUR u odnosu na </w:t>
      </w:r>
      <w:r w:rsidR="00316C53">
        <w:t>izvor</w:t>
      </w:r>
      <w:r w:rsidR="00E25934">
        <w:t>ni proračun i to prvenstveno zbog smanjenja vrijednosti investicijskog ulaganja u rekonstrukciji i dogradnji vatrogasnog doma u naselju sv. Lucija.</w:t>
      </w:r>
    </w:p>
    <w:p w14:paraId="0B6C0F71" w14:textId="77777777" w:rsidR="00BE4CFB" w:rsidRPr="0002626D" w:rsidRDefault="00BE4CFB" w:rsidP="00BE4CFB">
      <w:pPr>
        <w:jc w:val="both"/>
        <w:rPr>
          <w:b/>
        </w:rPr>
      </w:pPr>
    </w:p>
    <w:p w14:paraId="4B991D18" w14:textId="56E5BCB5" w:rsidR="00BE4CFB" w:rsidRPr="0002626D" w:rsidRDefault="00BE4CFB" w:rsidP="00BE4CFB">
      <w:pPr>
        <w:jc w:val="both"/>
        <w:rPr>
          <w:b/>
        </w:rPr>
      </w:pPr>
      <w:r w:rsidRPr="0002626D">
        <w:rPr>
          <w:b/>
        </w:rPr>
        <w:t>Cilj</w:t>
      </w:r>
      <w:r w:rsidR="00F745CE">
        <w:rPr>
          <w:b/>
        </w:rPr>
        <w:t xml:space="preserve"> programa</w:t>
      </w:r>
      <w:r w:rsidRPr="0002626D">
        <w:rPr>
          <w:b/>
        </w:rPr>
        <w:t xml:space="preserve">: </w:t>
      </w:r>
      <w:r w:rsidRPr="0002626D">
        <w:t>Uređenje, planiranje, organiziranje, financiranje i provedba sustava civilne zaštite, financiranje Hrvatske gorske službe spašavanja, skrb o potrebama i interesima građana za organiziranjem i djelovanjem učinkovite vatrogasne službe, provedba mjera zaštite od požara.</w:t>
      </w:r>
    </w:p>
    <w:p w14:paraId="4BFE00A7" w14:textId="77777777" w:rsidR="00BE4CFB" w:rsidRDefault="00BE4CFB" w:rsidP="00BE4CFB">
      <w:pPr>
        <w:jc w:val="both"/>
        <w:rPr>
          <w:b/>
        </w:rPr>
      </w:pPr>
    </w:p>
    <w:p w14:paraId="6B5EDB93" w14:textId="208F7622" w:rsidR="005A0B6E" w:rsidRPr="005A0B6E" w:rsidRDefault="005A0B6E" w:rsidP="005A0B6E">
      <w:pPr>
        <w:jc w:val="both"/>
      </w:pPr>
      <w:r w:rsidRPr="005A0B6E">
        <w:rPr>
          <w:b/>
        </w:rPr>
        <w:t xml:space="preserve">Pokazatelj uspješnosti:  </w:t>
      </w:r>
      <w:r w:rsidRPr="005A0B6E">
        <w:t xml:space="preserve">Broj intervencija u tekućoj godini, rad na prevenciji, opremanje </w:t>
      </w:r>
      <w:r>
        <w:t>vatrogasnog društva</w:t>
      </w:r>
      <w:r w:rsidRPr="005A0B6E">
        <w:t xml:space="preserve"> osobnom zaštitnom opremom, nedostajućom tehnikom, alatima i drugo.</w:t>
      </w:r>
    </w:p>
    <w:p w14:paraId="021C5B10" w14:textId="77777777" w:rsidR="00035783" w:rsidRPr="0002626D" w:rsidRDefault="00035783" w:rsidP="00BE4CFB">
      <w:pPr>
        <w:jc w:val="both"/>
        <w:rPr>
          <w:b/>
        </w:rPr>
      </w:pPr>
    </w:p>
    <w:tbl>
      <w:tblPr>
        <w:tblW w:w="9060" w:type="dxa"/>
        <w:jc w:val="center"/>
        <w:tblLook w:val="04A0" w:firstRow="1" w:lastRow="0" w:firstColumn="1" w:lastColumn="0" w:noHBand="0" w:noVBand="1"/>
      </w:tblPr>
      <w:tblGrid>
        <w:gridCol w:w="1389"/>
        <w:gridCol w:w="2575"/>
        <w:gridCol w:w="1112"/>
        <w:gridCol w:w="996"/>
        <w:gridCol w:w="996"/>
        <w:gridCol w:w="996"/>
        <w:gridCol w:w="996"/>
      </w:tblGrid>
      <w:tr w:rsidR="00EB75A8" w:rsidRPr="00EB75A8" w14:paraId="2E812EAB" w14:textId="77777777" w:rsidTr="00466EA7">
        <w:trPr>
          <w:trHeight w:val="564"/>
          <w:jc w:val="center"/>
        </w:trPr>
        <w:tc>
          <w:tcPr>
            <w:tcW w:w="13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ABE3712" w14:textId="77777777" w:rsidR="00035783" w:rsidRPr="00EB75A8" w:rsidRDefault="00035783" w:rsidP="00466EA7">
            <w:pPr>
              <w:jc w:val="center"/>
              <w:rPr>
                <w:b/>
                <w:sz w:val="18"/>
                <w:szCs w:val="18"/>
              </w:rPr>
            </w:pPr>
            <w:r w:rsidRPr="00EB75A8">
              <w:rPr>
                <w:b/>
                <w:sz w:val="18"/>
                <w:szCs w:val="18"/>
              </w:rPr>
              <w:t>Pokazatelj</w:t>
            </w:r>
          </w:p>
          <w:p w14:paraId="6E53B1A3" w14:textId="77777777" w:rsidR="00035783" w:rsidRPr="00EB75A8" w:rsidRDefault="00035783" w:rsidP="00466EA7">
            <w:pPr>
              <w:jc w:val="center"/>
              <w:rPr>
                <w:b/>
                <w:sz w:val="18"/>
                <w:szCs w:val="18"/>
              </w:rPr>
            </w:pPr>
            <w:r w:rsidRPr="00EB75A8">
              <w:rPr>
                <w:b/>
                <w:sz w:val="18"/>
                <w:szCs w:val="18"/>
              </w:rPr>
              <w:t>rezultata</w:t>
            </w:r>
          </w:p>
        </w:tc>
        <w:tc>
          <w:tcPr>
            <w:tcW w:w="25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BD29D0C" w14:textId="77777777" w:rsidR="00035783" w:rsidRPr="00EB75A8" w:rsidRDefault="00035783" w:rsidP="00466EA7">
            <w:pPr>
              <w:jc w:val="center"/>
              <w:rPr>
                <w:b/>
                <w:sz w:val="18"/>
                <w:szCs w:val="18"/>
              </w:rPr>
            </w:pPr>
            <w:r w:rsidRPr="00EB75A8">
              <w:rPr>
                <w:b/>
                <w:sz w:val="18"/>
                <w:szCs w:val="18"/>
              </w:rPr>
              <w:t>Definicija pokazatelja</w:t>
            </w:r>
          </w:p>
        </w:tc>
        <w:tc>
          <w:tcPr>
            <w:tcW w:w="111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9DF9F4F" w14:textId="77777777" w:rsidR="00035783" w:rsidRPr="00EB75A8" w:rsidRDefault="00035783" w:rsidP="00466EA7">
            <w:pPr>
              <w:jc w:val="center"/>
              <w:rPr>
                <w:b/>
                <w:sz w:val="18"/>
                <w:szCs w:val="18"/>
              </w:rPr>
            </w:pPr>
            <w:r w:rsidRPr="00EB75A8">
              <w:rPr>
                <w:b/>
                <w:sz w:val="18"/>
                <w:szCs w:val="18"/>
              </w:rPr>
              <w:t>Jedinica</w:t>
            </w: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2EFA49F" w14:textId="27056B3A" w:rsidR="00035783" w:rsidRPr="00EB75A8" w:rsidRDefault="00035783" w:rsidP="00466EA7">
            <w:pPr>
              <w:jc w:val="center"/>
              <w:rPr>
                <w:b/>
                <w:sz w:val="18"/>
                <w:szCs w:val="18"/>
              </w:rPr>
            </w:pPr>
            <w:r w:rsidRPr="00EB75A8">
              <w:rPr>
                <w:b/>
                <w:sz w:val="18"/>
                <w:szCs w:val="18"/>
              </w:rPr>
              <w:t>Polazna vrijednost 202</w:t>
            </w:r>
            <w:r w:rsidR="00667862" w:rsidRPr="00EB75A8">
              <w:rPr>
                <w:b/>
                <w:sz w:val="18"/>
                <w:szCs w:val="18"/>
              </w:rPr>
              <w:t>5</w:t>
            </w:r>
            <w:r w:rsidRPr="00EB75A8">
              <w:rPr>
                <w:b/>
                <w:sz w:val="18"/>
                <w:szCs w:val="18"/>
              </w:rPr>
              <w:t>.</w:t>
            </w:r>
          </w:p>
        </w:tc>
        <w:tc>
          <w:tcPr>
            <w:tcW w:w="99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E8B1240" w14:textId="77777777" w:rsidR="00035783" w:rsidRPr="00EB75A8" w:rsidRDefault="00035783" w:rsidP="00466EA7">
            <w:pPr>
              <w:jc w:val="center"/>
              <w:rPr>
                <w:b/>
                <w:sz w:val="18"/>
                <w:szCs w:val="18"/>
              </w:rPr>
            </w:pPr>
            <w:r w:rsidRPr="00EB75A8">
              <w:rPr>
                <w:b/>
                <w:sz w:val="18"/>
                <w:szCs w:val="18"/>
              </w:rPr>
              <w:t>Ciljana vrijednost</w:t>
            </w:r>
          </w:p>
          <w:p w14:paraId="0847D45B" w14:textId="1940E98A" w:rsidR="00035783" w:rsidRPr="00EB75A8" w:rsidRDefault="00035783" w:rsidP="00466EA7">
            <w:pPr>
              <w:jc w:val="center"/>
              <w:rPr>
                <w:b/>
                <w:sz w:val="18"/>
                <w:szCs w:val="18"/>
              </w:rPr>
            </w:pPr>
            <w:r w:rsidRPr="00EB75A8">
              <w:rPr>
                <w:b/>
                <w:sz w:val="18"/>
                <w:szCs w:val="18"/>
              </w:rPr>
              <w:t>202</w:t>
            </w:r>
            <w:r w:rsidR="00667862" w:rsidRPr="00EB75A8">
              <w:rPr>
                <w:b/>
                <w:sz w:val="18"/>
                <w:szCs w:val="18"/>
              </w:rPr>
              <w:t>6</w:t>
            </w:r>
            <w:r w:rsidRPr="00EB75A8">
              <w:rPr>
                <w:b/>
                <w:sz w:val="18"/>
                <w:szCs w:val="18"/>
              </w:rPr>
              <w:t>.</w:t>
            </w:r>
          </w:p>
        </w:tc>
        <w:tc>
          <w:tcPr>
            <w:tcW w:w="99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6AA55E4" w14:textId="77777777" w:rsidR="00035783" w:rsidRPr="00EB75A8" w:rsidRDefault="00035783" w:rsidP="00466EA7">
            <w:pPr>
              <w:jc w:val="center"/>
              <w:rPr>
                <w:b/>
                <w:sz w:val="18"/>
                <w:szCs w:val="18"/>
              </w:rPr>
            </w:pPr>
            <w:r w:rsidRPr="00EB75A8">
              <w:rPr>
                <w:b/>
                <w:sz w:val="18"/>
                <w:szCs w:val="18"/>
              </w:rPr>
              <w:t>Ciljana vrijednost</w:t>
            </w:r>
          </w:p>
          <w:p w14:paraId="0FADD376" w14:textId="03EDE618" w:rsidR="00035783" w:rsidRPr="00EB75A8" w:rsidRDefault="00035783" w:rsidP="00466EA7">
            <w:pPr>
              <w:jc w:val="center"/>
              <w:rPr>
                <w:b/>
                <w:sz w:val="18"/>
                <w:szCs w:val="18"/>
              </w:rPr>
            </w:pPr>
            <w:r w:rsidRPr="00EB75A8">
              <w:rPr>
                <w:b/>
                <w:sz w:val="18"/>
                <w:szCs w:val="18"/>
              </w:rPr>
              <w:t>202</w:t>
            </w:r>
            <w:r w:rsidR="00667862" w:rsidRPr="00EB75A8">
              <w:rPr>
                <w:b/>
                <w:sz w:val="18"/>
                <w:szCs w:val="18"/>
              </w:rPr>
              <w:t>7</w:t>
            </w:r>
            <w:r w:rsidRPr="00EB75A8">
              <w:rPr>
                <w:b/>
                <w:sz w:val="18"/>
                <w:szCs w:val="18"/>
              </w:rPr>
              <w:t>.</w:t>
            </w:r>
          </w:p>
        </w:tc>
        <w:tc>
          <w:tcPr>
            <w:tcW w:w="99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A962239" w14:textId="77777777" w:rsidR="00035783" w:rsidRPr="00EB75A8" w:rsidRDefault="00035783" w:rsidP="00466EA7">
            <w:pPr>
              <w:jc w:val="center"/>
              <w:rPr>
                <w:b/>
                <w:sz w:val="18"/>
                <w:szCs w:val="18"/>
              </w:rPr>
            </w:pPr>
            <w:r w:rsidRPr="00EB75A8">
              <w:rPr>
                <w:b/>
                <w:sz w:val="18"/>
                <w:szCs w:val="18"/>
              </w:rPr>
              <w:t>Ciljana vrijednost</w:t>
            </w:r>
          </w:p>
          <w:p w14:paraId="0CAB9BB5" w14:textId="2EEAD5CF" w:rsidR="00035783" w:rsidRPr="00EB75A8" w:rsidRDefault="00035783" w:rsidP="00466EA7">
            <w:pPr>
              <w:jc w:val="center"/>
              <w:rPr>
                <w:b/>
                <w:sz w:val="18"/>
                <w:szCs w:val="18"/>
              </w:rPr>
            </w:pPr>
            <w:r w:rsidRPr="00EB75A8">
              <w:rPr>
                <w:b/>
                <w:sz w:val="18"/>
                <w:szCs w:val="18"/>
              </w:rPr>
              <w:t>202</w:t>
            </w:r>
            <w:r w:rsidR="00667862" w:rsidRPr="00EB75A8">
              <w:rPr>
                <w:b/>
                <w:sz w:val="18"/>
                <w:szCs w:val="18"/>
              </w:rPr>
              <w:t>8</w:t>
            </w:r>
            <w:r w:rsidRPr="00EB75A8">
              <w:rPr>
                <w:b/>
                <w:sz w:val="18"/>
                <w:szCs w:val="18"/>
              </w:rPr>
              <w:t>.</w:t>
            </w:r>
          </w:p>
        </w:tc>
      </w:tr>
      <w:tr w:rsidR="00EB75A8" w:rsidRPr="00EB75A8" w14:paraId="03EA6CFB" w14:textId="77777777" w:rsidTr="00466EA7">
        <w:trPr>
          <w:trHeight w:val="282"/>
          <w:jc w:val="center"/>
        </w:trPr>
        <w:tc>
          <w:tcPr>
            <w:tcW w:w="1389" w:type="dxa"/>
            <w:tcBorders>
              <w:top w:val="single" w:sz="4" w:space="0" w:color="auto"/>
              <w:left w:val="single" w:sz="4" w:space="0" w:color="auto"/>
              <w:bottom w:val="single" w:sz="4" w:space="0" w:color="auto"/>
              <w:right w:val="single" w:sz="4" w:space="0" w:color="auto"/>
            </w:tcBorders>
            <w:vAlign w:val="center"/>
          </w:tcPr>
          <w:p w14:paraId="2F59706C" w14:textId="17BAEF3B" w:rsidR="00035783" w:rsidRPr="00EB75A8" w:rsidRDefault="00035783" w:rsidP="00466EA7">
            <w:pPr>
              <w:jc w:val="center"/>
              <w:rPr>
                <w:sz w:val="18"/>
                <w:szCs w:val="18"/>
              </w:rPr>
            </w:pPr>
            <w:r w:rsidRPr="00EB75A8">
              <w:rPr>
                <w:sz w:val="18"/>
                <w:szCs w:val="18"/>
              </w:rPr>
              <w:t>Provedba akcija spašavanja</w:t>
            </w:r>
          </w:p>
        </w:tc>
        <w:tc>
          <w:tcPr>
            <w:tcW w:w="2575" w:type="dxa"/>
            <w:tcBorders>
              <w:top w:val="nil"/>
              <w:left w:val="nil"/>
              <w:bottom w:val="single" w:sz="4" w:space="0" w:color="auto"/>
              <w:right w:val="single" w:sz="4" w:space="0" w:color="auto"/>
            </w:tcBorders>
            <w:noWrap/>
            <w:vAlign w:val="center"/>
          </w:tcPr>
          <w:p w14:paraId="153AAA64" w14:textId="6614CAEF" w:rsidR="00035783" w:rsidRPr="00EB75A8" w:rsidRDefault="00035783" w:rsidP="00466EA7">
            <w:pPr>
              <w:jc w:val="center"/>
              <w:rPr>
                <w:sz w:val="18"/>
                <w:szCs w:val="18"/>
              </w:rPr>
            </w:pPr>
            <w:r w:rsidRPr="00EB75A8">
              <w:rPr>
                <w:sz w:val="18"/>
                <w:szCs w:val="18"/>
              </w:rPr>
              <w:t>Akcije spašavanja radi očuvanja ljudskog života, zdravlja i imovine</w:t>
            </w:r>
          </w:p>
        </w:tc>
        <w:tc>
          <w:tcPr>
            <w:tcW w:w="1112" w:type="dxa"/>
            <w:tcBorders>
              <w:top w:val="nil"/>
              <w:left w:val="nil"/>
              <w:bottom w:val="single" w:sz="4" w:space="0" w:color="auto"/>
              <w:right w:val="single" w:sz="4" w:space="0" w:color="auto"/>
            </w:tcBorders>
            <w:vAlign w:val="center"/>
          </w:tcPr>
          <w:p w14:paraId="06A778ED" w14:textId="18D46F89" w:rsidR="00035783" w:rsidRPr="00EB75A8" w:rsidRDefault="00035783" w:rsidP="00466EA7">
            <w:pPr>
              <w:jc w:val="center"/>
              <w:rPr>
                <w:sz w:val="18"/>
                <w:szCs w:val="18"/>
              </w:rPr>
            </w:pPr>
            <w:r w:rsidRPr="00EB75A8">
              <w:rPr>
                <w:sz w:val="18"/>
                <w:szCs w:val="18"/>
              </w:rPr>
              <w:t>Broj akcija spašavanja</w:t>
            </w:r>
          </w:p>
        </w:tc>
        <w:tc>
          <w:tcPr>
            <w:tcW w:w="996" w:type="dxa"/>
            <w:tcBorders>
              <w:top w:val="single" w:sz="4" w:space="0" w:color="auto"/>
              <w:left w:val="single" w:sz="4" w:space="0" w:color="auto"/>
              <w:bottom w:val="single" w:sz="4" w:space="0" w:color="auto"/>
              <w:right w:val="single" w:sz="4" w:space="0" w:color="auto"/>
            </w:tcBorders>
            <w:noWrap/>
            <w:vAlign w:val="center"/>
          </w:tcPr>
          <w:p w14:paraId="61D6D138" w14:textId="79DFF993" w:rsidR="00035783" w:rsidRPr="00EB75A8" w:rsidRDefault="00E25934" w:rsidP="00466EA7">
            <w:pPr>
              <w:jc w:val="center"/>
              <w:rPr>
                <w:sz w:val="18"/>
                <w:szCs w:val="18"/>
              </w:rPr>
            </w:pPr>
            <w:r>
              <w:rPr>
                <w:sz w:val="18"/>
                <w:szCs w:val="18"/>
              </w:rPr>
              <w:t>1</w:t>
            </w:r>
          </w:p>
        </w:tc>
        <w:tc>
          <w:tcPr>
            <w:tcW w:w="996" w:type="dxa"/>
            <w:tcBorders>
              <w:top w:val="nil"/>
              <w:left w:val="nil"/>
              <w:bottom w:val="single" w:sz="4" w:space="0" w:color="auto"/>
              <w:right w:val="single" w:sz="4" w:space="0" w:color="auto"/>
            </w:tcBorders>
            <w:noWrap/>
            <w:vAlign w:val="center"/>
          </w:tcPr>
          <w:p w14:paraId="0925493C" w14:textId="7C26FD05" w:rsidR="00035783" w:rsidRPr="00EB75A8" w:rsidRDefault="00E25934" w:rsidP="00466EA7">
            <w:pPr>
              <w:jc w:val="center"/>
              <w:rPr>
                <w:sz w:val="18"/>
                <w:szCs w:val="18"/>
              </w:rPr>
            </w:pPr>
            <w:r>
              <w:rPr>
                <w:sz w:val="18"/>
                <w:szCs w:val="18"/>
              </w:rPr>
              <w:t>1</w:t>
            </w:r>
          </w:p>
        </w:tc>
        <w:tc>
          <w:tcPr>
            <w:tcW w:w="996" w:type="dxa"/>
            <w:tcBorders>
              <w:top w:val="nil"/>
              <w:left w:val="nil"/>
              <w:bottom w:val="single" w:sz="4" w:space="0" w:color="auto"/>
              <w:right w:val="single" w:sz="4" w:space="0" w:color="auto"/>
            </w:tcBorders>
            <w:vAlign w:val="center"/>
          </w:tcPr>
          <w:p w14:paraId="767727E2" w14:textId="00F78AE0" w:rsidR="00035783" w:rsidRPr="00EB75A8" w:rsidRDefault="00E25934" w:rsidP="00466EA7">
            <w:pPr>
              <w:jc w:val="center"/>
              <w:rPr>
                <w:sz w:val="18"/>
                <w:szCs w:val="18"/>
              </w:rPr>
            </w:pPr>
            <w:r>
              <w:rPr>
                <w:sz w:val="18"/>
                <w:szCs w:val="18"/>
              </w:rPr>
              <w:t>1</w:t>
            </w:r>
          </w:p>
        </w:tc>
        <w:tc>
          <w:tcPr>
            <w:tcW w:w="996" w:type="dxa"/>
            <w:tcBorders>
              <w:top w:val="nil"/>
              <w:left w:val="nil"/>
              <w:bottom w:val="single" w:sz="4" w:space="0" w:color="auto"/>
              <w:right w:val="single" w:sz="4" w:space="0" w:color="auto"/>
            </w:tcBorders>
            <w:vAlign w:val="center"/>
          </w:tcPr>
          <w:p w14:paraId="544205EE" w14:textId="4FE4A6CD" w:rsidR="00035783" w:rsidRPr="00EB75A8" w:rsidRDefault="00E25934" w:rsidP="00466EA7">
            <w:pPr>
              <w:jc w:val="center"/>
              <w:rPr>
                <w:sz w:val="18"/>
                <w:szCs w:val="18"/>
              </w:rPr>
            </w:pPr>
            <w:r>
              <w:rPr>
                <w:sz w:val="18"/>
                <w:szCs w:val="18"/>
              </w:rPr>
              <w:t>1</w:t>
            </w:r>
          </w:p>
        </w:tc>
      </w:tr>
      <w:tr w:rsidR="00EB75A8" w:rsidRPr="00EB75A8" w14:paraId="68BB45BB" w14:textId="77777777" w:rsidTr="00466EA7">
        <w:trPr>
          <w:trHeight w:val="282"/>
          <w:jc w:val="center"/>
        </w:trPr>
        <w:tc>
          <w:tcPr>
            <w:tcW w:w="1389" w:type="dxa"/>
            <w:tcBorders>
              <w:top w:val="single" w:sz="4" w:space="0" w:color="auto"/>
              <w:left w:val="single" w:sz="4" w:space="0" w:color="auto"/>
              <w:bottom w:val="single" w:sz="4" w:space="0" w:color="auto"/>
              <w:right w:val="single" w:sz="4" w:space="0" w:color="auto"/>
            </w:tcBorders>
            <w:vAlign w:val="center"/>
          </w:tcPr>
          <w:p w14:paraId="01CE2989" w14:textId="3FF9A0DF" w:rsidR="00035783" w:rsidRPr="00EB75A8" w:rsidRDefault="00035783" w:rsidP="00466EA7">
            <w:pPr>
              <w:jc w:val="center"/>
              <w:rPr>
                <w:sz w:val="18"/>
                <w:szCs w:val="18"/>
              </w:rPr>
            </w:pPr>
            <w:r w:rsidRPr="00EB75A8">
              <w:rPr>
                <w:sz w:val="18"/>
                <w:szCs w:val="18"/>
              </w:rPr>
              <w:t>Opremanje operativnih snaga sustava civilne zaštite</w:t>
            </w:r>
          </w:p>
        </w:tc>
        <w:tc>
          <w:tcPr>
            <w:tcW w:w="2575" w:type="dxa"/>
            <w:tcBorders>
              <w:top w:val="nil"/>
              <w:left w:val="nil"/>
              <w:bottom w:val="single" w:sz="4" w:space="0" w:color="auto"/>
              <w:right w:val="single" w:sz="4" w:space="0" w:color="auto"/>
            </w:tcBorders>
            <w:noWrap/>
            <w:vAlign w:val="center"/>
          </w:tcPr>
          <w:p w14:paraId="5D1C3047" w14:textId="669D5676" w:rsidR="00035783" w:rsidRPr="00EB75A8" w:rsidRDefault="00035783" w:rsidP="00466EA7">
            <w:pPr>
              <w:jc w:val="center"/>
              <w:rPr>
                <w:sz w:val="18"/>
                <w:szCs w:val="18"/>
              </w:rPr>
            </w:pPr>
            <w:r w:rsidRPr="00EB75A8">
              <w:rPr>
                <w:sz w:val="18"/>
                <w:szCs w:val="18"/>
              </w:rPr>
              <w:t>Opremanjem operativnih snaga razvija se sustav civilne zaštite</w:t>
            </w:r>
          </w:p>
        </w:tc>
        <w:tc>
          <w:tcPr>
            <w:tcW w:w="1112" w:type="dxa"/>
            <w:tcBorders>
              <w:top w:val="nil"/>
              <w:left w:val="nil"/>
              <w:bottom w:val="single" w:sz="4" w:space="0" w:color="auto"/>
              <w:right w:val="single" w:sz="4" w:space="0" w:color="auto"/>
            </w:tcBorders>
            <w:vAlign w:val="center"/>
          </w:tcPr>
          <w:p w14:paraId="3D0AE9B3" w14:textId="77777777" w:rsidR="00035783" w:rsidRPr="00EB75A8" w:rsidRDefault="00035783" w:rsidP="00466EA7">
            <w:pPr>
              <w:jc w:val="center"/>
              <w:rPr>
                <w:sz w:val="18"/>
                <w:szCs w:val="18"/>
              </w:rPr>
            </w:pPr>
            <w:r w:rsidRPr="00EB75A8">
              <w:rPr>
                <w:sz w:val="18"/>
                <w:szCs w:val="18"/>
              </w:rPr>
              <w:t>Opremljeni</w:t>
            </w:r>
          </w:p>
          <w:p w14:paraId="1D7506E3" w14:textId="66B44307" w:rsidR="00035783" w:rsidRPr="00EB75A8" w:rsidRDefault="00035783" w:rsidP="00466EA7">
            <w:pPr>
              <w:jc w:val="center"/>
              <w:rPr>
                <w:sz w:val="18"/>
                <w:szCs w:val="18"/>
              </w:rPr>
            </w:pPr>
            <w:r w:rsidRPr="00EB75A8">
              <w:rPr>
                <w:sz w:val="18"/>
                <w:szCs w:val="18"/>
              </w:rPr>
              <w:t>pripadnik CZ</w:t>
            </w:r>
          </w:p>
        </w:tc>
        <w:tc>
          <w:tcPr>
            <w:tcW w:w="996" w:type="dxa"/>
            <w:tcBorders>
              <w:top w:val="single" w:sz="4" w:space="0" w:color="auto"/>
              <w:left w:val="single" w:sz="4" w:space="0" w:color="auto"/>
              <w:bottom w:val="single" w:sz="4" w:space="0" w:color="auto"/>
              <w:right w:val="single" w:sz="4" w:space="0" w:color="auto"/>
            </w:tcBorders>
            <w:noWrap/>
            <w:vAlign w:val="center"/>
          </w:tcPr>
          <w:p w14:paraId="2D95FCF2" w14:textId="3AAC0D90" w:rsidR="00035783" w:rsidRPr="00EB75A8" w:rsidRDefault="00466EA7" w:rsidP="00466EA7">
            <w:pPr>
              <w:jc w:val="center"/>
              <w:rPr>
                <w:sz w:val="18"/>
                <w:szCs w:val="18"/>
              </w:rPr>
            </w:pPr>
            <w:r w:rsidRPr="00EB75A8">
              <w:rPr>
                <w:sz w:val="18"/>
                <w:szCs w:val="18"/>
              </w:rPr>
              <w:t>0</w:t>
            </w:r>
          </w:p>
        </w:tc>
        <w:tc>
          <w:tcPr>
            <w:tcW w:w="996" w:type="dxa"/>
            <w:tcBorders>
              <w:top w:val="nil"/>
              <w:left w:val="nil"/>
              <w:bottom w:val="single" w:sz="4" w:space="0" w:color="auto"/>
              <w:right w:val="single" w:sz="4" w:space="0" w:color="auto"/>
            </w:tcBorders>
            <w:noWrap/>
            <w:vAlign w:val="center"/>
          </w:tcPr>
          <w:p w14:paraId="6E159884" w14:textId="186835DA" w:rsidR="00035783" w:rsidRPr="00EB75A8" w:rsidRDefault="00466EA7" w:rsidP="00466EA7">
            <w:pPr>
              <w:jc w:val="center"/>
              <w:rPr>
                <w:sz w:val="18"/>
                <w:szCs w:val="18"/>
              </w:rPr>
            </w:pPr>
            <w:r w:rsidRPr="00EB75A8">
              <w:rPr>
                <w:sz w:val="18"/>
                <w:szCs w:val="18"/>
              </w:rPr>
              <w:t>1</w:t>
            </w:r>
          </w:p>
        </w:tc>
        <w:tc>
          <w:tcPr>
            <w:tcW w:w="996" w:type="dxa"/>
            <w:tcBorders>
              <w:top w:val="nil"/>
              <w:left w:val="nil"/>
              <w:bottom w:val="single" w:sz="4" w:space="0" w:color="auto"/>
              <w:right w:val="single" w:sz="4" w:space="0" w:color="auto"/>
            </w:tcBorders>
            <w:vAlign w:val="center"/>
          </w:tcPr>
          <w:p w14:paraId="4D890088" w14:textId="70E6AA02" w:rsidR="00035783" w:rsidRPr="00EB75A8" w:rsidRDefault="00466EA7" w:rsidP="00466EA7">
            <w:pPr>
              <w:jc w:val="center"/>
              <w:rPr>
                <w:sz w:val="18"/>
                <w:szCs w:val="18"/>
              </w:rPr>
            </w:pPr>
            <w:r w:rsidRPr="00EB75A8">
              <w:rPr>
                <w:sz w:val="18"/>
                <w:szCs w:val="18"/>
              </w:rPr>
              <w:t>1</w:t>
            </w:r>
          </w:p>
        </w:tc>
        <w:tc>
          <w:tcPr>
            <w:tcW w:w="996" w:type="dxa"/>
            <w:tcBorders>
              <w:top w:val="nil"/>
              <w:left w:val="nil"/>
              <w:bottom w:val="single" w:sz="4" w:space="0" w:color="auto"/>
              <w:right w:val="single" w:sz="4" w:space="0" w:color="auto"/>
            </w:tcBorders>
            <w:vAlign w:val="center"/>
          </w:tcPr>
          <w:p w14:paraId="1BE62F8F" w14:textId="5C15094F" w:rsidR="00035783" w:rsidRPr="00EB75A8" w:rsidRDefault="00466EA7" w:rsidP="00466EA7">
            <w:pPr>
              <w:jc w:val="center"/>
              <w:rPr>
                <w:sz w:val="18"/>
                <w:szCs w:val="18"/>
              </w:rPr>
            </w:pPr>
            <w:r w:rsidRPr="00EB75A8">
              <w:rPr>
                <w:sz w:val="18"/>
                <w:szCs w:val="18"/>
              </w:rPr>
              <w:t>1</w:t>
            </w:r>
          </w:p>
        </w:tc>
      </w:tr>
      <w:tr w:rsidR="00EB75A8" w:rsidRPr="00EB75A8" w14:paraId="46187FD2" w14:textId="77777777" w:rsidTr="00466EA7">
        <w:trPr>
          <w:trHeight w:val="282"/>
          <w:jc w:val="center"/>
        </w:trPr>
        <w:tc>
          <w:tcPr>
            <w:tcW w:w="1389" w:type="dxa"/>
            <w:tcBorders>
              <w:top w:val="single" w:sz="4" w:space="0" w:color="auto"/>
              <w:left w:val="single" w:sz="4" w:space="0" w:color="auto"/>
              <w:bottom w:val="single" w:sz="4" w:space="0" w:color="auto"/>
              <w:right w:val="single" w:sz="4" w:space="0" w:color="auto"/>
            </w:tcBorders>
            <w:vAlign w:val="center"/>
          </w:tcPr>
          <w:p w14:paraId="67D59F71" w14:textId="68466AA7" w:rsidR="00035783" w:rsidRPr="00EB75A8" w:rsidRDefault="00035783" w:rsidP="00466EA7">
            <w:pPr>
              <w:jc w:val="center"/>
              <w:rPr>
                <w:sz w:val="18"/>
                <w:szCs w:val="18"/>
              </w:rPr>
            </w:pPr>
            <w:r w:rsidRPr="00EB75A8">
              <w:rPr>
                <w:sz w:val="18"/>
                <w:szCs w:val="18"/>
              </w:rPr>
              <w:t>Održavanje i dodatna ulaganja</w:t>
            </w:r>
          </w:p>
        </w:tc>
        <w:tc>
          <w:tcPr>
            <w:tcW w:w="2575" w:type="dxa"/>
            <w:tcBorders>
              <w:top w:val="nil"/>
              <w:left w:val="nil"/>
              <w:bottom w:val="single" w:sz="4" w:space="0" w:color="auto"/>
              <w:right w:val="single" w:sz="4" w:space="0" w:color="auto"/>
            </w:tcBorders>
            <w:noWrap/>
            <w:vAlign w:val="center"/>
          </w:tcPr>
          <w:p w14:paraId="0952B1E2" w14:textId="2EBF82D5" w:rsidR="00035783" w:rsidRPr="00EB75A8" w:rsidRDefault="00035783" w:rsidP="00466EA7">
            <w:pPr>
              <w:jc w:val="center"/>
              <w:rPr>
                <w:sz w:val="18"/>
                <w:szCs w:val="18"/>
              </w:rPr>
            </w:pPr>
            <w:r w:rsidRPr="00EB75A8">
              <w:rPr>
                <w:sz w:val="18"/>
                <w:szCs w:val="18"/>
              </w:rPr>
              <w:t>Sanacija, održavanje i dodatna ulaganja u objekte vatrogasne infrastrukture u vlasništvu općine Oprtalj</w:t>
            </w:r>
          </w:p>
        </w:tc>
        <w:tc>
          <w:tcPr>
            <w:tcW w:w="1112" w:type="dxa"/>
            <w:tcBorders>
              <w:top w:val="nil"/>
              <w:left w:val="nil"/>
              <w:bottom w:val="single" w:sz="4" w:space="0" w:color="auto"/>
              <w:right w:val="single" w:sz="4" w:space="0" w:color="auto"/>
            </w:tcBorders>
            <w:vAlign w:val="center"/>
          </w:tcPr>
          <w:p w14:paraId="447ED9EF" w14:textId="730F9EE5" w:rsidR="00035783" w:rsidRPr="00EB75A8" w:rsidRDefault="00035783" w:rsidP="00466EA7">
            <w:pPr>
              <w:jc w:val="center"/>
              <w:rPr>
                <w:sz w:val="18"/>
                <w:szCs w:val="18"/>
              </w:rPr>
            </w:pPr>
            <w:r w:rsidRPr="00EB75A8">
              <w:rPr>
                <w:sz w:val="18"/>
                <w:szCs w:val="18"/>
              </w:rPr>
              <w:t>Broj objekata</w:t>
            </w:r>
          </w:p>
        </w:tc>
        <w:tc>
          <w:tcPr>
            <w:tcW w:w="996" w:type="dxa"/>
            <w:tcBorders>
              <w:top w:val="single" w:sz="4" w:space="0" w:color="auto"/>
              <w:left w:val="single" w:sz="4" w:space="0" w:color="auto"/>
              <w:bottom w:val="single" w:sz="4" w:space="0" w:color="auto"/>
              <w:right w:val="single" w:sz="4" w:space="0" w:color="auto"/>
            </w:tcBorders>
            <w:noWrap/>
            <w:vAlign w:val="center"/>
          </w:tcPr>
          <w:p w14:paraId="517B6D74" w14:textId="7C98A9B7" w:rsidR="00035783" w:rsidRPr="00EB75A8" w:rsidRDefault="00EB75A8" w:rsidP="00466EA7">
            <w:pPr>
              <w:jc w:val="center"/>
              <w:rPr>
                <w:sz w:val="18"/>
                <w:szCs w:val="18"/>
              </w:rPr>
            </w:pPr>
            <w:r>
              <w:rPr>
                <w:sz w:val="18"/>
                <w:szCs w:val="18"/>
              </w:rPr>
              <w:t>0</w:t>
            </w:r>
          </w:p>
        </w:tc>
        <w:tc>
          <w:tcPr>
            <w:tcW w:w="996" w:type="dxa"/>
            <w:tcBorders>
              <w:top w:val="nil"/>
              <w:left w:val="nil"/>
              <w:bottom w:val="single" w:sz="4" w:space="0" w:color="auto"/>
              <w:right w:val="single" w:sz="4" w:space="0" w:color="auto"/>
            </w:tcBorders>
            <w:noWrap/>
            <w:vAlign w:val="center"/>
          </w:tcPr>
          <w:p w14:paraId="0722EDDC" w14:textId="2E12FBD5" w:rsidR="00035783" w:rsidRPr="00EB75A8" w:rsidRDefault="00466EA7" w:rsidP="00466EA7">
            <w:pPr>
              <w:jc w:val="center"/>
              <w:rPr>
                <w:sz w:val="18"/>
                <w:szCs w:val="18"/>
              </w:rPr>
            </w:pPr>
            <w:r w:rsidRPr="00EB75A8">
              <w:rPr>
                <w:sz w:val="18"/>
                <w:szCs w:val="18"/>
              </w:rPr>
              <w:t>1</w:t>
            </w:r>
          </w:p>
        </w:tc>
        <w:tc>
          <w:tcPr>
            <w:tcW w:w="996" w:type="dxa"/>
            <w:tcBorders>
              <w:top w:val="nil"/>
              <w:left w:val="nil"/>
              <w:bottom w:val="single" w:sz="4" w:space="0" w:color="auto"/>
              <w:right w:val="single" w:sz="4" w:space="0" w:color="auto"/>
            </w:tcBorders>
            <w:vAlign w:val="center"/>
          </w:tcPr>
          <w:p w14:paraId="620BC7EB" w14:textId="2953F5F1" w:rsidR="00035783" w:rsidRPr="00EB75A8" w:rsidRDefault="00466EA7" w:rsidP="00466EA7">
            <w:pPr>
              <w:jc w:val="center"/>
              <w:rPr>
                <w:sz w:val="18"/>
                <w:szCs w:val="18"/>
              </w:rPr>
            </w:pPr>
            <w:r w:rsidRPr="00EB75A8">
              <w:rPr>
                <w:sz w:val="18"/>
                <w:szCs w:val="18"/>
              </w:rPr>
              <w:t>1</w:t>
            </w:r>
          </w:p>
        </w:tc>
        <w:tc>
          <w:tcPr>
            <w:tcW w:w="996" w:type="dxa"/>
            <w:tcBorders>
              <w:top w:val="nil"/>
              <w:left w:val="nil"/>
              <w:bottom w:val="single" w:sz="4" w:space="0" w:color="auto"/>
              <w:right w:val="single" w:sz="4" w:space="0" w:color="auto"/>
            </w:tcBorders>
            <w:vAlign w:val="center"/>
          </w:tcPr>
          <w:p w14:paraId="790168A5" w14:textId="15441D92" w:rsidR="00035783" w:rsidRPr="00EB75A8" w:rsidRDefault="00EB75A8" w:rsidP="00466EA7">
            <w:pPr>
              <w:jc w:val="center"/>
              <w:rPr>
                <w:sz w:val="18"/>
                <w:szCs w:val="18"/>
              </w:rPr>
            </w:pPr>
            <w:r>
              <w:rPr>
                <w:sz w:val="18"/>
                <w:szCs w:val="18"/>
              </w:rPr>
              <w:t>1</w:t>
            </w:r>
          </w:p>
        </w:tc>
      </w:tr>
    </w:tbl>
    <w:p w14:paraId="60FE8777" w14:textId="77777777" w:rsidR="00915DEB" w:rsidRDefault="00915DEB" w:rsidP="000C6063">
      <w:pPr>
        <w:widowControl w:val="0"/>
        <w:tabs>
          <w:tab w:val="left" w:pos="1454"/>
        </w:tabs>
        <w:autoSpaceDE w:val="0"/>
        <w:autoSpaceDN w:val="0"/>
      </w:pPr>
    </w:p>
    <w:p w14:paraId="0930C9B3" w14:textId="77777777" w:rsidR="009A1628" w:rsidRDefault="009A1628" w:rsidP="000C6063">
      <w:pPr>
        <w:widowControl w:val="0"/>
        <w:tabs>
          <w:tab w:val="left" w:pos="1454"/>
        </w:tabs>
        <w:autoSpaceDE w:val="0"/>
        <w:autoSpaceDN w:val="0"/>
        <w:sectPr w:rsidR="009A1628" w:rsidSect="009A1628">
          <w:pgSz w:w="11906" w:h="16838"/>
          <w:pgMar w:top="1418" w:right="1843" w:bottom="1418" w:left="1418" w:header="709" w:footer="709" w:gutter="0"/>
          <w:cols w:space="708"/>
          <w:docGrid w:linePitch="360"/>
        </w:sectPr>
      </w:pPr>
    </w:p>
    <w:p w14:paraId="1C72C3FE" w14:textId="77777777" w:rsidR="006D3BCB" w:rsidRDefault="006D3BCB" w:rsidP="006D3BCB">
      <w:pPr>
        <w:widowControl w:val="0"/>
        <w:shd w:val="clear" w:color="auto" w:fill="D0E6F6" w:themeFill="accent6" w:themeFillTint="33"/>
        <w:tabs>
          <w:tab w:val="left" w:pos="1454"/>
        </w:tabs>
        <w:autoSpaceDE w:val="0"/>
        <w:autoSpaceDN w:val="0"/>
        <w:rPr>
          <w:b/>
          <w:w w:val="120"/>
        </w:rPr>
      </w:pPr>
      <w:r w:rsidRPr="00B55FC4">
        <w:rPr>
          <w:b/>
          <w:w w:val="120"/>
        </w:rPr>
        <w:lastRenderedPageBreak/>
        <w:t>JEDINSTVENI UPRAVNI ODJEL</w:t>
      </w:r>
    </w:p>
    <w:p w14:paraId="79D59A26" w14:textId="77777777" w:rsidR="006D3BCB" w:rsidRPr="002275F0" w:rsidRDefault="006D3BCB" w:rsidP="006D3BCB">
      <w:pPr>
        <w:widowControl w:val="0"/>
        <w:shd w:val="clear" w:color="auto" w:fill="D0E6F6" w:themeFill="accent6" w:themeFillTint="33"/>
        <w:tabs>
          <w:tab w:val="left" w:pos="1454"/>
        </w:tabs>
        <w:autoSpaceDE w:val="0"/>
        <w:autoSpaceDN w:val="0"/>
        <w:rPr>
          <w:b/>
        </w:rPr>
      </w:pPr>
      <w:r w:rsidRPr="00B55FC4">
        <w:rPr>
          <w:w w:val="115"/>
        </w:rPr>
        <w:t>ODRŽAVANJE OBJEKATA I UREĐAJA KOMUNALNE INFRASTRUKTURE</w:t>
      </w:r>
    </w:p>
    <w:p w14:paraId="0D584D9A" w14:textId="77777777" w:rsidR="002275F0" w:rsidRDefault="002275F0" w:rsidP="000C6063">
      <w:pPr>
        <w:widowControl w:val="0"/>
        <w:tabs>
          <w:tab w:val="left" w:pos="1454"/>
        </w:tabs>
        <w:autoSpaceDE w:val="0"/>
        <w:autoSpaceDN w:val="0"/>
      </w:pPr>
    </w:p>
    <w:tbl>
      <w:tblPr>
        <w:tblW w:w="14861" w:type="dxa"/>
        <w:tblInd w:w="-5" w:type="dxa"/>
        <w:tblLook w:val="04A0" w:firstRow="1" w:lastRow="0" w:firstColumn="1" w:lastColumn="0" w:noHBand="0" w:noVBand="1"/>
      </w:tblPr>
      <w:tblGrid>
        <w:gridCol w:w="2350"/>
        <w:gridCol w:w="7770"/>
        <w:gridCol w:w="1484"/>
        <w:gridCol w:w="1484"/>
        <w:gridCol w:w="1773"/>
      </w:tblGrid>
      <w:tr w:rsidR="008F4C8D" w:rsidRPr="008F4C8D" w14:paraId="65EA82EE" w14:textId="77777777" w:rsidTr="008F4C8D">
        <w:trPr>
          <w:trHeight w:val="573"/>
        </w:trPr>
        <w:tc>
          <w:tcPr>
            <w:tcW w:w="2350" w:type="dxa"/>
            <w:tcBorders>
              <w:top w:val="single" w:sz="4" w:space="0" w:color="000000"/>
              <w:left w:val="single" w:sz="4" w:space="0" w:color="000000"/>
              <w:bottom w:val="nil"/>
              <w:right w:val="single" w:sz="4" w:space="0" w:color="000000"/>
            </w:tcBorders>
            <w:shd w:val="clear" w:color="000000" w:fill="969696"/>
            <w:vAlign w:val="center"/>
            <w:hideMark/>
          </w:tcPr>
          <w:p w14:paraId="5B1D777A" w14:textId="77777777" w:rsidR="008F4C8D" w:rsidRPr="008F4C8D" w:rsidRDefault="008F4C8D" w:rsidP="008F4C8D">
            <w:pPr>
              <w:jc w:val="center"/>
              <w:rPr>
                <w:rFonts w:ascii="Calibri Light" w:hAnsi="Calibri Light" w:cs="Calibri Light"/>
                <w:b/>
                <w:bCs/>
                <w:color w:val="000000"/>
                <w:sz w:val="20"/>
                <w:szCs w:val="20"/>
              </w:rPr>
            </w:pPr>
            <w:r w:rsidRPr="008F4C8D">
              <w:rPr>
                <w:rFonts w:ascii="Calibri Light" w:hAnsi="Calibri Light" w:cs="Calibri Light"/>
                <w:b/>
                <w:bCs/>
                <w:color w:val="000000"/>
                <w:sz w:val="20"/>
                <w:szCs w:val="20"/>
              </w:rPr>
              <w:t>Račun</w:t>
            </w:r>
          </w:p>
        </w:tc>
        <w:tc>
          <w:tcPr>
            <w:tcW w:w="7770" w:type="dxa"/>
            <w:tcBorders>
              <w:top w:val="single" w:sz="4" w:space="0" w:color="000000"/>
              <w:left w:val="nil"/>
              <w:bottom w:val="nil"/>
              <w:right w:val="single" w:sz="4" w:space="0" w:color="000000"/>
            </w:tcBorders>
            <w:shd w:val="clear" w:color="000000" w:fill="969696"/>
            <w:vAlign w:val="center"/>
            <w:hideMark/>
          </w:tcPr>
          <w:p w14:paraId="147D6029" w14:textId="77777777" w:rsidR="008F4C8D" w:rsidRPr="008F4C8D" w:rsidRDefault="008F4C8D" w:rsidP="008F4C8D">
            <w:pPr>
              <w:jc w:val="center"/>
              <w:rPr>
                <w:rFonts w:ascii="Calibri Light" w:hAnsi="Calibri Light" w:cs="Calibri Light"/>
                <w:b/>
                <w:bCs/>
                <w:color w:val="000000"/>
                <w:sz w:val="20"/>
                <w:szCs w:val="20"/>
              </w:rPr>
            </w:pPr>
            <w:r w:rsidRPr="008F4C8D">
              <w:rPr>
                <w:rFonts w:ascii="Calibri Light" w:hAnsi="Calibri Light" w:cs="Calibri Light"/>
                <w:b/>
                <w:bCs/>
                <w:color w:val="000000"/>
                <w:sz w:val="20"/>
                <w:szCs w:val="20"/>
              </w:rPr>
              <w:t>Naziv računa</w:t>
            </w:r>
          </w:p>
        </w:tc>
        <w:tc>
          <w:tcPr>
            <w:tcW w:w="1484" w:type="dxa"/>
            <w:tcBorders>
              <w:top w:val="single" w:sz="4" w:space="0" w:color="000000"/>
              <w:left w:val="nil"/>
              <w:bottom w:val="nil"/>
              <w:right w:val="single" w:sz="4" w:space="0" w:color="000000"/>
            </w:tcBorders>
            <w:shd w:val="clear" w:color="000000" w:fill="969696"/>
            <w:vAlign w:val="center"/>
            <w:hideMark/>
          </w:tcPr>
          <w:p w14:paraId="28DEBA65" w14:textId="77777777" w:rsidR="008F4C8D" w:rsidRPr="008F4C8D" w:rsidRDefault="008F4C8D" w:rsidP="008F4C8D">
            <w:pPr>
              <w:jc w:val="center"/>
              <w:rPr>
                <w:rFonts w:ascii="Calibri Light" w:hAnsi="Calibri Light" w:cs="Calibri Light"/>
                <w:b/>
                <w:bCs/>
                <w:color w:val="000000"/>
                <w:sz w:val="20"/>
                <w:szCs w:val="20"/>
              </w:rPr>
            </w:pPr>
            <w:r w:rsidRPr="008F4C8D">
              <w:rPr>
                <w:rFonts w:ascii="Calibri Light" w:hAnsi="Calibri Light" w:cs="Calibri Light"/>
                <w:b/>
                <w:bCs/>
                <w:color w:val="000000"/>
                <w:sz w:val="20"/>
                <w:szCs w:val="20"/>
              </w:rPr>
              <w:t>Proračun 2026</w:t>
            </w:r>
          </w:p>
        </w:tc>
        <w:tc>
          <w:tcPr>
            <w:tcW w:w="1484" w:type="dxa"/>
            <w:tcBorders>
              <w:top w:val="single" w:sz="4" w:space="0" w:color="000000"/>
              <w:left w:val="nil"/>
              <w:bottom w:val="nil"/>
              <w:right w:val="single" w:sz="4" w:space="0" w:color="000000"/>
            </w:tcBorders>
            <w:shd w:val="clear" w:color="000000" w:fill="969696"/>
            <w:vAlign w:val="center"/>
            <w:hideMark/>
          </w:tcPr>
          <w:p w14:paraId="03A182B2" w14:textId="6DAB0E94" w:rsidR="008F4C8D" w:rsidRPr="008F4C8D" w:rsidRDefault="00466EC9" w:rsidP="008F4C8D">
            <w:pPr>
              <w:jc w:val="center"/>
              <w:rPr>
                <w:rFonts w:ascii="Calibri Light" w:hAnsi="Calibri Light" w:cs="Calibri Light"/>
                <w:b/>
                <w:bCs/>
                <w:color w:val="000000"/>
                <w:sz w:val="20"/>
                <w:szCs w:val="20"/>
              </w:rPr>
            </w:pPr>
            <w:r>
              <w:rPr>
                <w:rFonts w:ascii="Calibri Light" w:hAnsi="Calibri Light" w:cs="Calibri Light"/>
                <w:b/>
                <w:bCs/>
                <w:color w:val="000000"/>
                <w:sz w:val="20"/>
                <w:szCs w:val="20"/>
              </w:rPr>
              <w:t>Povećanje</w:t>
            </w:r>
            <w:r w:rsidR="008F4C8D" w:rsidRPr="008F4C8D">
              <w:rPr>
                <w:rFonts w:ascii="Calibri Light" w:hAnsi="Calibri Light" w:cs="Calibri Light"/>
                <w:b/>
                <w:bCs/>
                <w:color w:val="000000"/>
                <w:sz w:val="20"/>
                <w:szCs w:val="20"/>
              </w:rPr>
              <w:br/>
              <w:t>Smanjenje</w:t>
            </w:r>
          </w:p>
        </w:tc>
        <w:tc>
          <w:tcPr>
            <w:tcW w:w="1773" w:type="dxa"/>
            <w:tcBorders>
              <w:top w:val="single" w:sz="4" w:space="0" w:color="000000"/>
              <w:left w:val="nil"/>
              <w:bottom w:val="nil"/>
              <w:right w:val="single" w:sz="4" w:space="0" w:color="000000"/>
            </w:tcBorders>
            <w:shd w:val="clear" w:color="000000" w:fill="969696"/>
            <w:vAlign w:val="center"/>
            <w:hideMark/>
          </w:tcPr>
          <w:p w14:paraId="661F9D82" w14:textId="77777777" w:rsidR="008F4C8D" w:rsidRPr="008F4C8D" w:rsidRDefault="008F4C8D" w:rsidP="008F4C8D">
            <w:pPr>
              <w:jc w:val="center"/>
              <w:rPr>
                <w:rFonts w:ascii="Calibri Light" w:hAnsi="Calibri Light" w:cs="Calibri Light"/>
                <w:b/>
                <w:bCs/>
                <w:color w:val="000000"/>
                <w:sz w:val="20"/>
                <w:szCs w:val="20"/>
              </w:rPr>
            </w:pPr>
            <w:r w:rsidRPr="008F4C8D">
              <w:rPr>
                <w:rFonts w:ascii="Calibri Light" w:hAnsi="Calibri Light" w:cs="Calibri Light"/>
                <w:b/>
                <w:bCs/>
                <w:color w:val="000000"/>
                <w:sz w:val="20"/>
                <w:szCs w:val="20"/>
              </w:rPr>
              <w:t>I. Izmjene i dopune proračuna 2026</w:t>
            </w:r>
          </w:p>
        </w:tc>
      </w:tr>
      <w:tr w:rsidR="008F4C8D" w:rsidRPr="008F4C8D" w14:paraId="0626A41B" w14:textId="77777777" w:rsidTr="001A3A17">
        <w:trPr>
          <w:trHeight w:val="285"/>
        </w:trPr>
        <w:tc>
          <w:tcPr>
            <w:tcW w:w="2350" w:type="dxa"/>
            <w:tcBorders>
              <w:top w:val="single" w:sz="4" w:space="0" w:color="auto"/>
              <w:left w:val="single" w:sz="4" w:space="0" w:color="auto"/>
              <w:bottom w:val="single" w:sz="4" w:space="0" w:color="auto"/>
              <w:right w:val="single" w:sz="4" w:space="0" w:color="auto"/>
            </w:tcBorders>
            <w:shd w:val="clear" w:color="000000" w:fill="4472C4"/>
            <w:vAlign w:val="center"/>
            <w:hideMark/>
          </w:tcPr>
          <w:p w14:paraId="70ADC437" w14:textId="77777777" w:rsidR="008F4C8D" w:rsidRPr="008F4C8D" w:rsidRDefault="008F4C8D" w:rsidP="008F4C8D">
            <w:pPr>
              <w:rPr>
                <w:rFonts w:ascii="Calibri Light" w:hAnsi="Calibri Light" w:cs="Calibri Light"/>
                <w:b/>
                <w:bCs/>
                <w:color w:val="FFFFFF"/>
                <w:sz w:val="20"/>
                <w:szCs w:val="20"/>
              </w:rPr>
            </w:pPr>
            <w:r w:rsidRPr="008F4C8D">
              <w:rPr>
                <w:rFonts w:ascii="Calibri Light" w:hAnsi="Calibri Light" w:cs="Calibri Light"/>
                <w:b/>
                <w:bCs/>
                <w:color w:val="FFFFFF"/>
                <w:sz w:val="20"/>
                <w:szCs w:val="20"/>
              </w:rPr>
              <w:t>RAZDJEL: 001</w:t>
            </w:r>
          </w:p>
        </w:tc>
        <w:tc>
          <w:tcPr>
            <w:tcW w:w="7770" w:type="dxa"/>
            <w:tcBorders>
              <w:top w:val="single" w:sz="4" w:space="0" w:color="auto"/>
              <w:left w:val="nil"/>
              <w:bottom w:val="single" w:sz="4" w:space="0" w:color="auto"/>
              <w:right w:val="single" w:sz="4" w:space="0" w:color="auto"/>
            </w:tcBorders>
            <w:shd w:val="clear" w:color="000000" w:fill="4472C4"/>
            <w:vAlign w:val="center"/>
            <w:hideMark/>
          </w:tcPr>
          <w:p w14:paraId="554D776D" w14:textId="77777777" w:rsidR="008F4C8D" w:rsidRPr="008F4C8D" w:rsidRDefault="008F4C8D" w:rsidP="008F4C8D">
            <w:pPr>
              <w:rPr>
                <w:rFonts w:ascii="Calibri Light" w:hAnsi="Calibri Light" w:cs="Calibri Light"/>
                <w:b/>
                <w:bCs/>
                <w:color w:val="FFFFFF"/>
                <w:sz w:val="20"/>
                <w:szCs w:val="20"/>
              </w:rPr>
            </w:pPr>
            <w:r w:rsidRPr="008F4C8D">
              <w:rPr>
                <w:rFonts w:ascii="Calibri Light" w:hAnsi="Calibri Light" w:cs="Calibri Light"/>
                <w:b/>
                <w:bCs/>
                <w:color w:val="FFFFFF"/>
                <w:sz w:val="20"/>
                <w:szCs w:val="20"/>
              </w:rPr>
              <w:t>JEDINSTVENI UPRAVNI ODJEL</w:t>
            </w:r>
          </w:p>
        </w:tc>
        <w:tc>
          <w:tcPr>
            <w:tcW w:w="1484" w:type="dxa"/>
            <w:tcBorders>
              <w:top w:val="single" w:sz="4" w:space="0" w:color="auto"/>
              <w:left w:val="nil"/>
              <w:bottom w:val="single" w:sz="4" w:space="0" w:color="auto"/>
              <w:right w:val="single" w:sz="4" w:space="0" w:color="auto"/>
            </w:tcBorders>
            <w:shd w:val="clear" w:color="000000" w:fill="4472C4"/>
            <w:vAlign w:val="bottom"/>
            <w:hideMark/>
          </w:tcPr>
          <w:p w14:paraId="17EB7DC5" w14:textId="50224E1B" w:rsidR="008F4C8D" w:rsidRPr="008F4C8D" w:rsidRDefault="008F4C8D" w:rsidP="008F4C8D">
            <w:pPr>
              <w:jc w:val="right"/>
              <w:rPr>
                <w:rFonts w:ascii="Calibri Light" w:hAnsi="Calibri Light" w:cs="Calibri Light"/>
                <w:b/>
                <w:bCs/>
                <w:color w:val="FFFFFF"/>
                <w:sz w:val="20"/>
                <w:szCs w:val="20"/>
              </w:rPr>
            </w:pPr>
            <w:r w:rsidRPr="008F4C8D">
              <w:rPr>
                <w:rFonts w:ascii="Calibri" w:hAnsi="Calibri" w:cs="Calibri"/>
                <w:b/>
                <w:bCs/>
                <w:color w:val="000000"/>
                <w:sz w:val="22"/>
                <w:szCs w:val="22"/>
              </w:rPr>
              <w:t>316.950,00</w:t>
            </w:r>
          </w:p>
        </w:tc>
        <w:tc>
          <w:tcPr>
            <w:tcW w:w="1484" w:type="dxa"/>
            <w:tcBorders>
              <w:top w:val="single" w:sz="4" w:space="0" w:color="auto"/>
              <w:left w:val="nil"/>
              <w:bottom w:val="single" w:sz="4" w:space="0" w:color="auto"/>
              <w:right w:val="single" w:sz="4" w:space="0" w:color="auto"/>
            </w:tcBorders>
            <w:shd w:val="clear" w:color="000000" w:fill="4472C4"/>
            <w:vAlign w:val="bottom"/>
            <w:hideMark/>
          </w:tcPr>
          <w:p w14:paraId="4044BAFE" w14:textId="65AEDFBD" w:rsidR="008F4C8D" w:rsidRPr="008F4C8D" w:rsidRDefault="008F4C8D" w:rsidP="008F4C8D">
            <w:pPr>
              <w:jc w:val="right"/>
              <w:rPr>
                <w:rFonts w:ascii="Calibri Light" w:hAnsi="Calibri Light" w:cs="Calibri Light"/>
                <w:b/>
                <w:bCs/>
                <w:color w:val="FFFFFF"/>
                <w:sz w:val="20"/>
                <w:szCs w:val="20"/>
              </w:rPr>
            </w:pPr>
            <w:r w:rsidRPr="008F4C8D">
              <w:rPr>
                <w:rFonts w:ascii="Calibri" w:hAnsi="Calibri" w:cs="Calibri"/>
                <w:b/>
                <w:bCs/>
                <w:color w:val="000000"/>
                <w:sz w:val="22"/>
                <w:szCs w:val="22"/>
              </w:rPr>
              <w:t>49.501,00</w:t>
            </w:r>
          </w:p>
        </w:tc>
        <w:tc>
          <w:tcPr>
            <w:tcW w:w="1773" w:type="dxa"/>
            <w:tcBorders>
              <w:top w:val="single" w:sz="4" w:space="0" w:color="auto"/>
              <w:left w:val="nil"/>
              <w:bottom w:val="single" w:sz="4" w:space="0" w:color="auto"/>
              <w:right w:val="single" w:sz="4" w:space="0" w:color="auto"/>
            </w:tcBorders>
            <w:shd w:val="clear" w:color="000000" w:fill="4472C4"/>
            <w:vAlign w:val="bottom"/>
            <w:hideMark/>
          </w:tcPr>
          <w:p w14:paraId="27C6869B" w14:textId="69BD99F3" w:rsidR="008F4C8D" w:rsidRPr="008F4C8D" w:rsidRDefault="008F4C8D" w:rsidP="008F4C8D">
            <w:pPr>
              <w:jc w:val="right"/>
              <w:rPr>
                <w:rFonts w:ascii="Calibri Light" w:hAnsi="Calibri Light" w:cs="Calibri Light"/>
                <w:b/>
                <w:bCs/>
                <w:color w:val="FFFFFF"/>
                <w:sz w:val="20"/>
                <w:szCs w:val="20"/>
              </w:rPr>
            </w:pPr>
            <w:r w:rsidRPr="008F4C8D">
              <w:rPr>
                <w:rFonts w:ascii="Calibri" w:hAnsi="Calibri" w:cs="Calibri"/>
                <w:b/>
                <w:bCs/>
                <w:color w:val="000000"/>
                <w:sz w:val="22"/>
                <w:szCs w:val="22"/>
              </w:rPr>
              <w:t>366.451,00</w:t>
            </w:r>
          </w:p>
        </w:tc>
      </w:tr>
      <w:tr w:rsidR="008F4C8D" w:rsidRPr="008F4C8D" w14:paraId="1D97E006" w14:textId="77777777" w:rsidTr="008F4C8D">
        <w:trPr>
          <w:trHeight w:val="285"/>
        </w:trPr>
        <w:tc>
          <w:tcPr>
            <w:tcW w:w="2350" w:type="dxa"/>
            <w:tcBorders>
              <w:top w:val="nil"/>
              <w:left w:val="single" w:sz="4" w:space="0" w:color="auto"/>
              <w:bottom w:val="single" w:sz="4" w:space="0" w:color="auto"/>
              <w:right w:val="single" w:sz="4" w:space="0" w:color="auto"/>
            </w:tcBorders>
            <w:shd w:val="clear" w:color="000000" w:fill="D6DFEC"/>
            <w:vAlign w:val="bottom"/>
            <w:hideMark/>
          </w:tcPr>
          <w:p w14:paraId="13725157" w14:textId="77777777" w:rsidR="008F4C8D" w:rsidRPr="008F4C8D" w:rsidRDefault="008F4C8D" w:rsidP="008F4C8D">
            <w:pPr>
              <w:rPr>
                <w:rFonts w:ascii="Calibri" w:hAnsi="Calibri" w:cs="Calibri"/>
                <w:b/>
                <w:bCs/>
                <w:color w:val="000000"/>
                <w:sz w:val="22"/>
                <w:szCs w:val="22"/>
              </w:rPr>
            </w:pPr>
            <w:r w:rsidRPr="008F4C8D">
              <w:rPr>
                <w:rFonts w:ascii="Calibri" w:hAnsi="Calibri" w:cs="Calibri"/>
                <w:b/>
                <w:bCs/>
                <w:color w:val="000000"/>
                <w:sz w:val="22"/>
                <w:szCs w:val="22"/>
              </w:rPr>
              <w:t>GLAVA: 00201</w:t>
            </w:r>
          </w:p>
        </w:tc>
        <w:tc>
          <w:tcPr>
            <w:tcW w:w="7770" w:type="dxa"/>
            <w:tcBorders>
              <w:top w:val="nil"/>
              <w:left w:val="nil"/>
              <w:bottom w:val="single" w:sz="4" w:space="0" w:color="auto"/>
              <w:right w:val="single" w:sz="4" w:space="0" w:color="auto"/>
            </w:tcBorders>
            <w:shd w:val="clear" w:color="000000" w:fill="D6DFEC"/>
            <w:vAlign w:val="bottom"/>
            <w:hideMark/>
          </w:tcPr>
          <w:p w14:paraId="23A72C8E" w14:textId="77777777" w:rsidR="008F4C8D" w:rsidRPr="008F4C8D" w:rsidRDefault="008F4C8D" w:rsidP="008F4C8D">
            <w:pPr>
              <w:rPr>
                <w:rFonts w:ascii="Calibri" w:hAnsi="Calibri" w:cs="Calibri"/>
                <w:b/>
                <w:bCs/>
                <w:color w:val="000000"/>
                <w:sz w:val="22"/>
                <w:szCs w:val="22"/>
              </w:rPr>
            </w:pPr>
            <w:r w:rsidRPr="008F4C8D">
              <w:rPr>
                <w:rFonts w:ascii="Calibri" w:hAnsi="Calibri" w:cs="Calibri"/>
                <w:b/>
                <w:bCs/>
                <w:color w:val="000000"/>
                <w:sz w:val="22"/>
                <w:szCs w:val="22"/>
              </w:rPr>
              <w:t>JEDINSTVENI UPRAVNI ODJEL</w:t>
            </w:r>
          </w:p>
        </w:tc>
        <w:tc>
          <w:tcPr>
            <w:tcW w:w="1484" w:type="dxa"/>
            <w:tcBorders>
              <w:top w:val="nil"/>
              <w:left w:val="nil"/>
              <w:bottom w:val="single" w:sz="4" w:space="0" w:color="auto"/>
              <w:right w:val="single" w:sz="4" w:space="0" w:color="auto"/>
            </w:tcBorders>
            <w:shd w:val="clear" w:color="000000" w:fill="D6DFEC"/>
            <w:vAlign w:val="bottom"/>
            <w:hideMark/>
          </w:tcPr>
          <w:p w14:paraId="5F651508" w14:textId="79CE3DD7" w:rsidR="008F4C8D" w:rsidRPr="008F4C8D" w:rsidRDefault="008F4C8D" w:rsidP="008F4C8D">
            <w:pPr>
              <w:jc w:val="right"/>
              <w:rPr>
                <w:rFonts w:ascii="Calibri" w:hAnsi="Calibri" w:cs="Calibri"/>
                <w:b/>
                <w:bCs/>
                <w:color w:val="000000"/>
                <w:sz w:val="22"/>
                <w:szCs w:val="22"/>
              </w:rPr>
            </w:pPr>
            <w:r w:rsidRPr="008F4C8D">
              <w:rPr>
                <w:rFonts w:ascii="Calibri" w:hAnsi="Calibri" w:cs="Calibri"/>
                <w:b/>
                <w:bCs/>
                <w:color w:val="000000"/>
                <w:sz w:val="22"/>
                <w:szCs w:val="22"/>
              </w:rPr>
              <w:t>316.950,00</w:t>
            </w:r>
          </w:p>
        </w:tc>
        <w:tc>
          <w:tcPr>
            <w:tcW w:w="1484" w:type="dxa"/>
            <w:tcBorders>
              <w:top w:val="nil"/>
              <w:left w:val="nil"/>
              <w:bottom w:val="single" w:sz="4" w:space="0" w:color="auto"/>
              <w:right w:val="single" w:sz="4" w:space="0" w:color="auto"/>
            </w:tcBorders>
            <w:shd w:val="clear" w:color="000000" w:fill="D6DFEC"/>
            <w:vAlign w:val="bottom"/>
            <w:hideMark/>
          </w:tcPr>
          <w:p w14:paraId="43E4BEC1" w14:textId="18517685" w:rsidR="008F4C8D" w:rsidRPr="008F4C8D" w:rsidRDefault="008F4C8D" w:rsidP="008F4C8D">
            <w:pPr>
              <w:jc w:val="right"/>
              <w:rPr>
                <w:rFonts w:ascii="Calibri" w:hAnsi="Calibri" w:cs="Calibri"/>
                <w:b/>
                <w:bCs/>
                <w:color w:val="000000"/>
                <w:sz w:val="22"/>
                <w:szCs w:val="22"/>
              </w:rPr>
            </w:pPr>
            <w:r w:rsidRPr="008F4C8D">
              <w:rPr>
                <w:rFonts w:ascii="Calibri" w:hAnsi="Calibri" w:cs="Calibri"/>
                <w:b/>
                <w:bCs/>
                <w:color w:val="000000"/>
                <w:sz w:val="22"/>
                <w:szCs w:val="22"/>
              </w:rPr>
              <w:t>49.501,00</w:t>
            </w:r>
          </w:p>
        </w:tc>
        <w:tc>
          <w:tcPr>
            <w:tcW w:w="1773" w:type="dxa"/>
            <w:tcBorders>
              <w:top w:val="nil"/>
              <w:left w:val="nil"/>
              <w:bottom w:val="single" w:sz="4" w:space="0" w:color="auto"/>
              <w:right w:val="single" w:sz="4" w:space="0" w:color="auto"/>
            </w:tcBorders>
            <w:shd w:val="clear" w:color="000000" w:fill="D6DFEC"/>
            <w:vAlign w:val="bottom"/>
            <w:hideMark/>
          </w:tcPr>
          <w:p w14:paraId="3976CCB4" w14:textId="1604C924" w:rsidR="008F4C8D" w:rsidRPr="008F4C8D" w:rsidRDefault="008F4C8D" w:rsidP="008F4C8D">
            <w:pPr>
              <w:jc w:val="right"/>
              <w:rPr>
                <w:rFonts w:ascii="Calibri" w:hAnsi="Calibri" w:cs="Calibri"/>
                <w:b/>
                <w:bCs/>
                <w:color w:val="000000"/>
                <w:sz w:val="22"/>
                <w:szCs w:val="22"/>
              </w:rPr>
            </w:pPr>
            <w:r w:rsidRPr="008F4C8D">
              <w:rPr>
                <w:rFonts w:ascii="Calibri" w:hAnsi="Calibri" w:cs="Calibri"/>
                <w:b/>
                <w:bCs/>
                <w:color w:val="000000"/>
                <w:sz w:val="22"/>
                <w:szCs w:val="22"/>
              </w:rPr>
              <w:t>366.451,00</w:t>
            </w:r>
          </w:p>
        </w:tc>
      </w:tr>
      <w:tr w:rsidR="008F4C8D" w:rsidRPr="008F4C8D" w14:paraId="24853F6A" w14:textId="77777777" w:rsidTr="008F4C8D">
        <w:trPr>
          <w:trHeight w:val="332"/>
        </w:trPr>
        <w:tc>
          <w:tcPr>
            <w:tcW w:w="2350" w:type="dxa"/>
            <w:tcBorders>
              <w:top w:val="nil"/>
              <w:left w:val="single" w:sz="4" w:space="0" w:color="000000"/>
              <w:bottom w:val="single" w:sz="4" w:space="0" w:color="000000"/>
              <w:right w:val="single" w:sz="4" w:space="0" w:color="000000"/>
            </w:tcBorders>
            <w:shd w:val="clear" w:color="000000" w:fill="BFBFBF"/>
            <w:vAlign w:val="bottom"/>
            <w:hideMark/>
          </w:tcPr>
          <w:p w14:paraId="6679F65B" w14:textId="77777777" w:rsidR="008F4C8D" w:rsidRPr="008F4C8D" w:rsidRDefault="008F4C8D" w:rsidP="008F4C8D">
            <w:pPr>
              <w:rPr>
                <w:rFonts w:ascii="Calibri" w:hAnsi="Calibri" w:cs="Calibri"/>
                <w:b/>
                <w:bCs/>
                <w:color w:val="000000"/>
                <w:sz w:val="22"/>
                <w:szCs w:val="22"/>
              </w:rPr>
            </w:pPr>
            <w:r w:rsidRPr="008F4C8D">
              <w:rPr>
                <w:rFonts w:ascii="Calibri" w:hAnsi="Calibri" w:cs="Calibri"/>
                <w:b/>
                <w:bCs/>
                <w:color w:val="000000"/>
                <w:sz w:val="22"/>
                <w:szCs w:val="22"/>
              </w:rPr>
              <w:t>Program: 1008</w:t>
            </w:r>
          </w:p>
        </w:tc>
        <w:tc>
          <w:tcPr>
            <w:tcW w:w="7770" w:type="dxa"/>
            <w:tcBorders>
              <w:top w:val="nil"/>
              <w:left w:val="nil"/>
              <w:bottom w:val="single" w:sz="4" w:space="0" w:color="000000"/>
              <w:right w:val="single" w:sz="4" w:space="0" w:color="000000"/>
            </w:tcBorders>
            <w:shd w:val="clear" w:color="000000" w:fill="BFBFBF"/>
            <w:vAlign w:val="bottom"/>
            <w:hideMark/>
          </w:tcPr>
          <w:p w14:paraId="6FECF964" w14:textId="77777777" w:rsidR="008F4C8D" w:rsidRPr="008F4C8D" w:rsidRDefault="008F4C8D" w:rsidP="008F4C8D">
            <w:pPr>
              <w:rPr>
                <w:rFonts w:ascii="Calibri" w:hAnsi="Calibri" w:cs="Calibri"/>
                <w:b/>
                <w:bCs/>
                <w:color w:val="000000"/>
                <w:sz w:val="22"/>
                <w:szCs w:val="22"/>
              </w:rPr>
            </w:pPr>
            <w:r w:rsidRPr="008F4C8D">
              <w:rPr>
                <w:rFonts w:ascii="Calibri" w:hAnsi="Calibri" w:cs="Calibri"/>
                <w:b/>
                <w:bCs/>
                <w:color w:val="000000"/>
                <w:sz w:val="22"/>
                <w:szCs w:val="22"/>
              </w:rPr>
              <w:t>ODRŽAVANJE OBJEKATA I UREĐAJA KOMUNALNE INFRASTRUKTURE</w:t>
            </w:r>
          </w:p>
        </w:tc>
        <w:tc>
          <w:tcPr>
            <w:tcW w:w="1484" w:type="dxa"/>
            <w:tcBorders>
              <w:top w:val="nil"/>
              <w:left w:val="nil"/>
              <w:bottom w:val="single" w:sz="4" w:space="0" w:color="000000"/>
              <w:right w:val="single" w:sz="4" w:space="0" w:color="000000"/>
            </w:tcBorders>
            <w:shd w:val="clear" w:color="000000" w:fill="BFBFBF"/>
            <w:vAlign w:val="bottom"/>
            <w:hideMark/>
          </w:tcPr>
          <w:p w14:paraId="71286697" w14:textId="77777777" w:rsidR="008F4C8D" w:rsidRPr="008F4C8D" w:rsidRDefault="008F4C8D" w:rsidP="008F4C8D">
            <w:pPr>
              <w:jc w:val="right"/>
              <w:rPr>
                <w:rFonts w:ascii="Calibri" w:hAnsi="Calibri" w:cs="Calibri"/>
                <w:b/>
                <w:bCs/>
                <w:color w:val="000000"/>
                <w:sz w:val="22"/>
                <w:szCs w:val="22"/>
              </w:rPr>
            </w:pPr>
            <w:r w:rsidRPr="008F4C8D">
              <w:rPr>
                <w:rFonts w:ascii="Calibri" w:hAnsi="Calibri" w:cs="Calibri"/>
                <w:b/>
                <w:bCs/>
                <w:color w:val="000000"/>
                <w:sz w:val="22"/>
                <w:szCs w:val="22"/>
              </w:rPr>
              <w:t>316.950,00</w:t>
            </w:r>
          </w:p>
        </w:tc>
        <w:tc>
          <w:tcPr>
            <w:tcW w:w="1484" w:type="dxa"/>
            <w:tcBorders>
              <w:top w:val="nil"/>
              <w:left w:val="nil"/>
              <w:bottom w:val="single" w:sz="4" w:space="0" w:color="000000"/>
              <w:right w:val="single" w:sz="4" w:space="0" w:color="000000"/>
            </w:tcBorders>
            <w:shd w:val="clear" w:color="000000" w:fill="BFBFBF"/>
            <w:vAlign w:val="bottom"/>
            <w:hideMark/>
          </w:tcPr>
          <w:p w14:paraId="35F49309" w14:textId="77777777" w:rsidR="008F4C8D" w:rsidRPr="008F4C8D" w:rsidRDefault="008F4C8D" w:rsidP="008F4C8D">
            <w:pPr>
              <w:jc w:val="right"/>
              <w:rPr>
                <w:rFonts w:ascii="Calibri" w:hAnsi="Calibri" w:cs="Calibri"/>
                <w:b/>
                <w:bCs/>
                <w:color w:val="000000"/>
                <w:sz w:val="22"/>
                <w:szCs w:val="22"/>
              </w:rPr>
            </w:pPr>
            <w:r w:rsidRPr="008F4C8D">
              <w:rPr>
                <w:rFonts w:ascii="Calibri" w:hAnsi="Calibri" w:cs="Calibri"/>
                <w:b/>
                <w:bCs/>
                <w:color w:val="000000"/>
                <w:sz w:val="22"/>
                <w:szCs w:val="22"/>
              </w:rPr>
              <w:t>49.501,00</w:t>
            </w:r>
          </w:p>
        </w:tc>
        <w:tc>
          <w:tcPr>
            <w:tcW w:w="1773" w:type="dxa"/>
            <w:tcBorders>
              <w:top w:val="nil"/>
              <w:left w:val="nil"/>
              <w:bottom w:val="single" w:sz="4" w:space="0" w:color="000000"/>
              <w:right w:val="single" w:sz="4" w:space="0" w:color="000000"/>
            </w:tcBorders>
            <w:shd w:val="clear" w:color="000000" w:fill="BFBFBF"/>
            <w:vAlign w:val="bottom"/>
            <w:hideMark/>
          </w:tcPr>
          <w:p w14:paraId="02B99491" w14:textId="77777777" w:rsidR="008F4C8D" w:rsidRPr="008F4C8D" w:rsidRDefault="008F4C8D" w:rsidP="008F4C8D">
            <w:pPr>
              <w:jc w:val="right"/>
              <w:rPr>
                <w:rFonts w:ascii="Calibri" w:hAnsi="Calibri" w:cs="Calibri"/>
                <w:b/>
                <w:bCs/>
                <w:color w:val="000000"/>
                <w:sz w:val="22"/>
                <w:szCs w:val="22"/>
              </w:rPr>
            </w:pPr>
            <w:r w:rsidRPr="008F4C8D">
              <w:rPr>
                <w:rFonts w:ascii="Calibri" w:hAnsi="Calibri" w:cs="Calibri"/>
                <w:b/>
                <w:bCs/>
                <w:color w:val="000000"/>
                <w:sz w:val="22"/>
                <w:szCs w:val="22"/>
              </w:rPr>
              <w:t>366.451,00</w:t>
            </w:r>
          </w:p>
        </w:tc>
      </w:tr>
      <w:tr w:rsidR="008F4C8D" w:rsidRPr="008F4C8D" w14:paraId="2412BFAD" w14:textId="77777777" w:rsidTr="008F4C8D">
        <w:trPr>
          <w:trHeight w:val="332"/>
        </w:trPr>
        <w:tc>
          <w:tcPr>
            <w:tcW w:w="2350" w:type="dxa"/>
            <w:tcBorders>
              <w:top w:val="nil"/>
              <w:left w:val="single" w:sz="4" w:space="0" w:color="000000"/>
              <w:bottom w:val="single" w:sz="4" w:space="0" w:color="000000"/>
              <w:right w:val="single" w:sz="4" w:space="0" w:color="000000"/>
            </w:tcBorders>
            <w:shd w:val="clear" w:color="000000" w:fill="F2F2F2"/>
            <w:vAlign w:val="bottom"/>
            <w:hideMark/>
          </w:tcPr>
          <w:p w14:paraId="26DE9CF4"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Akt/projekt: A100601</w:t>
            </w:r>
          </w:p>
        </w:tc>
        <w:tc>
          <w:tcPr>
            <w:tcW w:w="7770" w:type="dxa"/>
            <w:tcBorders>
              <w:top w:val="nil"/>
              <w:left w:val="nil"/>
              <w:bottom w:val="single" w:sz="4" w:space="0" w:color="000000"/>
              <w:right w:val="single" w:sz="4" w:space="0" w:color="000000"/>
            </w:tcBorders>
            <w:shd w:val="clear" w:color="000000" w:fill="F2F2F2"/>
            <w:vAlign w:val="bottom"/>
            <w:hideMark/>
          </w:tcPr>
          <w:p w14:paraId="45380625"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ODRŽAVANJE I POTROŠNJA JAVNE RASVJETE</w:t>
            </w:r>
          </w:p>
        </w:tc>
        <w:tc>
          <w:tcPr>
            <w:tcW w:w="1484" w:type="dxa"/>
            <w:tcBorders>
              <w:top w:val="nil"/>
              <w:left w:val="nil"/>
              <w:bottom w:val="single" w:sz="4" w:space="0" w:color="000000"/>
              <w:right w:val="single" w:sz="4" w:space="0" w:color="000000"/>
            </w:tcBorders>
            <w:shd w:val="clear" w:color="000000" w:fill="F2F2F2"/>
            <w:vAlign w:val="bottom"/>
            <w:hideMark/>
          </w:tcPr>
          <w:p w14:paraId="11509A8D"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35.500,00</w:t>
            </w:r>
          </w:p>
        </w:tc>
        <w:tc>
          <w:tcPr>
            <w:tcW w:w="1484" w:type="dxa"/>
            <w:tcBorders>
              <w:top w:val="nil"/>
              <w:left w:val="nil"/>
              <w:bottom w:val="single" w:sz="4" w:space="0" w:color="000000"/>
              <w:right w:val="single" w:sz="4" w:space="0" w:color="000000"/>
            </w:tcBorders>
            <w:shd w:val="clear" w:color="000000" w:fill="F2F2F2"/>
            <w:vAlign w:val="bottom"/>
            <w:hideMark/>
          </w:tcPr>
          <w:p w14:paraId="5C45D648"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0,00</w:t>
            </w:r>
          </w:p>
        </w:tc>
        <w:tc>
          <w:tcPr>
            <w:tcW w:w="1773" w:type="dxa"/>
            <w:tcBorders>
              <w:top w:val="nil"/>
              <w:left w:val="nil"/>
              <w:bottom w:val="single" w:sz="4" w:space="0" w:color="000000"/>
              <w:right w:val="single" w:sz="4" w:space="0" w:color="000000"/>
            </w:tcBorders>
            <w:shd w:val="clear" w:color="000000" w:fill="F2F2F2"/>
            <w:vAlign w:val="bottom"/>
            <w:hideMark/>
          </w:tcPr>
          <w:p w14:paraId="7E3A77CC"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35.500,00</w:t>
            </w:r>
          </w:p>
        </w:tc>
      </w:tr>
      <w:tr w:rsidR="008F4C8D" w:rsidRPr="008F4C8D" w14:paraId="2AAFBBDB" w14:textId="77777777" w:rsidTr="008F4C8D">
        <w:trPr>
          <w:trHeight w:val="332"/>
        </w:trPr>
        <w:tc>
          <w:tcPr>
            <w:tcW w:w="2350" w:type="dxa"/>
            <w:tcBorders>
              <w:top w:val="nil"/>
              <w:left w:val="single" w:sz="4" w:space="0" w:color="000000"/>
              <w:bottom w:val="single" w:sz="4" w:space="0" w:color="000000"/>
              <w:right w:val="single" w:sz="4" w:space="0" w:color="000000"/>
            </w:tcBorders>
            <w:shd w:val="clear" w:color="000000" w:fill="F2F2F2"/>
            <w:vAlign w:val="bottom"/>
            <w:hideMark/>
          </w:tcPr>
          <w:p w14:paraId="7E501F58"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Akt/projekt: A100602</w:t>
            </w:r>
          </w:p>
        </w:tc>
        <w:tc>
          <w:tcPr>
            <w:tcW w:w="7770" w:type="dxa"/>
            <w:tcBorders>
              <w:top w:val="nil"/>
              <w:left w:val="nil"/>
              <w:bottom w:val="single" w:sz="4" w:space="0" w:color="000000"/>
              <w:right w:val="single" w:sz="4" w:space="0" w:color="000000"/>
            </w:tcBorders>
            <w:shd w:val="clear" w:color="000000" w:fill="F2F2F2"/>
            <w:vAlign w:val="bottom"/>
            <w:hideMark/>
          </w:tcPr>
          <w:p w14:paraId="62CF6874"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ODRŽAVANJE I UREĐENJE JAVNIH ZELENIH POVRŠINA</w:t>
            </w:r>
          </w:p>
        </w:tc>
        <w:tc>
          <w:tcPr>
            <w:tcW w:w="1484" w:type="dxa"/>
            <w:tcBorders>
              <w:top w:val="nil"/>
              <w:left w:val="nil"/>
              <w:bottom w:val="single" w:sz="4" w:space="0" w:color="000000"/>
              <w:right w:val="single" w:sz="4" w:space="0" w:color="000000"/>
            </w:tcBorders>
            <w:shd w:val="clear" w:color="000000" w:fill="F2F2F2"/>
            <w:vAlign w:val="bottom"/>
            <w:hideMark/>
          </w:tcPr>
          <w:p w14:paraId="49E72326"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37.150,00</w:t>
            </w:r>
          </w:p>
        </w:tc>
        <w:tc>
          <w:tcPr>
            <w:tcW w:w="1484" w:type="dxa"/>
            <w:tcBorders>
              <w:top w:val="nil"/>
              <w:left w:val="nil"/>
              <w:bottom w:val="single" w:sz="4" w:space="0" w:color="000000"/>
              <w:right w:val="single" w:sz="4" w:space="0" w:color="000000"/>
            </w:tcBorders>
            <w:shd w:val="clear" w:color="000000" w:fill="F2F2F2"/>
            <w:vAlign w:val="bottom"/>
            <w:hideMark/>
          </w:tcPr>
          <w:p w14:paraId="433C500E"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0,00</w:t>
            </w:r>
          </w:p>
        </w:tc>
        <w:tc>
          <w:tcPr>
            <w:tcW w:w="1773" w:type="dxa"/>
            <w:tcBorders>
              <w:top w:val="nil"/>
              <w:left w:val="nil"/>
              <w:bottom w:val="single" w:sz="4" w:space="0" w:color="000000"/>
              <w:right w:val="single" w:sz="4" w:space="0" w:color="000000"/>
            </w:tcBorders>
            <w:shd w:val="clear" w:color="000000" w:fill="F2F2F2"/>
            <w:vAlign w:val="bottom"/>
            <w:hideMark/>
          </w:tcPr>
          <w:p w14:paraId="7BD80E76"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37.150,00</w:t>
            </w:r>
          </w:p>
        </w:tc>
      </w:tr>
      <w:tr w:rsidR="008F4C8D" w:rsidRPr="008F4C8D" w14:paraId="3E7D9401" w14:textId="77777777" w:rsidTr="008F4C8D">
        <w:trPr>
          <w:trHeight w:val="332"/>
        </w:trPr>
        <w:tc>
          <w:tcPr>
            <w:tcW w:w="2350" w:type="dxa"/>
            <w:tcBorders>
              <w:top w:val="nil"/>
              <w:left w:val="single" w:sz="4" w:space="0" w:color="000000"/>
              <w:bottom w:val="single" w:sz="4" w:space="0" w:color="000000"/>
              <w:right w:val="single" w:sz="4" w:space="0" w:color="000000"/>
            </w:tcBorders>
            <w:shd w:val="clear" w:color="000000" w:fill="F2F2F2"/>
            <w:vAlign w:val="bottom"/>
            <w:hideMark/>
          </w:tcPr>
          <w:p w14:paraId="32C6851E"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Akt/projekt: A100603</w:t>
            </w:r>
          </w:p>
        </w:tc>
        <w:tc>
          <w:tcPr>
            <w:tcW w:w="7770" w:type="dxa"/>
            <w:tcBorders>
              <w:top w:val="nil"/>
              <w:left w:val="nil"/>
              <w:bottom w:val="single" w:sz="4" w:space="0" w:color="000000"/>
              <w:right w:val="single" w:sz="4" w:space="0" w:color="000000"/>
            </w:tcBorders>
            <w:shd w:val="clear" w:color="000000" w:fill="F2F2F2"/>
            <w:vAlign w:val="bottom"/>
            <w:hideMark/>
          </w:tcPr>
          <w:p w14:paraId="04EDB176"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ODRŽAVANJE NERAZVRSTANIH CESTA</w:t>
            </w:r>
          </w:p>
        </w:tc>
        <w:tc>
          <w:tcPr>
            <w:tcW w:w="1484" w:type="dxa"/>
            <w:tcBorders>
              <w:top w:val="nil"/>
              <w:left w:val="nil"/>
              <w:bottom w:val="single" w:sz="4" w:space="0" w:color="000000"/>
              <w:right w:val="single" w:sz="4" w:space="0" w:color="000000"/>
            </w:tcBorders>
            <w:shd w:val="clear" w:color="000000" w:fill="F2F2F2"/>
            <w:vAlign w:val="bottom"/>
            <w:hideMark/>
          </w:tcPr>
          <w:p w14:paraId="2DBD9C03"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39.600,00</w:t>
            </w:r>
          </w:p>
        </w:tc>
        <w:tc>
          <w:tcPr>
            <w:tcW w:w="1484" w:type="dxa"/>
            <w:tcBorders>
              <w:top w:val="nil"/>
              <w:left w:val="nil"/>
              <w:bottom w:val="single" w:sz="4" w:space="0" w:color="000000"/>
              <w:right w:val="single" w:sz="4" w:space="0" w:color="000000"/>
            </w:tcBorders>
            <w:shd w:val="clear" w:color="000000" w:fill="F2F2F2"/>
            <w:vAlign w:val="bottom"/>
            <w:hideMark/>
          </w:tcPr>
          <w:p w14:paraId="5E16F601"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23.000,00</w:t>
            </w:r>
          </w:p>
        </w:tc>
        <w:tc>
          <w:tcPr>
            <w:tcW w:w="1773" w:type="dxa"/>
            <w:tcBorders>
              <w:top w:val="nil"/>
              <w:left w:val="nil"/>
              <w:bottom w:val="single" w:sz="4" w:space="0" w:color="000000"/>
              <w:right w:val="single" w:sz="4" w:space="0" w:color="000000"/>
            </w:tcBorders>
            <w:shd w:val="clear" w:color="000000" w:fill="F2F2F2"/>
            <w:vAlign w:val="bottom"/>
            <w:hideMark/>
          </w:tcPr>
          <w:p w14:paraId="31E8792D"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62.600,00</w:t>
            </w:r>
          </w:p>
        </w:tc>
      </w:tr>
      <w:tr w:rsidR="008F4C8D" w:rsidRPr="008F4C8D" w14:paraId="2322DFBB" w14:textId="77777777" w:rsidTr="008F4C8D">
        <w:trPr>
          <w:trHeight w:val="332"/>
        </w:trPr>
        <w:tc>
          <w:tcPr>
            <w:tcW w:w="2350" w:type="dxa"/>
            <w:tcBorders>
              <w:top w:val="nil"/>
              <w:left w:val="single" w:sz="4" w:space="0" w:color="000000"/>
              <w:bottom w:val="single" w:sz="4" w:space="0" w:color="000000"/>
              <w:right w:val="single" w:sz="4" w:space="0" w:color="000000"/>
            </w:tcBorders>
            <w:shd w:val="clear" w:color="000000" w:fill="F2F2F2"/>
            <w:vAlign w:val="bottom"/>
            <w:hideMark/>
          </w:tcPr>
          <w:p w14:paraId="72A3D057"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Akt/projekt: A100606</w:t>
            </w:r>
          </w:p>
        </w:tc>
        <w:tc>
          <w:tcPr>
            <w:tcW w:w="7770" w:type="dxa"/>
            <w:tcBorders>
              <w:top w:val="nil"/>
              <w:left w:val="nil"/>
              <w:bottom w:val="single" w:sz="4" w:space="0" w:color="000000"/>
              <w:right w:val="single" w:sz="4" w:space="0" w:color="000000"/>
            </w:tcBorders>
            <w:shd w:val="clear" w:color="000000" w:fill="F2F2F2"/>
            <w:vAlign w:val="bottom"/>
            <w:hideMark/>
          </w:tcPr>
          <w:p w14:paraId="117C7B9D"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ODRŽAVANJE I UREĐENJE GROBLJA</w:t>
            </w:r>
          </w:p>
        </w:tc>
        <w:tc>
          <w:tcPr>
            <w:tcW w:w="1484" w:type="dxa"/>
            <w:tcBorders>
              <w:top w:val="nil"/>
              <w:left w:val="nil"/>
              <w:bottom w:val="single" w:sz="4" w:space="0" w:color="000000"/>
              <w:right w:val="single" w:sz="4" w:space="0" w:color="000000"/>
            </w:tcBorders>
            <w:shd w:val="clear" w:color="000000" w:fill="F2F2F2"/>
            <w:vAlign w:val="bottom"/>
            <w:hideMark/>
          </w:tcPr>
          <w:p w14:paraId="6F9EFFFD"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30.700,00</w:t>
            </w:r>
          </w:p>
        </w:tc>
        <w:tc>
          <w:tcPr>
            <w:tcW w:w="1484" w:type="dxa"/>
            <w:tcBorders>
              <w:top w:val="nil"/>
              <w:left w:val="nil"/>
              <w:bottom w:val="single" w:sz="4" w:space="0" w:color="000000"/>
              <w:right w:val="single" w:sz="4" w:space="0" w:color="000000"/>
            </w:tcBorders>
            <w:shd w:val="clear" w:color="000000" w:fill="F2F2F2"/>
            <w:vAlign w:val="bottom"/>
            <w:hideMark/>
          </w:tcPr>
          <w:p w14:paraId="41CF7177"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0,00</w:t>
            </w:r>
          </w:p>
        </w:tc>
        <w:tc>
          <w:tcPr>
            <w:tcW w:w="1773" w:type="dxa"/>
            <w:tcBorders>
              <w:top w:val="nil"/>
              <w:left w:val="nil"/>
              <w:bottom w:val="single" w:sz="4" w:space="0" w:color="000000"/>
              <w:right w:val="single" w:sz="4" w:space="0" w:color="000000"/>
            </w:tcBorders>
            <w:shd w:val="clear" w:color="000000" w:fill="F2F2F2"/>
            <w:vAlign w:val="bottom"/>
            <w:hideMark/>
          </w:tcPr>
          <w:p w14:paraId="4E40B314"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30.700,00</w:t>
            </w:r>
          </w:p>
        </w:tc>
      </w:tr>
      <w:tr w:rsidR="008F4C8D" w:rsidRPr="008F4C8D" w14:paraId="7AF01A1B" w14:textId="77777777" w:rsidTr="008F4C8D">
        <w:trPr>
          <w:trHeight w:val="332"/>
        </w:trPr>
        <w:tc>
          <w:tcPr>
            <w:tcW w:w="2350" w:type="dxa"/>
            <w:tcBorders>
              <w:top w:val="nil"/>
              <w:left w:val="single" w:sz="4" w:space="0" w:color="000000"/>
              <w:bottom w:val="single" w:sz="4" w:space="0" w:color="000000"/>
              <w:right w:val="single" w:sz="4" w:space="0" w:color="000000"/>
            </w:tcBorders>
            <w:shd w:val="clear" w:color="000000" w:fill="F2F2F2"/>
            <w:vAlign w:val="bottom"/>
            <w:hideMark/>
          </w:tcPr>
          <w:p w14:paraId="0BEDDE21"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Akt/projekt: A100801</w:t>
            </w:r>
          </w:p>
        </w:tc>
        <w:tc>
          <w:tcPr>
            <w:tcW w:w="7770" w:type="dxa"/>
            <w:tcBorders>
              <w:top w:val="nil"/>
              <w:left w:val="nil"/>
              <w:bottom w:val="single" w:sz="4" w:space="0" w:color="000000"/>
              <w:right w:val="single" w:sz="4" w:space="0" w:color="000000"/>
            </w:tcBorders>
            <w:shd w:val="clear" w:color="000000" w:fill="F2F2F2"/>
            <w:vAlign w:val="bottom"/>
            <w:hideMark/>
          </w:tcPr>
          <w:p w14:paraId="3F6F5F9F"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ZBRINJAVANJE OTPADA</w:t>
            </w:r>
          </w:p>
        </w:tc>
        <w:tc>
          <w:tcPr>
            <w:tcW w:w="1484" w:type="dxa"/>
            <w:tcBorders>
              <w:top w:val="nil"/>
              <w:left w:val="nil"/>
              <w:bottom w:val="single" w:sz="4" w:space="0" w:color="000000"/>
              <w:right w:val="single" w:sz="4" w:space="0" w:color="000000"/>
            </w:tcBorders>
            <w:shd w:val="clear" w:color="000000" w:fill="F2F2F2"/>
            <w:vAlign w:val="bottom"/>
            <w:hideMark/>
          </w:tcPr>
          <w:p w14:paraId="2EB4231D"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1.000,00</w:t>
            </w:r>
          </w:p>
        </w:tc>
        <w:tc>
          <w:tcPr>
            <w:tcW w:w="1484" w:type="dxa"/>
            <w:tcBorders>
              <w:top w:val="nil"/>
              <w:left w:val="nil"/>
              <w:bottom w:val="single" w:sz="4" w:space="0" w:color="000000"/>
              <w:right w:val="single" w:sz="4" w:space="0" w:color="000000"/>
            </w:tcBorders>
            <w:shd w:val="clear" w:color="000000" w:fill="F2F2F2"/>
            <w:vAlign w:val="bottom"/>
            <w:hideMark/>
          </w:tcPr>
          <w:p w14:paraId="4FB3ECE5"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2.000,00</w:t>
            </w:r>
          </w:p>
        </w:tc>
        <w:tc>
          <w:tcPr>
            <w:tcW w:w="1773" w:type="dxa"/>
            <w:tcBorders>
              <w:top w:val="nil"/>
              <w:left w:val="nil"/>
              <w:bottom w:val="single" w:sz="4" w:space="0" w:color="000000"/>
              <w:right w:val="single" w:sz="4" w:space="0" w:color="000000"/>
            </w:tcBorders>
            <w:shd w:val="clear" w:color="000000" w:fill="F2F2F2"/>
            <w:vAlign w:val="bottom"/>
            <w:hideMark/>
          </w:tcPr>
          <w:p w14:paraId="4493F378"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3.000,00</w:t>
            </w:r>
          </w:p>
        </w:tc>
      </w:tr>
      <w:tr w:rsidR="008F4C8D" w:rsidRPr="008F4C8D" w14:paraId="1D2891AB" w14:textId="77777777" w:rsidTr="008F4C8D">
        <w:trPr>
          <w:trHeight w:val="332"/>
        </w:trPr>
        <w:tc>
          <w:tcPr>
            <w:tcW w:w="2350" w:type="dxa"/>
            <w:tcBorders>
              <w:top w:val="nil"/>
              <w:left w:val="single" w:sz="4" w:space="0" w:color="000000"/>
              <w:bottom w:val="single" w:sz="4" w:space="0" w:color="000000"/>
              <w:right w:val="single" w:sz="4" w:space="0" w:color="000000"/>
            </w:tcBorders>
            <w:shd w:val="clear" w:color="000000" w:fill="F2F2F2"/>
            <w:vAlign w:val="bottom"/>
            <w:hideMark/>
          </w:tcPr>
          <w:p w14:paraId="68268401"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Akt/projekt: A100802</w:t>
            </w:r>
          </w:p>
        </w:tc>
        <w:tc>
          <w:tcPr>
            <w:tcW w:w="7770" w:type="dxa"/>
            <w:tcBorders>
              <w:top w:val="nil"/>
              <w:left w:val="nil"/>
              <w:bottom w:val="single" w:sz="4" w:space="0" w:color="000000"/>
              <w:right w:val="single" w:sz="4" w:space="0" w:color="000000"/>
            </w:tcBorders>
            <w:shd w:val="clear" w:color="000000" w:fill="F2F2F2"/>
            <w:vAlign w:val="bottom"/>
            <w:hideMark/>
          </w:tcPr>
          <w:p w14:paraId="28A3007E"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DEZINFEKCIJA, DEZINSEKCIJA I DERATIZACIJA</w:t>
            </w:r>
          </w:p>
        </w:tc>
        <w:tc>
          <w:tcPr>
            <w:tcW w:w="1484" w:type="dxa"/>
            <w:tcBorders>
              <w:top w:val="nil"/>
              <w:left w:val="nil"/>
              <w:bottom w:val="single" w:sz="4" w:space="0" w:color="000000"/>
              <w:right w:val="single" w:sz="4" w:space="0" w:color="000000"/>
            </w:tcBorders>
            <w:shd w:val="clear" w:color="000000" w:fill="F2F2F2"/>
            <w:vAlign w:val="bottom"/>
            <w:hideMark/>
          </w:tcPr>
          <w:p w14:paraId="1056AB5B"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6.000,00</w:t>
            </w:r>
          </w:p>
        </w:tc>
        <w:tc>
          <w:tcPr>
            <w:tcW w:w="1484" w:type="dxa"/>
            <w:tcBorders>
              <w:top w:val="nil"/>
              <w:left w:val="nil"/>
              <w:bottom w:val="single" w:sz="4" w:space="0" w:color="000000"/>
              <w:right w:val="single" w:sz="4" w:space="0" w:color="000000"/>
            </w:tcBorders>
            <w:shd w:val="clear" w:color="000000" w:fill="F2F2F2"/>
            <w:vAlign w:val="bottom"/>
            <w:hideMark/>
          </w:tcPr>
          <w:p w14:paraId="67F883C5"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0,00</w:t>
            </w:r>
          </w:p>
        </w:tc>
        <w:tc>
          <w:tcPr>
            <w:tcW w:w="1773" w:type="dxa"/>
            <w:tcBorders>
              <w:top w:val="nil"/>
              <w:left w:val="nil"/>
              <w:bottom w:val="single" w:sz="4" w:space="0" w:color="000000"/>
              <w:right w:val="single" w:sz="4" w:space="0" w:color="000000"/>
            </w:tcBorders>
            <w:shd w:val="clear" w:color="000000" w:fill="F2F2F2"/>
            <w:vAlign w:val="bottom"/>
            <w:hideMark/>
          </w:tcPr>
          <w:p w14:paraId="43E401DF"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6.000,00</w:t>
            </w:r>
          </w:p>
        </w:tc>
      </w:tr>
      <w:tr w:rsidR="008F4C8D" w:rsidRPr="008F4C8D" w14:paraId="7D0EB50A" w14:textId="77777777" w:rsidTr="008F4C8D">
        <w:trPr>
          <w:trHeight w:val="332"/>
        </w:trPr>
        <w:tc>
          <w:tcPr>
            <w:tcW w:w="2350" w:type="dxa"/>
            <w:tcBorders>
              <w:top w:val="nil"/>
              <w:left w:val="single" w:sz="4" w:space="0" w:color="000000"/>
              <w:bottom w:val="single" w:sz="4" w:space="0" w:color="000000"/>
              <w:right w:val="single" w:sz="4" w:space="0" w:color="000000"/>
            </w:tcBorders>
            <w:shd w:val="clear" w:color="000000" w:fill="F2F2F2"/>
            <w:vAlign w:val="bottom"/>
            <w:hideMark/>
          </w:tcPr>
          <w:p w14:paraId="386915CD"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Akt/projekt: A102040</w:t>
            </w:r>
          </w:p>
        </w:tc>
        <w:tc>
          <w:tcPr>
            <w:tcW w:w="7770" w:type="dxa"/>
            <w:tcBorders>
              <w:top w:val="nil"/>
              <w:left w:val="nil"/>
              <w:bottom w:val="single" w:sz="4" w:space="0" w:color="000000"/>
              <w:right w:val="single" w:sz="4" w:space="0" w:color="000000"/>
            </w:tcBorders>
            <w:shd w:val="clear" w:color="000000" w:fill="F2F2F2"/>
            <w:vAlign w:val="bottom"/>
            <w:hideMark/>
          </w:tcPr>
          <w:p w14:paraId="32763AA8"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ODRŽAVANJE DEPONIJA</w:t>
            </w:r>
          </w:p>
        </w:tc>
        <w:tc>
          <w:tcPr>
            <w:tcW w:w="1484" w:type="dxa"/>
            <w:tcBorders>
              <w:top w:val="nil"/>
              <w:left w:val="nil"/>
              <w:bottom w:val="single" w:sz="4" w:space="0" w:color="000000"/>
              <w:right w:val="single" w:sz="4" w:space="0" w:color="000000"/>
            </w:tcBorders>
            <w:shd w:val="clear" w:color="000000" w:fill="F2F2F2"/>
            <w:vAlign w:val="bottom"/>
            <w:hideMark/>
          </w:tcPr>
          <w:p w14:paraId="7CB5090F"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1.000,00</w:t>
            </w:r>
          </w:p>
        </w:tc>
        <w:tc>
          <w:tcPr>
            <w:tcW w:w="1484" w:type="dxa"/>
            <w:tcBorders>
              <w:top w:val="nil"/>
              <w:left w:val="nil"/>
              <w:bottom w:val="single" w:sz="4" w:space="0" w:color="000000"/>
              <w:right w:val="single" w:sz="4" w:space="0" w:color="000000"/>
            </w:tcBorders>
            <w:shd w:val="clear" w:color="000000" w:fill="F2F2F2"/>
            <w:vAlign w:val="bottom"/>
            <w:hideMark/>
          </w:tcPr>
          <w:p w14:paraId="48296FF9"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0,00</w:t>
            </w:r>
          </w:p>
        </w:tc>
        <w:tc>
          <w:tcPr>
            <w:tcW w:w="1773" w:type="dxa"/>
            <w:tcBorders>
              <w:top w:val="nil"/>
              <w:left w:val="nil"/>
              <w:bottom w:val="single" w:sz="4" w:space="0" w:color="000000"/>
              <w:right w:val="single" w:sz="4" w:space="0" w:color="000000"/>
            </w:tcBorders>
            <w:shd w:val="clear" w:color="000000" w:fill="F2F2F2"/>
            <w:vAlign w:val="bottom"/>
            <w:hideMark/>
          </w:tcPr>
          <w:p w14:paraId="78B9701B"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1.000,00</w:t>
            </w:r>
          </w:p>
        </w:tc>
      </w:tr>
      <w:tr w:rsidR="008F4C8D" w:rsidRPr="008F4C8D" w14:paraId="4D78635B" w14:textId="77777777" w:rsidTr="008F4C8D">
        <w:trPr>
          <w:trHeight w:val="332"/>
        </w:trPr>
        <w:tc>
          <w:tcPr>
            <w:tcW w:w="2350" w:type="dxa"/>
            <w:tcBorders>
              <w:top w:val="nil"/>
              <w:left w:val="single" w:sz="4" w:space="0" w:color="000000"/>
              <w:bottom w:val="single" w:sz="4" w:space="0" w:color="000000"/>
              <w:right w:val="single" w:sz="4" w:space="0" w:color="000000"/>
            </w:tcBorders>
            <w:shd w:val="clear" w:color="000000" w:fill="F2F2F2"/>
            <w:vAlign w:val="bottom"/>
            <w:hideMark/>
          </w:tcPr>
          <w:p w14:paraId="38443CF1"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Akt/projekt: A102078</w:t>
            </w:r>
          </w:p>
        </w:tc>
        <w:tc>
          <w:tcPr>
            <w:tcW w:w="7770" w:type="dxa"/>
            <w:tcBorders>
              <w:top w:val="nil"/>
              <w:left w:val="nil"/>
              <w:bottom w:val="single" w:sz="4" w:space="0" w:color="000000"/>
              <w:right w:val="single" w:sz="4" w:space="0" w:color="000000"/>
            </w:tcBorders>
            <w:shd w:val="clear" w:color="000000" w:fill="F2F2F2"/>
            <w:vAlign w:val="bottom"/>
            <w:hideMark/>
          </w:tcPr>
          <w:p w14:paraId="2CE2AA37"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FINANCIRANJE RADA SKLONIŠTA ZA ŽIVOTINJE</w:t>
            </w:r>
          </w:p>
        </w:tc>
        <w:tc>
          <w:tcPr>
            <w:tcW w:w="1484" w:type="dxa"/>
            <w:tcBorders>
              <w:top w:val="nil"/>
              <w:left w:val="nil"/>
              <w:bottom w:val="single" w:sz="4" w:space="0" w:color="000000"/>
              <w:right w:val="single" w:sz="4" w:space="0" w:color="000000"/>
            </w:tcBorders>
            <w:shd w:val="clear" w:color="000000" w:fill="F2F2F2"/>
            <w:vAlign w:val="bottom"/>
            <w:hideMark/>
          </w:tcPr>
          <w:p w14:paraId="0EA8D075"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2.000,00</w:t>
            </w:r>
          </w:p>
        </w:tc>
        <w:tc>
          <w:tcPr>
            <w:tcW w:w="1484" w:type="dxa"/>
            <w:tcBorders>
              <w:top w:val="nil"/>
              <w:left w:val="nil"/>
              <w:bottom w:val="single" w:sz="4" w:space="0" w:color="000000"/>
              <w:right w:val="single" w:sz="4" w:space="0" w:color="000000"/>
            </w:tcBorders>
            <w:shd w:val="clear" w:color="000000" w:fill="F2F2F2"/>
            <w:vAlign w:val="bottom"/>
            <w:hideMark/>
          </w:tcPr>
          <w:p w14:paraId="7D51CF20"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0,00</w:t>
            </w:r>
          </w:p>
        </w:tc>
        <w:tc>
          <w:tcPr>
            <w:tcW w:w="1773" w:type="dxa"/>
            <w:tcBorders>
              <w:top w:val="nil"/>
              <w:left w:val="nil"/>
              <w:bottom w:val="single" w:sz="4" w:space="0" w:color="000000"/>
              <w:right w:val="single" w:sz="4" w:space="0" w:color="000000"/>
            </w:tcBorders>
            <w:shd w:val="clear" w:color="000000" w:fill="F2F2F2"/>
            <w:vAlign w:val="bottom"/>
            <w:hideMark/>
          </w:tcPr>
          <w:p w14:paraId="4683E86C"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2.000,00</w:t>
            </w:r>
          </w:p>
        </w:tc>
      </w:tr>
      <w:tr w:rsidR="008F4C8D" w:rsidRPr="008F4C8D" w14:paraId="111888CB" w14:textId="77777777" w:rsidTr="008F4C8D">
        <w:trPr>
          <w:trHeight w:val="332"/>
        </w:trPr>
        <w:tc>
          <w:tcPr>
            <w:tcW w:w="2350" w:type="dxa"/>
            <w:tcBorders>
              <w:top w:val="nil"/>
              <w:left w:val="single" w:sz="4" w:space="0" w:color="000000"/>
              <w:bottom w:val="single" w:sz="4" w:space="0" w:color="000000"/>
              <w:right w:val="single" w:sz="4" w:space="0" w:color="000000"/>
            </w:tcBorders>
            <w:shd w:val="clear" w:color="000000" w:fill="F2F2F2"/>
            <w:vAlign w:val="bottom"/>
            <w:hideMark/>
          </w:tcPr>
          <w:p w14:paraId="1E887805"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Akt/projekt: A102103</w:t>
            </w:r>
          </w:p>
        </w:tc>
        <w:tc>
          <w:tcPr>
            <w:tcW w:w="7770" w:type="dxa"/>
            <w:tcBorders>
              <w:top w:val="nil"/>
              <w:left w:val="nil"/>
              <w:bottom w:val="single" w:sz="4" w:space="0" w:color="000000"/>
              <w:right w:val="single" w:sz="4" w:space="0" w:color="000000"/>
            </w:tcBorders>
            <w:shd w:val="clear" w:color="000000" w:fill="F2F2F2"/>
            <w:vAlign w:val="bottom"/>
            <w:hideMark/>
          </w:tcPr>
          <w:p w14:paraId="7471291C"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SANACIJA NERAZVRSTANIH CESTA</w:t>
            </w:r>
          </w:p>
        </w:tc>
        <w:tc>
          <w:tcPr>
            <w:tcW w:w="1484" w:type="dxa"/>
            <w:tcBorders>
              <w:top w:val="nil"/>
              <w:left w:val="nil"/>
              <w:bottom w:val="single" w:sz="4" w:space="0" w:color="000000"/>
              <w:right w:val="single" w:sz="4" w:space="0" w:color="000000"/>
            </w:tcBorders>
            <w:shd w:val="clear" w:color="000000" w:fill="F2F2F2"/>
            <w:vAlign w:val="bottom"/>
            <w:hideMark/>
          </w:tcPr>
          <w:p w14:paraId="34431A73"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70.000,00</w:t>
            </w:r>
          </w:p>
        </w:tc>
        <w:tc>
          <w:tcPr>
            <w:tcW w:w="1484" w:type="dxa"/>
            <w:tcBorders>
              <w:top w:val="nil"/>
              <w:left w:val="nil"/>
              <w:bottom w:val="single" w:sz="4" w:space="0" w:color="000000"/>
              <w:right w:val="single" w:sz="4" w:space="0" w:color="000000"/>
            </w:tcBorders>
            <w:shd w:val="clear" w:color="000000" w:fill="F2F2F2"/>
            <w:vAlign w:val="bottom"/>
            <w:hideMark/>
          </w:tcPr>
          <w:p w14:paraId="0D5A6A3F"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30.000,00</w:t>
            </w:r>
          </w:p>
        </w:tc>
        <w:tc>
          <w:tcPr>
            <w:tcW w:w="1773" w:type="dxa"/>
            <w:tcBorders>
              <w:top w:val="nil"/>
              <w:left w:val="nil"/>
              <w:bottom w:val="single" w:sz="4" w:space="0" w:color="000000"/>
              <w:right w:val="single" w:sz="4" w:space="0" w:color="000000"/>
            </w:tcBorders>
            <w:shd w:val="clear" w:color="000000" w:fill="F2F2F2"/>
            <w:vAlign w:val="bottom"/>
            <w:hideMark/>
          </w:tcPr>
          <w:p w14:paraId="60AABCC4"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100.000,00</w:t>
            </w:r>
          </w:p>
        </w:tc>
      </w:tr>
      <w:tr w:rsidR="008F4C8D" w:rsidRPr="008F4C8D" w14:paraId="3361CE52" w14:textId="77777777" w:rsidTr="008F4C8D">
        <w:trPr>
          <w:trHeight w:val="332"/>
        </w:trPr>
        <w:tc>
          <w:tcPr>
            <w:tcW w:w="2350" w:type="dxa"/>
            <w:tcBorders>
              <w:top w:val="nil"/>
              <w:left w:val="single" w:sz="4" w:space="0" w:color="000000"/>
              <w:bottom w:val="single" w:sz="4" w:space="0" w:color="000000"/>
              <w:right w:val="single" w:sz="4" w:space="0" w:color="000000"/>
            </w:tcBorders>
            <w:shd w:val="clear" w:color="000000" w:fill="F2F2F2"/>
            <w:vAlign w:val="bottom"/>
            <w:hideMark/>
          </w:tcPr>
          <w:p w14:paraId="75448233"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Akt/projekt: A102128</w:t>
            </w:r>
          </w:p>
        </w:tc>
        <w:tc>
          <w:tcPr>
            <w:tcW w:w="7770" w:type="dxa"/>
            <w:tcBorders>
              <w:top w:val="nil"/>
              <w:left w:val="nil"/>
              <w:bottom w:val="single" w:sz="4" w:space="0" w:color="000000"/>
              <w:right w:val="single" w:sz="4" w:space="0" w:color="000000"/>
            </w:tcBorders>
            <w:shd w:val="clear" w:color="000000" w:fill="F2F2F2"/>
            <w:vAlign w:val="bottom"/>
            <w:hideMark/>
          </w:tcPr>
          <w:p w14:paraId="6043D00B"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SUFINANCIRANJE RADA KOMUNALNOG REDARA</w:t>
            </w:r>
          </w:p>
        </w:tc>
        <w:tc>
          <w:tcPr>
            <w:tcW w:w="1484" w:type="dxa"/>
            <w:tcBorders>
              <w:top w:val="nil"/>
              <w:left w:val="nil"/>
              <w:bottom w:val="single" w:sz="4" w:space="0" w:color="000000"/>
              <w:right w:val="single" w:sz="4" w:space="0" w:color="000000"/>
            </w:tcBorders>
            <w:shd w:val="clear" w:color="000000" w:fill="F2F2F2"/>
            <w:vAlign w:val="bottom"/>
            <w:hideMark/>
          </w:tcPr>
          <w:p w14:paraId="24911708"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6.000,00</w:t>
            </w:r>
          </w:p>
        </w:tc>
        <w:tc>
          <w:tcPr>
            <w:tcW w:w="1484" w:type="dxa"/>
            <w:tcBorders>
              <w:top w:val="nil"/>
              <w:left w:val="nil"/>
              <w:bottom w:val="single" w:sz="4" w:space="0" w:color="000000"/>
              <w:right w:val="single" w:sz="4" w:space="0" w:color="000000"/>
            </w:tcBorders>
            <w:shd w:val="clear" w:color="000000" w:fill="F2F2F2"/>
            <w:vAlign w:val="bottom"/>
            <w:hideMark/>
          </w:tcPr>
          <w:p w14:paraId="6D2D49FF"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0,00</w:t>
            </w:r>
          </w:p>
        </w:tc>
        <w:tc>
          <w:tcPr>
            <w:tcW w:w="1773" w:type="dxa"/>
            <w:tcBorders>
              <w:top w:val="nil"/>
              <w:left w:val="nil"/>
              <w:bottom w:val="single" w:sz="4" w:space="0" w:color="000000"/>
              <w:right w:val="single" w:sz="4" w:space="0" w:color="000000"/>
            </w:tcBorders>
            <w:shd w:val="clear" w:color="000000" w:fill="F2F2F2"/>
            <w:vAlign w:val="bottom"/>
            <w:hideMark/>
          </w:tcPr>
          <w:p w14:paraId="7D7CAF66"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6.000,00</w:t>
            </w:r>
          </w:p>
        </w:tc>
      </w:tr>
      <w:tr w:rsidR="008F4C8D" w:rsidRPr="008F4C8D" w14:paraId="033D1AB5" w14:textId="77777777" w:rsidTr="008F4C8D">
        <w:trPr>
          <w:trHeight w:val="332"/>
        </w:trPr>
        <w:tc>
          <w:tcPr>
            <w:tcW w:w="2350" w:type="dxa"/>
            <w:tcBorders>
              <w:top w:val="nil"/>
              <w:left w:val="single" w:sz="4" w:space="0" w:color="000000"/>
              <w:bottom w:val="single" w:sz="4" w:space="0" w:color="000000"/>
              <w:right w:val="single" w:sz="4" w:space="0" w:color="000000"/>
            </w:tcBorders>
            <w:shd w:val="clear" w:color="000000" w:fill="F2F2F2"/>
            <w:vAlign w:val="bottom"/>
            <w:hideMark/>
          </w:tcPr>
          <w:p w14:paraId="4A34F9C7"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Akt/projekt: A102130</w:t>
            </w:r>
          </w:p>
        </w:tc>
        <w:tc>
          <w:tcPr>
            <w:tcW w:w="7770" w:type="dxa"/>
            <w:tcBorders>
              <w:top w:val="nil"/>
              <w:left w:val="nil"/>
              <w:bottom w:val="single" w:sz="4" w:space="0" w:color="000000"/>
              <w:right w:val="single" w:sz="4" w:space="0" w:color="000000"/>
            </w:tcBorders>
            <w:shd w:val="clear" w:color="000000" w:fill="F2F2F2"/>
            <w:vAlign w:val="bottom"/>
            <w:hideMark/>
          </w:tcPr>
          <w:p w14:paraId="6D5F26E6"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DEKORATIVNA JAVNA RASVJETA</w:t>
            </w:r>
          </w:p>
        </w:tc>
        <w:tc>
          <w:tcPr>
            <w:tcW w:w="1484" w:type="dxa"/>
            <w:tcBorders>
              <w:top w:val="nil"/>
              <w:left w:val="nil"/>
              <w:bottom w:val="single" w:sz="4" w:space="0" w:color="000000"/>
              <w:right w:val="single" w:sz="4" w:space="0" w:color="000000"/>
            </w:tcBorders>
            <w:shd w:val="clear" w:color="000000" w:fill="F2F2F2"/>
            <w:vAlign w:val="bottom"/>
            <w:hideMark/>
          </w:tcPr>
          <w:p w14:paraId="76643D10"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5.400,00</w:t>
            </w:r>
          </w:p>
        </w:tc>
        <w:tc>
          <w:tcPr>
            <w:tcW w:w="1484" w:type="dxa"/>
            <w:tcBorders>
              <w:top w:val="nil"/>
              <w:left w:val="nil"/>
              <w:bottom w:val="single" w:sz="4" w:space="0" w:color="000000"/>
              <w:right w:val="single" w:sz="4" w:space="0" w:color="000000"/>
            </w:tcBorders>
            <w:shd w:val="clear" w:color="000000" w:fill="F2F2F2"/>
            <w:vAlign w:val="bottom"/>
            <w:hideMark/>
          </w:tcPr>
          <w:p w14:paraId="7E878439"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3.501,00</w:t>
            </w:r>
          </w:p>
        </w:tc>
        <w:tc>
          <w:tcPr>
            <w:tcW w:w="1773" w:type="dxa"/>
            <w:tcBorders>
              <w:top w:val="nil"/>
              <w:left w:val="nil"/>
              <w:bottom w:val="single" w:sz="4" w:space="0" w:color="000000"/>
              <w:right w:val="single" w:sz="4" w:space="0" w:color="000000"/>
            </w:tcBorders>
            <w:shd w:val="clear" w:color="000000" w:fill="F2F2F2"/>
            <w:vAlign w:val="bottom"/>
            <w:hideMark/>
          </w:tcPr>
          <w:p w14:paraId="2FE870D3"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8.901,00</w:t>
            </w:r>
          </w:p>
        </w:tc>
      </w:tr>
      <w:tr w:rsidR="008F4C8D" w:rsidRPr="008F4C8D" w14:paraId="0B08D846" w14:textId="77777777" w:rsidTr="008F4C8D">
        <w:trPr>
          <w:trHeight w:val="332"/>
        </w:trPr>
        <w:tc>
          <w:tcPr>
            <w:tcW w:w="2350" w:type="dxa"/>
            <w:tcBorders>
              <w:top w:val="nil"/>
              <w:left w:val="single" w:sz="4" w:space="0" w:color="000000"/>
              <w:bottom w:val="single" w:sz="4" w:space="0" w:color="000000"/>
              <w:right w:val="single" w:sz="4" w:space="0" w:color="000000"/>
            </w:tcBorders>
            <w:shd w:val="clear" w:color="000000" w:fill="F2F2F2"/>
            <w:vAlign w:val="bottom"/>
            <w:hideMark/>
          </w:tcPr>
          <w:p w14:paraId="5A36533D"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Akt/projekt: A102132</w:t>
            </w:r>
          </w:p>
        </w:tc>
        <w:tc>
          <w:tcPr>
            <w:tcW w:w="7770" w:type="dxa"/>
            <w:tcBorders>
              <w:top w:val="nil"/>
              <w:left w:val="nil"/>
              <w:bottom w:val="single" w:sz="4" w:space="0" w:color="000000"/>
              <w:right w:val="single" w:sz="4" w:space="0" w:color="000000"/>
            </w:tcBorders>
            <w:shd w:val="clear" w:color="000000" w:fill="F2F2F2"/>
            <w:vAlign w:val="bottom"/>
            <w:hideMark/>
          </w:tcPr>
          <w:p w14:paraId="712441EC"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VETERINARSKO - HIGIJENIČARSKI POSLOVI</w:t>
            </w:r>
          </w:p>
        </w:tc>
        <w:tc>
          <w:tcPr>
            <w:tcW w:w="1484" w:type="dxa"/>
            <w:tcBorders>
              <w:top w:val="nil"/>
              <w:left w:val="nil"/>
              <w:bottom w:val="single" w:sz="4" w:space="0" w:color="000000"/>
              <w:right w:val="single" w:sz="4" w:space="0" w:color="000000"/>
            </w:tcBorders>
            <w:shd w:val="clear" w:color="000000" w:fill="F2F2F2"/>
            <w:vAlign w:val="bottom"/>
            <w:hideMark/>
          </w:tcPr>
          <w:p w14:paraId="1701E7C2"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2.000,00</w:t>
            </w:r>
          </w:p>
        </w:tc>
        <w:tc>
          <w:tcPr>
            <w:tcW w:w="1484" w:type="dxa"/>
            <w:tcBorders>
              <w:top w:val="nil"/>
              <w:left w:val="nil"/>
              <w:bottom w:val="single" w:sz="4" w:space="0" w:color="000000"/>
              <w:right w:val="single" w:sz="4" w:space="0" w:color="000000"/>
            </w:tcBorders>
            <w:shd w:val="clear" w:color="000000" w:fill="F2F2F2"/>
            <w:vAlign w:val="bottom"/>
            <w:hideMark/>
          </w:tcPr>
          <w:p w14:paraId="3F24BC0B"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0,00</w:t>
            </w:r>
          </w:p>
        </w:tc>
        <w:tc>
          <w:tcPr>
            <w:tcW w:w="1773" w:type="dxa"/>
            <w:tcBorders>
              <w:top w:val="nil"/>
              <w:left w:val="nil"/>
              <w:bottom w:val="single" w:sz="4" w:space="0" w:color="000000"/>
              <w:right w:val="single" w:sz="4" w:space="0" w:color="000000"/>
            </w:tcBorders>
            <w:shd w:val="clear" w:color="000000" w:fill="F2F2F2"/>
            <w:vAlign w:val="bottom"/>
            <w:hideMark/>
          </w:tcPr>
          <w:p w14:paraId="7F4EBF2B"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2.000,00</w:t>
            </w:r>
          </w:p>
        </w:tc>
      </w:tr>
      <w:tr w:rsidR="008F4C8D" w:rsidRPr="008F4C8D" w14:paraId="085B0ADE" w14:textId="77777777" w:rsidTr="008F4C8D">
        <w:trPr>
          <w:trHeight w:val="332"/>
        </w:trPr>
        <w:tc>
          <w:tcPr>
            <w:tcW w:w="2350" w:type="dxa"/>
            <w:tcBorders>
              <w:top w:val="nil"/>
              <w:left w:val="single" w:sz="4" w:space="0" w:color="000000"/>
              <w:bottom w:val="single" w:sz="4" w:space="0" w:color="000000"/>
              <w:right w:val="single" w:sz="4" w:space="0" w:color="000000"/>
            </w:tcBorders>
            <w:shd w:val="clear" w:color="000000" w:fill="F2F2F2"/>
            <w:vAlign w:val="bottom"/>
            <w:hideMark/>
          </w:tcPr>
          <w:p w14:paraId="6D5DAE73"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Akt/projekt: A102155</w:t>
            </w:r>
          </w:p>
        </w:tc>
        <w:tc>
          <w:tcPr>
            <w:tcW w:w="7770" w:type="dxa"/>
            <w:tcBorders>
              <w:top w:val="nil"/>
              <w:left w:val="nil"/>
              <w:bottom w:val="single" w:sz="4" w:space="0" w:color="000000"/>
              <w:right w:val="single" w:sz="4" w:space="0" w:color="000000"/>
            </w:tcBorders>
            <w:shd w:val="clear" w:color="000000" w:fill="F2F2F2"/>
            <w:vAlign w:val="bottom"/>
            <w:hideMark/>
          </w:tcPr>
          <w:p w14:paraId="3DFA5462"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SUFINANCIRANJE IZVANREDNOG ODRŽAVANJA ŽUPANIJSKIH I LOKALNIH CESTA</w:t>
            </w:r>
          </w:p>
        </w:tc>
        <w:tc>
          <w:tcPr>
            <w:tcW w:w="1484" w:type="dxa"/>
            <w:tcBorders>
              <w:top w:val="nil"/>
              <w:left w:val="nil"/>
              <w:bottom w:val="single" w:sz="4" w:space="0" w:color="000000"/>
              <w:right w:val="single" w:sz="4" w:space="0" w:color="000000"/>
            </w:tcBorders>
            <w:shd w:val="clear" w:color="000000" w:fill="F2F2F2"/>
            <w:vAlign w:val="bottom"/>
            <w:hideMark/>
          </w:tcPr>
          <w:p w14:paraId="47840EF0"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60.000,00</w:t>
            </w:r>
          </w:p>
        </w:tc>
        <w:tc>
          <w:tcPr>
            <w:tcW w:w="1484" w:type="dxa"/>
            <w:tcBorders>
              <w:top w:val="nil"/>
              <w:left w:val="nil"/>
              <w:bottom w:val="single" w:sz="4" w:space="0" w:color="000000"/>
              <w:right w:val="single" w:sz="4" w:space="0" w:color="000000"/>
            </w:tcBorders>
            <w:shd w:val="clear" w:color="000000" w:fill="F2F2F2"/>
            <w:vAlign w:val="bottom"/>
            <w:hideMark/>
          </w:tcPr>
          <w:p w14:paraId="303DF723"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-10.000,00</w:t>
            </w:r>
          </w:p>
        </w:tc>
        <w:tc>
          <w:tcPr>
            <w:tcW w:w="1773" w:type="dxa"/>
            <w:tcBorders>
              <w:top w:val="nil"/>
              <w:left w:val="nil"/>
              <w:bottom w:val="single" w:sz="4" w:space="0" w:color="000000"/>
              <w:right w:val="single" w:sz="4" w:space="0" w:color="000000"/>
            </w:tcBorders>
            <w:shd w:val="clear" w:color="000000" w:fill="F2F2F2"/>
            <w:vAlign w:val="bottom"/>
            <w:hideMark/>
          </w:tcPr>
          <w:p w14:paraId="543ECD69"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50.000,00</w:t>
            </w:r>
          </w:p>
        </w:tc>
      </w:tr>
      <w:tr w:rsidR="008F4C8D" w:rsidRPr="008F4C8D" w14:paraId="205AF65D" w14:textId="77777777" w:rsidTr="008F4C8D">
        <w:trPr>
          <w:trHeight w:val="332"/>
        </w:trPr>
        <w:tc>
          <w:tcPr>
            <w:tcW w:w="2350" w:type="dxa"/>
            <w:tcBorders>
              <w:top w:val="nil"/>
              <w:left w:val="single" w:sz="4" w:space="0" w:color="000000"/>
              <w:bottom w:val="single" w:sz="4" w:space="0" w:color="000000"/>
              <w:right w:val="single" w:sz="4" w:space="0" w:color="000000"/>
            </w:tcBorders>
            <w:shd w:val="clear" w:color="000000" w:fill="F2F2F2"/>
            <w:vAlign w:val="bottom"/>
            <w:hideMark/>
          </w:tcPr>
          <w:p w14:paraId="27BC9255"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Akt/projekt: A102195</w:t>
            </w:r>
          </w:p>
        </w:tc>
        <w:tc>
          <w:tcPr>
            <w:tcW w:w="7770" w:type="dxa"/>
            <w:tcBorders>
              <w:top w:val="nil"/>
              <w:left w:val="nil"/>
              <w:bottom w:val="single" w:sz="4" w:space="0" w:color="000000"/>
              <w:right w:val="single" w:sz="4" w:space="0" w:color="000000"/>
            </w:tcBorders>
            <w:shd w:val="clear" w:color="000000" w:fill="F2F2F2"/>
            <w:vAlign w:val="bottom"/>
            <w:hideMark/>
          </w:tcPr>
          <w:p w14:paraId="08469CC0"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ODRŽAVANJE DJEČJIH IGRALIŠTA</w:t>
            </w:r>
          </w:p>
        </w:tc>
        <w:tc>
          <w:tcPr>
            <w:tcW w:w="1484" w:type="dxa"/>
            <w:tcBorders>
              <w:top w:val="nil"/>
              <w:left w:val="nil"/>
              <w:bottom w:val="single" w:sz="4" w:space="0" w:color="000000"/>
              <w:right w:val="single" w:sz="4" w:space="0" w:color="000000"/>
            </w:tcBorders>
            <w:shd w:val="clear" w:color="000000" w:fill="F2F2F2"/>
            <w:vAlign w:val="bottom"/>
            <w:hideMark/>
          </w:tcPr>
          <w:p w14:paraId="17F82B5F"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0,00</w:t>
            </w:r>
          </w:p>
        </w:tc>
        <w:tc>
          <w:tcPr>
            <w:tcW w:w="1484" w:type="dxa"/>
            <w:tcBorders>
              <w:top w:val="nil"/>
              <w:left w:val="nil"/>
              <w:bottom w:val="single" w:sz="4" w:space="0" w:color="000000"/>
              <w:right w:val="single" w:sz="4" w:space="0" w:color="000000"/>
            </w:tcBorders>
            <w:shd w:val="clear" w:color="000000" w:fill="F2F2F2"/>
            <w:vAlign w:val="bottom"/>
            <w:hideMark/>
          </w:tcPr>
          <w:p w14:paraId="26A4A924"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1.000,00</w:t>
            </w:r>
          </w:p>
        </w:tc>
        <w:tc>
          <w:tcPr>
            <w:tcW w:w="1773" w:type="dxa"/>
            <w:tcBorders>
              <w:top w:val="nil"/>
              <w:left w:val="nil"/>
              <w:bottom w:val="single" w:sz="4" w:space="0" w:color="000000"/>
              <w:right w:val="single" w:sz="4" w:space="0" w:color="000000"/>
            </w:tcBorders>
            <w:shd w:val="clear" w:color="000000" w:fill="F2F2F2"/>
            <w:vAlign w:val="bottom"/>
            <w:hideMark/>
          </w:tcPr>
          <w:p w14:paraId="15F98473"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1.000,00</w:t>
            </w:r>
          </w:p>
        </w:tc>
      </w:tr>
      <w:tr w:rsidR="008F4C8D" w:rsidRPr="008F4C8D" w14:paraId="2581AD2B" w14:textId="77777777" w:rsidTr="008F4C8D">
        <w:trPr>
          <w:trHeight w:val="332"/>
        </w:trPr>
        <w:tc>
          <w:tcPr>
            <w:tcW w:w="2350" w:type="dxa"/>
            <w:tcBorders>
              <w:top w:val="nil"/>
              <w:left w:val="single" w:sz="4" w:space="0" w:color="000000"/>
              <w:bottom w:val="single" w:sz="4" w:space="0" w:color="000000"/>
              <w:right w:val="single" w:sz="4" w:space="0" w:color="000000"/>
            </w:tcBorders>
            <w:shd w:val="clear" w:color="000000" w:fill="F2F2F2"/>
            <w:vAlign w:val="bottom"/>
            <w:hideMark/>
          </w:tcPr>
          <w:p w14:paraId="5CAA054E"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Akt/projekt: K102093</w:t>
            </w:r>
          </w:p>
        </w:tc>
        <w:tc>
          <w:tcPr>
            <w:tcW w:w="7770" w:type="dxa"/>
            <w:tcBorders>
              <w:top w:val="nil"/>
              <w:left w:val="nil"/>
              <w:bottom w:val="single" w:sz="4" w:space="0" w:color="000000"/>
              <w:right w:val="single" w:sz="4" w:space="0" w:color="000000"/>
            </w:tcBorders>
            <w:shd w:val="clear" w:color="000000" w:fill="F2F2F2"/>
            <w:vAlign w:val="bottom"/>
            <w:hideMark/>
          </w:tcPr>
          <w:p w14:paraId="019A7208"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NABAVA STROJEVA I OPREME ZA UREĐENJE JAVNIH POVRŠINA</w:t>
            </w:r>
          </w:p>
        </w:tc>
        <w:tc>
          <w:tcPr>
            <w:tcW w:w="1484" w:type="dxa"/>
            <w:tcBorders>
              <w:top w:val="nil"/>
              <w:left w:val="nil"/>
              <w:bottom w:val="single" w:sz="4" w:space="0" w:color="000000"/>
              <w:right w:val="single" w:sz="4" w:space="0" w:color="000000"/>
            </w:tcBorders>
            <w:shd w:val="clear" w:color="000000" w:fill="F2F2F2"/>
            <w:vAlign w:val="bottom"/>
            <w:hideMark/>
          </w:tcPr>
          <w:p w14:paraId="1D155794"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10.600,00</w:t>
            </w:r>
          </w:p>
        </w:tc>
        <w:tc>
          <w:tcPr>
            <w:tcW w:w="1484" w:type="dxa"/>
            <w:tcBorders>
              <w:top w:val="nil"/>
              <w:left w:val="nil"/>
              <w:bottom w:val="single" w:sz="4" w:space="0" w:color="000000"/>
              <w:right w:val="single" w:sz="4" w:space="0" w:color="000000"/>
            </w:tcBorders>
            <w:shd w:val="clear" w:color="000000" w:fill="F2F2F2"/>
            <w:vAlign w:val="bottom"/>
            <w:hideMark/>
          </w:tcPr>
          <w:p w14:paraId="56CD84DC"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0,00</w:t>
            </w:r>
          </w:p>
        </w:tc>
        <w:tc>
          <w:tcPr>
            <w:tcW w:w="1773" w:type="dxa"/>
            <w:tcBorders>
              <w:top w:val="nil"/>
              <w:left w:val="nil"/>
              <w:bottom w:val="single" w:sz="4" w:space="0" w:color="000000"/>
              <w:right w:val="single" w:sz="4" w:space="0" w:color="000000"/>
            </w:tcBorders>
            <w:shd w:val="clear" w:color="000000" w:fill="F2F2F2"/>
            <w:vAlign w:val="bottom"/>
            <w:hideMark/>
          </w:tcPr>
          <w:p w14:paraId="256EC4D4"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10.600,00</w:t>
            </w:r>
          </w:p>
        </w:tc>
      </w:tr>
      <w:tr w:rsidR="008F4C8D" w:rsidRPr="008F4C8D" w14:paraId="116CA259" w14:textId="77777777" w:rsidTr="008F4C8D">
        <w:trPr>
          <w:trHeight w:val="332"/>
        </w:trPr>
        <w:tc>
          <w:tcPr>
            <w:tcW w:w="2350" w:type="dxa"/>
            <w:tcBorders>
              <w:top w:val="nil"/>
              <w:left w:val="single" w:sz="4" w:space="0" w:color="000000"/>
              <w:bottom w:val="single" w:sz="4" w:space="0" w:color="000000"/>
              <w:right w:val="single" w:sz="4" w:space="0" w:color="000000"/>
            </w:tcBorders>
            <w:shd w:val="clear" w:color="000000" w:fill="F2F2F2"/>
            <w:vAlign w:val="bottom"/>
            <w:hideMark/>
          </w:tcPr>
          <w:p w14:paraId="7ADD0E47"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Akt/projekt: K102104</w:t>
            </w:r>
          </w:p>
        </w:tc>
        <w:tc>
          <w:tcPr>
            <w:tcW w:w="7770" w:type="dxa"/>
            <w:tcBorders>
              <w:top w:val="nil"/>
              <w:left w:val="nil"/>
              <w:bottom w:val="single" w:sz="4" w:space="0" w:color="000000"/>
              <w:right w:val="single" w:sz="4" w:space="0" w:color="000000"/>
            </w:tcBorders>
            <w:shd w:val="clear" w:color="000000" w:fill="F2F2F2"/>
            <w:vAlign w:val="bottom"/>
            <w:hideMark/>
          </w:tcPr>
          <w:p w14:paraId="0D79BAD3" w14:textId="77777777" w:rsidR="008F4C8D" w:rsidRPr="008F4C8D" w:rsidRDefault="008F4C8D" w:rsidP="008F4C8D">
            <w:pPr>
              <w:rPr>
                <w:rFonts w:ascii="Calibri" w:hAnsi="Calibri" w:cs="Calibri"/>
                <w:color w:val="000000"/>
                <w:sz w:val="20"/>
                <w:szCs w:val="20"/>
              </w:rPr>
            </w:pPr>
            <w:r w:rsidRPr="008F4C8D">
              <w:rPr>
                <w:rFonts w:ascii="Calibri" w:hAnsi="Calibri" w:cs="Calibri"/>
                <w:color w:val="000000"/>
                <w:sz w:val="20"/>
                <w:szCs w:val="20"/>
              </w:rPr>
              <w:t>POSTAVLJANJE I ODRŽAVANJE HORIZONTALNE I VERTIKALNE SIGNALIZACIJE</w:t>
            </w:r>
          </w:p>
        </w:tc>
        <w:tc>
          <w:tcPr>
            <w:tcW w:w="1484" w:type="dxa"/>
            <w:tcBorders>
              <w:top w:val="nil"/>
              <w:left w:val="nil"/>
              <w:bottom w:val="single" w:sz="4" w:space="0" w:color="000000"/>
              <w:right w:val="single" w:sz="4" w:space="0" w:color="000000"/>
            </w:tcBorders>
            <w:shd w:val="clear" w:color="000000" w:fill="F2F2F2"/>
            <w:vAlign w:val="bottom"/>
            <w:hideMark/>
          </w:tcPr>
          <w:p w14:paraId="1200DC0A"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10.000,00</w:t>
            </w:r>
          </w:p>
        </w:tc>
        <w:tc>
          <w:tcPr>
            <w:tcW w:w="1484" w:type="dxa"/>
            <w:tcBorders>
              <w:top w:val="nil"/>
              <w:left w:val="nil"/>
              <w:bottom w:val="single" w:sz="4" w:space="0" w:color="000000"/>
              <w:right w:val="single" w:sz="4" w:space="0" w:color="000000"/>
            </w:tcBorders>
            <w:shd w:val="clear" w:color="000000" w:fill="F2F2F2"/>
            <w:vAlign w:val="bottom"/>
            <w:hideMark/>
          </w:tcPr>
          <w:p w14:paraId="460625A1"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0,00</w:t>
            </w:r>
          </w:p>
        </w:tc>
        <w:tc>
          <w:tcPr>
            <w:tcW w:w="1773" w:type="dxa"/>
            <w:tcBorders>
              <w:top w:val="nil"/>
              <w:left w:val="nil"/>
              <w:bottom w:val="single" w:sz="4" w:space="0" w:color="000000"/>
              <w:right w:val="single" w:sz="4" w:space="0" w:color="000000"/>
            </w:tcBorders>
            <w:shd w:val="clear" w:color="000000" w:fill="F2F2F2"/>
            <w:vAlign w:val="bottom"/>
            <w:hideMark/>
          </w:tcPr>
          <w:p w14:paraId="74DE5B97" w14:textId="77777777" w:rsidR="008F4C8D" w:rsidRPr="008F4C8D" w:rsidRDefault="008F4C8D" w:rsidP="008F4C8D">
            <w:pPr>
              <w:jc w:val="right"/>
              <w:rPr>
                <w:rFonts w:ascii="Calibri" w:hAnsi="Calibri" w:cs="Calibri"/>
                <w:color w:val="000000"/>
                <w:sz w:val="20"/>
                <w:szCs w:val="20"/>
              </w:rPr>
            </w:pPr>
            <w:r w:rsidRPr="008F4C8D">
              <w:rPr>
                <w:rFonts w:ascii="Calibri" w:hAnsi="Calibri" w:cs="Calibri"/>
                <w:color w:val="000000"/>
                <w:sz w:val="20"/>
                <w:szCs w:val="20"/>
              </w:rPr>
              <w:t>10.000,00</w:t>
            </w:r>
          </w:p>
        </w:tc>
      </w:tr>
    </w:tbl>
    <w:p w14:paraId="4CD99063" w14:textId="77777777" w:rsidR="006D3BCB" w:rsidRDefault="006D3BCB" w:rsidP="000C6063">
      <w:pPr>
        <w:widowControl w:val="0"/>
        <w:tabs>
          <w:tab w:val="left" w:pos="1454"/>
        </w:tabs>
        <w:autoSpaceDE w:val="0"/>
        <w:autoSpaceDN w:val="0"/>
      </w:pPr>
    </w:p>
    <w:p w14:paraId="1B969121" w14:textId="77777777" w:rsidR="002275F0" w:rsidRDefault="002275F0" w:rsidP="000C6063">
      <w:pPr>
        <w:widowControl w:val="0"/>
        <w:tabs>
          <w:tab w:val="left" w:pos="1454"/>
        </w:tabs>
        <w:autoSpaceDE w:val="0"/>
        <w:autoSpaceDN w:val="0"/>
      </w:pPr>
    </w:p>
    <w:p w14:paraId="7B0D176B" w14:textId="77777777" w:rsidR="006D3BCB" w:rsidRDefault="006D3BCB" w:rsidP="00B23ACE">
      <w:pPr>
        <w:jc w:val="both"/>
        <w:rPr>
          <w:rFonts w:eastAsia="Calibri"/>
          <w:b/>
        </w:rPr>
        <w:sectPr w:rsidR="006D3BCB" w:rsidSect="00491F8E">
          <w:pgSz w:w="16838" w:h="11906" w:orient="landscape"/>
          <w:pgMar w:top="1418" w:right="1418" w:bottom="1843" w:left="1418" w:header="709" w:footer="709" w:gutter="0"/>
          <w:cols w:space="708"/>
          <w:docGrid w:linePitch="360"/>
        </w:sectPr>
      </w:pPr>
    </w:p>
    <w:p w14:paraId="7B40EF4F" w14:textId="77777777" w:rsidR="00B23ACE" w:rsidRPr="0002626D" w:rsidRDefault="00B23ACE" w:rsidP="00B23ACE">
      <w:pPr>
        <w:jc w:val="both"/>
        <w:rPr>
          <w:rFonts w:eastAsia="Calibri"/>
        </w:rPr>
      </w:pPr>
      <w:r w:rsidRPr="0002626D">
        <w:rPr>
          <w:rFonts w:eastAsia="Calibri"/>
          <w:b/>
        </w:rPr>
        <w:lastRenderedPageBreak/>
        <w:t xml:space="preserve">Zakonska osnova: </w:t>
      </w:r>
      <w:r w:rsidRPr="0002626D">
        <w:rPr>
          <w:rFonts w:eastAsia="Calibri"/>
        </w:rPr>
        <w:t>Zakon o komunalnom gospodarstvu, Odluka o komunalnoj naknadi, Zakon o gospodarenju otpadom, Odluka o komunalnom doprinosu, Zakon o cestama.</w:t>
      </w:r>
    </w:p>
    <w:p w14:paraId="1841C636" w14:textId="77777777" w:rsidR="00B23ACE" w:rsidRPr="0002626D" w:rsidRDefault="00B23ACE" w:rsidP="00B23ACE">
      <w:pPr>
        <w:jc w:val="both"/>
        <w:rPr>
          <w:rFonts w:eastAsia="Calibri"/>
        </w:rPr>
      </w:pPr>
    </w:p>
    <w:p w14:paraId="3D6D65B2" w14:textId="5C983905" w:rsidR="002275F0" w:rsidRDefault="002275F0" w:rsidP="002275F0">
      <w:pPr>
        <w:jc w:val="both"/>
        <w:rPr>
          <w:rFonts w:eastAsia="Calibri"/>
        </w:rPr>
      </w:pPr>
      <w:r w:rsidRPr="0002626D">
        <w:rPr>
          <w:rFonts w:eastAsia="Calibri"/>
          <w:b/>
        </w:rPr>
        <w:t>Opis programa:</w:t>
      </w:r>
      <w:r w:rsidRPr="0002626D">
        <w:rPr>
          <w:rFonts w:eastAsia="Calibri"/>
        </w:rPr>
        <w:t xml:space="preserve">  Program obuhvaća poslove održavanja komunalne infrastrukture putem slijedećih aktivnosti: </w:t>
      </w:r>
    </w:p>
    <w:p w14:paraId="50DB1737" w14:textId="77777777" w:rsidR="001468E0" w:rsidRDefault="001468E0" w:rsidP="00B96151">
      <w:pPr>
        <w:autoSpaceDE w:val="0"/>
        <w:autoSpaceDN w:val="0"/>
        <w:adjustRightInd w:val="0"/>
        <w:jc w:val="both"/>
        <w:rPr>
          <w:bCs/>
          <w:iCs/>
        </w:rPr>
      </w:pPr>
    </w:p>
    <w:p w14:paraId="5F879D6E" w14:textId="77777777" w:rsidR="00E361EA" w:rsidRPr="00DD09EA" w:rsidRDefault="00E361EA" w:rsidP="00E361EA">
      <w:pPr>
        <w:autoSpaceDE w:val="0"/>
        <w:autoSpaceDN w:val="0"/>
        <w:adjustRightInd w:val="0"/>
        <w:jc w:val="both"/>
      </w:pPr>
      <w:bookmarkStart w:id="7" w:name="_Hlk121153046"/>
      <w:r w:rsidRPr="00DD09EA">
        <w:rPr>
          <w:bCs/>
          <w:iCs/>
        </w:rPr>
        <w:t xml:space="preserve">Aktivnost </w:t>
      </w:r>
      <w:r w:rsidRPr="00DD09EA">
        <w:rPr>
          <w:b/>
          <w:i/>
          <w:iCs/>
        </w:rPr>
        <w:t>Održavanje i potrošnja javne rasvjete</w:t>
      </w:r>
      <w:r w:rsidRPr="00DD09EA">
        <w:t xml:space="preserve"> podrazumijeva sva sredstva za podmirenje utroška električne energije javne rasvjete, utroška električne energije za društvene prostorije (sala u Livadama, Loggia,…) te sredstva za troškove redovitog održavanja javne rasvjete (zamjena žarulja, armatura, žica, kablova, stupova, uklopne opreme i drugih intervencija prema potrebi).</w:t>
      </w:r>
    </w:p>
    <w:p w14:paraId="70AF6265" w14:textId="085EF255" w:rsidR="00E361EA" w:rsidRPr="00DD09EA" w:rsidRDefault="00E361EA" w:rsidP="00E361EA">
      <w:pPr>
        <w:autoSpaceDE w:val="0"/>
        <w:autoSpaceDN w:val="0"/>
        <w:adjustRightInd w:val="0"/>
        <w:jc w:val="both"/>
      </w:pPr>
      <w:r w:rsidRPr="00DD09EA">
        <w:rPr>
          <w:bCs/>
          <w:iCs/>
        </w:rPr>
        <w:t xml:space="preserve">Za aktivnost </w:t>
      </w:r>
      <w:r w:rsidRPr="00162DF7">
        <w:rPr>
          <w:iCs/>
        </w:rPr>
        <w:t>Održavanje i potrošnja javne rasvjete</w:t>
      </w:r>
      <w:r w:rsidRPr="00DD09EA">
        <w:rPr>
          <w:i/>
          <w:iCs/>
        </w:rPr>
        <w:t xml:space="preserve"> </w:t>
      </w:r>
      <w:r w:rsidRPr="00E361EA">
        <w:rPr>
          <w:iCs/>
        </w:rPr>
        <w:t>I.</w:t>
      </w:r>
      <w:r>
        <w:rPr>
          <w:iCs/>
        </w:rPr>
        <w:t xml:space="preserve"> </w:t>
      </w:r>
      <w:r w:rsidRPr="00E361EA">
        <w:rPr>
          <w:iCs/>
        </w:rPr>
        <w:t>Izmjenama i dopunama proračuna za</w:t>
      </w:r>
      <w:r w:rsidRPr="00E361EA">
        <w:t xml:space="preserve"> 2026. godinu planirana su sreds</w:t>
      </w:r>
      <w:r w:rsidRPr="00DD09EA">
        <w:t>tva u iznosu od 35.500,00 EUR. Iznos od 16.500,00 EUR planiran je za trošak energetske usluge, po ugovoru o pružanju energetske usluge u uštedi električne energije u javnoj rasvjeti sklopljenog sa poduzećem Jadro – lux d.o.o. Na području Općine Oprtalj imamo 440 rasvjetnih tijela koji se održavaju po prijavi kvara od strane mještana, u 202</w:t>
      </w:r>
      <w:r>
        <w:t>6</w:t>
      </w:r>
      <w:r w:rsidRPr="00DD09EA">
        <w:t xml:space="preserve">. godini planirana su sredstva za održavanje javne rasvjete u iznosu od 1.500,00 EUR i sredstva za potrošnju javne rasvjete u iznosu od </w:t>
      </w:r>
      <w:r>
        <w:t>9</w:t>
      </w:r>
      <w:r w:rsidRPr="00DD09EA">
        <w:t>.000,00 EUR.</w:t>
      </w:r>
    </w:p>
    <w:p w14:paraId="135EA9F1" w14:textId="77777777" w:rsidR="00E361EA" w:rsidRPr="00DD09EA" w:rsidRDefault="00E361EA" w:rsidP="00E361EA">
      <w:pPr>
        <w:autoSpaceDE w:val="0"/>
        <w:autoSpaceDN w:val="0"/>
        <w:adjustRightInd w:val="0"/>
        <w:jc w:val="both"/>
      </w:pPr>
      <w:r w:rsidRPr="00DD09EA">
        <w:t xml:space="preserve">Iznos od 7.000,00 EUR planiran je za potrošnju električne energije u društvenim ustanovama, nogometni klubovi, loggia. Iznos od </w:t>
      </w:r>
      <w:r>
        <w:t>1.</w:t>
      </w:r>
      <w:r w:rsidRPr="00DD09EA">
        <w:t>500,00 EUR planiran je za trošak privremenih priključka za potrebe održavanja manifestacija.</w:t>
      </w:r>
    </w:p>
    <w:p w14:paraId="31AA2FBC" w14:textId="77777777" w:rsidR="00E361EA" w:rsidRPr="00DD09EA" w:rsidRDefault="00E361EA" w:rsidP="00E361EA">
      <w:pPr>
        <w:autoSpaceDE w:val="0"/>
        <w:autoSpaceDN w:val="0"/>
        <w:adjustRightInd w:val="0"/>
        <w:jc w:val="both"/>
        <w:rPr>
          <w:b/>
          <w:i/>
          <w:color w:val="FF0000"/>
        </w:rPr>
      </w:pPr>
    </w:p>
    <w:p w14:paraId="68F60713" w14:textId="77777777" w:rsidR="00E361EA" w:rsidRPr="00DD09EA" w:rsidRDefault="00E361EA" w:rsidP="00E361EA">
      <w:pPr>
        <w:autoSpaceDE w:val="0"/>
        <w:autoSpaceDN w:val="0"/>
        <w:adjustRightInd w:val="0"/>
        <w:jc w:val="both"/>
      </w:pPr>
      <w:r w:rsidRPr="00DD09EA">
        <w:rPr>
          <w:b/>
          <w:i/>
        </w:rPr>
        <w:t>Održavanje i uređenje javnih zelenih površina</w:t>
      </w:r>
      <w:r w:rsidRPr="00DD09EA">
        <w:t xml:space="preserve"> obuhvaća održavanje zelenila, košnja trave i zakorovljenih travnjaka, obrezivanje raznog grmlja i drveća, sječu i uklanjanje grana koje smetaju prometovanju na cestama, održavanje parkovnih površina, sadnja cvijeća i održavanje istoga. </w:t>
      </w:r>
    </w:p>
    <w:p w14:paraId="417A648E" w14:textId="162E9297" w:rsidR="00E361EA" w:rsidRPr="00DD09EA" w:rsidRDefault="00E361EA" w:rsidP="00E361EA">
      <w:pPr>
        <w:autoSpaceDE w:val="0"/>
        <w:autoSpaceDN w:val="0"/>
        <w:adjustRightInd w:val="0"/>
        <w:jc w:val="both"/>
      </w:pPr>
      <w:r w:rsidRPr="00E361EA">
        <w:rPr>
          <w:iCs/>
        </w:rPr>
        <w:t>I.</w:t>
      </w:r>
      <w:r>
        <w:rPr>
          <w:iCs/>
        </w:rPr>
        <w:t xml:space="preserve"> </w:t>
      </w:r>
      <w:r w:rsidRPr="00E361EA">
        <w:rPr>
          <w:iCs/>
        </w:rPr>
        <w:t>Izmjenama i dopunama proračuna za</w:t>
      </w:r>
      <w:r w:rsidRPr="00E361EA">
        <w:t xml:space="preserve"> 2026. godinu</w:t>
      </w:r>
      <w:r w:rsidRPr="00DD09EA">
        <w:t xml:space="preserve"> planirano je </w:t>
      </w:r>
      <w:r>
        <w:t>37.150</w:t>
      </w:r>
      <w:r w:rsidRPr="00DD09EA">
        <w:t xml:space="preserve">,00 EUR za održavanje i uređenje javnih zelenih površina. Iznos od </w:t>
      </w:r>
      <w:r>
        <w:t>5</w:t>
      </w:r>
      <w:r w:rsidRPr="00DD09EA">
        <w:t>00,00 EUR odnosi se na nabavu goriva za kosilicu, iznos od 1.</w:t>
      </w:r>
      <w:r>
        <w:t>50</w:t>
      </w:r>
      <w:r w:rsidRPr="00DD09EA">
        <w:t xml:space="preserve">0,00 EUR odnosi se na nabavu materijala za potrebe održavanja javnih površina (rukavice, izolir trake, drvocid, ulje, slavina, …), iznos od </w:t>
      </w:r>
      <w:r>
        <w:t>3.5</w:t>
      </w:r>
      <w:r w:rsidRPr="00DD09EA">
        <w:t xml:space="preserve">00,00 EUR odnosi se na uređenje prostora odnosno na kupnju cvijeća, ukrasnog bilja i slično, te preostali iznos od </w:t>
      </w:r>
      <w:r>
        <w:t>31.350</w:t>
      </w:r>
      <w:r w:rsidRPr="00DD09EA">
        <w:t>,00 EUR planira se utrošiti na uređenju ostalih javnih površina ovisno o potrebama i situacijama.</w:t>
      </w:r>
    </w:p>
    <w:p w14:paraId="0F7070B5" w14:textId="77777777" w:rsidR="00E361EA" w:rsidRPr="00DD09EA" w:rsidRDefault="00E361EA" w:rsidP="00E361EA">
      <w:pPr>
        <w:autoSpaceDE w:val="0"/>
        <w:autoSpaceDN w:val="0"/>
        <w:adjustRightInd w:val="0"/>
        <w:jc w:val="both"/>
        <w:rPr>
          <w:b/>
          <w:i/>
          <w:color w:val="FF0000"/>
        </w:rPr>
      </w:pPr>
    </w:p>
    <w:p w14:paraId="67A0906A" w14:textId="01F68B08" w:rsidR="00E361EA" w:rsidRPr="00DD09EA" w:rsidRDefault="00E361EA" w:rsidP="00E361EA">
      <w:pPr>
        <w:autoSpaceDE w:val="0"/>
        <w:autoSpaceDN w:val="0"/>
        <w:adjustRightInd w:val="0"/>
        <w:jc w:val="both"/>
      </w:pPr>
      <w:r w:rsidRPr="00DD09EA">
        <w:rPr>
          <w:b/>
          <w:i/>
        </w:rPr>
        <w:t>Pod održavanjem nerazvrstanih cesta</w:t>
      </w:r>
      <w:r w:rsidRPr="00DD09EA">
        <w:t xml:space="preserve"> podrazumijevaju se makadami i šumski putevi. Po navedenoj aktivnosti </w:t>
      </w:r>
      <w:r w:rsidRPr="00E361EA">
        <w:rPr>
          <w:iCs/>
        </w:rPr>
        <w:t>I.</w:t>
      </w:r>
      <w:r>
        <w:rPr>
          <w:iCs/>
        </w:rPr>
        <w:t xml:space="preserve"> </w:t>
      </w:r>
      <w:r w:rsidRPr="00E361EA">
        <w:rPr>
          <w:iCs/>
        </w:rPr>
        <w:t>Izmjenama i dopunama proračuna za</w:t>
      </w:r>
      <w:r w:rsidRPr="00E361EA">
        <w:t xml:space="preserve"> 2026. godinu</w:t>
      </w:r>
      <w:r w:rsidRPr="00DD09EA">
        <w:t xml:space="preserve"> planirana su sredstva u iznosu od </w:t>
      </w:r>
      <w:r>
        <w:t>62.600</w:t>
      </w:r>
      <w:r w:rsidRPr="00DD09EA">
        <w:t>,00 EUR. Iznos od 7.600,00 EUR odnosi se na održa</w:t>
      </w:r>
      <w:r>
        <w:t>vanje šumskih puteva, iznos od 40</w:t>
      </w:r>
      <w:r w:rsidRPr="00DD09EA">
        <w:t>.000,00 EUR odnosi se na održavanje nerazvrstanih cesta, odnosno nabavu i dovoz jalovine, te preostalih 15.000,00 EUR planira se utrošiti na košnju nerazvrstanih cesta.</w:t>
      </w:r>
    </w:p>
    <w:p w14:paraId="15D12959" w14:textId="77777777" w:rsidR="00E361EA" w:rsidRPr="00DD09EA" w:rsidRDefault="00E361EA" w:rsidP="00E361EA">
      <w:pPr>
        <w:autoSpaceDE w:val="0"/>
        <w:autoSpaceDN w:val="0"/>
        <w:adjustRightInd w:val="0"/>
        <w:jc w:val="both"/>
      </w:pPr>
      <w:r w:rsidRPr="00DD09EA">
        <w:t xml:space="preserve">Na području Općine Oprtalj prema registru nerazvrstanih cesta imamo ukupno cca 100 kilometara nerazvrstanih cesta, uličnih cesta i poljskih puteva. Nasipavanjem se održavaju  makadamske ceste u dužini cca 10 kilometara, a kosi se 50 kilometara cesta. </w:t>
      </w:r>
    </w:p>
    <w:p w14:paraId="142BF1F5" w14:textId="77777777" w:rsidR="00E361EA" w:rsidRPr="00DD09EA" w:rsidRDefault="00E361EA" w:rsidP="00E361EA">
      <w:pPr>
        <w:autoSpaceDE w:val="0"/>
        <w:autoSpaceDN w:val="0"/>
        <w:adjustRightInd w:val="0"/>
        <w:jc w:val="both"/>
        <w:rPr>
          <w:b/>
          <w:i/>
          <w:color w:val="FF0000"/>
        </w:rPr>
      </w:pPr>
    </w:p>
    <w:p w14:paraId="44ECFD2C" w14:textId="77777777" w:rsidR="00E361EA" w:rsidRDefault="00E361EA" w:rsidP="00E361EA">
      <w:pPr>
        <w:autoSpaceDE w:val="0"/>
        <w:autoSpaceDN w:val="0"/>
        <w:adjustRightInd w:val="0"/>
        <w:jc w:val="both"/>
      </w:pPr>
      <w:r w:rsidRPr="00DD09EA">
        <w:rPr>
          <w:b/>
          <w:i/>
        </w:rPr>
        <w:t>Pod održavanjem i uređenjem groblja</w:t>
      </w:r>
      <w:r w:rsidRPr="00DD09EA">
        <w:t xml:space="preserve"> podrazumijevamo, uklanjanje i deponiranje otpada, nužne popravke grobnih objekata, zidova, staza, te druge infrastrukture i opreme, uređenje okoliša, održavanje zelenila – košnju travnjaka i drugih zelenih površina, izgrabljavanje i prikupljanje otpada, održavanje grmova i raznog raslinja, okopavanje oko grmova i stabala, orezivanje grmova, živica i drugog raslinja, plaćanje komunalnih usluga (voda). </w:t>
      </w:r>
    </w:p>
    <w:p w14:paraId="74EE0770" w14:textId="52B94D09" w:rsidR="00E361EA" w:rsidRPr="00DD09EA" w:rsidRDefault="00E361EA" w:rsidP="00E361EA">
      <w:pPr>
        <w:autoSpaceDE w:val="0"/>
        <w:autoSpaceDN w:val="0"/>
        <w:adjustRightInd w:val="0"/>
        <w:jc w:val="both"/>
      </w:pPr>
      <w:r w:rsidRPr="00DD09EA">
        <w:lastRenderedPageBreak/>
        <w:t xml:space="preserve">Po navedenoj aktivnosti </w:t>
      </w:r>
      <w:r w:rsidRPr="00E361EA">
        <w:rPr>
          <w:iCs/>
        </w:rPr>
        <w:t>I.</w:t>
      </w:r>
      <w:r>
        <w:rPr>
          <w:iCs/>
        </w:rPr>
        <w:t xml:space="preserve"> </w:t>
      </w:r>
      <w:r w:rsidRPr="00E361EA">
        <w:rPr>
          <w:iCs/>
        </w:rPr>
        <w:t>Izmjenama i dopunama proračuna za</w:t>
      </w:r>
      <w:r w:rsidRPr="00E361EA">
        <w:t xml:space="preserve"> 2026. godinu</w:t>
      </w:r>
      <w:r w:rsidRPr="00DD09EA">
        <w:t xml:space="preserve"> planira se utrošiti 30.</w:t>
      </w:r>
      <w:r>
        <w:t>7</w:t>
      </w:r>
      <w:r w:rsidRPr="00DD09EA">
        <w:t>00,00 EUR. Najveći udio aktivnosti planira se uređenjem staza na groblj</w:t>
      </w:r>
      <w:r>
        <w:t>u u Oprtlju, te sanacija zidova na grobljima u Oprtlju i Čepiću</w:t>
      </w:r>
      <w:r w:rsidRPr="00DD09EA">
        <w:t xml:space="preserve">. </w:t>
      </w:r>
    </w:p>
    <w:p w14:paraId="6AA03FCF" w14:textId="77777777" w:rsidR="00E361EA" w:rsidRPr="00DD09EA" w:rsidRDefault="00E361EA" w:rsidP="00E361EA">
      <w:pPr>
        <w:autoSpaceDE w:val="0"/>
        <w:autoSpaceDN w:val="0"/>
        <w:adjustRightInd w:val="0"/>
        <w:jc w:val="both"/>
      </w:pPr>
      <w:r w:rsidRPr="00DD09EA">
        <w:t>Na području Općine Oprtalj imamo tri groblja, groblje Oprtalj, Zrenj i Čepić. Groblje Oprtalj se nalazi na k.č.br. 6411/2, 6411/1 i 6412/1 sve k.o. Oprtalj ukupne površine 7.383 m2 sa ukupno 677 grobnih mjesta. Groblje Zrenj se nalazi na k.č.br. 109/2 k.o. Zrenj ukupne površine 1.260 m2 sa ukupno 146 grobnih mjesta.</w:t>
      </w:r>
    </w:p>
    <w:p w14:paraId="20BCC63D" w14:textId="77777777" w:rsidR="00E361EA" w:rsidRPr="00DD09EA" w:rsidRDefault="00E361EA" w:rsidP="00E361EA">
      <w:pPr>
        <w:autoSpaceDE w:val="0"/>
        <w:autoSpaceDN w:val="0"/>
        <w:adjustRightInd w:val="0"/>
        <w:jc w:val="both"/>
      </w:pPr>
      <w:r w:rsidRPr="00DD09EA">
        <w:t>Groblje Čepić se nalazi na k.č.br. 23 zgr. k.o. Čepić ukupne površine 770 m2 sa ukupno 57 grobnih mjesta.</w:t>
      </w:r>
      <w:bookmarkEnd w:id="7"/>
    </w:p>
    <w:p w14:paraId="050DC411" w14:textId="64488100" w:rsidR="00E361EA" w:rsidRPr="00DD09EA" w:rsidRDefault="00E361EA" w:rsidP="00E361EA">
      <w:pPr>
        <w:autoSpaceDE w:val="0"/>
        <w:autoSpaceDN w:val="0"/>
        <w:adjustRightInd w:val="0"/>
        <w:jc w:val="both"/>
        <w:rPr>
          <w:bCs/>
        </w:rPr>
      </w:pPr>
      <w:r w:rsidRPr="00DD09EA">
        <w:rPr>
          <w:bCs/>
        </w:rPr>
        <w:t>U 202</w:t>
      </w:r>
      <w:r>
        <w:rPr>
          <w:bCs/>
        </w:rPr>
        <w:t>6</w:t>
      </w:r>
      <w:r w:rsidRPr="00DD09EA">
        <w:rPr>
          <w:bCs/>
        </w:rPr>
        <w:t xml:space="preserve">. godini planirana su i sredstva za </w:t>
      </w:r>
      <w:r w:rsidRPr="00DD09EA">
        <w:rPr>
          <w:b/>
          <w:i/>
          <w:iCs/>
        </w:rPr>
        <w:t>sanaciju nerazvrstanih cesta</w:t>
      </w:r>
      <w:r w:rsidR="00113225">
        <w:rPr>
          <w:bCs/>
        </w:rPr>
        <w:t xml:space="preserve"> u iznosu od 10</w:t>
      </w:r>
      <w:r w:rsidRPr="00DD09EA">
        <w:rPr>
          <w:bCs/>
        </w:rPr>
        <w:t xml:space="preserve">0.000,00 EUR. Navedeni se iznos odnosi na </w:t>
      </w:r>
      <w:r>
        <w:rPr>
          <w:bCs/>
        </w:rPr>
        <w:t>izvanredno održavanje</w:t>
      </w:r>
      <w:r w:rsidRPr="00DD09EA">
        <w:rPr>
          <w:bCs/>
        </w:rPr>
        <w:t xml:space="preserve"> nerazvrstanih cesta na podrućju Općine Oprtalj – Portole.</w:t>
      </w:r>
    </w:p>
    <w:p w14:paraId="7C277299" w14:textId="3A75C5CE" w:rsidR="00E361EA" w:rsidRPr="00DD09EA" w:rsidRDefault="00E361EA" w:rsidP="00E361EA">
      <w:pPr>
        <w:autoSpaceDE w:val="0"/>
        <w:autoSpaceDN w:val="0"/>
        <w:adjustRightInd w:val="0"/>
        <w:jc w:val="both"/>
        <w:rPr>
          <w:bCs/>
        </w:rPr>
      </w:pPr>
      <w:r w:rsidRPr="00DD09EA">
        <w:rPr>
          <w:bCs/>
        </w:rPr>
        <w:t>Proračunom za 202</w:t>
      </w:r>
      <w:r>
        <w:rPr>
          <w:bCs/>
        </w:rPr>
        <w:t>6</w:t>
      </w:r>
      <w:r w:rsidRPr="00DD09EA">
        <w:rPr>
          <w:bCs/>
        </w:rPr>
        <w:t xml:space="preserve">. godinu planirana su sredstva u iznosu od </w:t>
      </w:r>
      <w:r w:rsidR="00113225">
        <w:rPr>
          <w:bCs/>
        </w:rPr>
        <w:t>8.901</w:t>
      </w:r>
      <w:r w:rsidRPr="00DD09EA">
        <w:rPr>
          <w:bCs/>
        </w:rPr>
        <w:t xml:space="preserve">,00 EUR za postavljanje i uklanjanje </w:t>
      </w:r>
      <w:r w:rsidRPr="00DD09EA">
        <w:rPr>
          <w:b/>
          <w:i/>
          <w:iCs/>
        </w:rPr>
        <w:t>dekorativne javne rasvjete</w:t>
      </w:r>
      <w:r w:rsidRPr="00DD09EA">
        <w:rPr>
          <w:bCs/>
        </w:rPr>
        <w:t xml:space="preserve"> povodom Božićnih blagdana, te iznos od </w:t>
      </w:r>
      <w:r>
        <w:rPr>
          <w:bCs/>
        </w:rPr>
        <w:t>10.6</w:t>
      </w:r>
      <w:r w:rsidRPr="00DD09EA">
        <w:rPr>
          <w:bCs/>
        </w:rPr>
        <w:t xml:space="preserve">00,00 EUR za </w:t>
      </w:r>
      <w:r w:rsidRPr="00DD09EA">
        <w:rPr>
          <w:b/>
          <w:i/>
          <w:iCs/>
        </w:rPr>
        <w:t>nabavu uređaja za održavanje javnih površina</w:t>
      </w:r>
      <w:r w:rsidRPr="00DD09EA">
        <w:rPr>
          <w:bCs/>
        </w:rPr>
        <w:t>.</w:t>
      </w:r>
    </w:p>
    <w:p w14:paraId="10646127" w14:textId="77777777" w:rsidR="00E361EA" w:rsidRPr="00DD09EA" w:rsidRDefault="00E361EA" w:rsidP="00E361EA">
      <w:pPr>
        <w:autoSpaceDE w:val="0"/>
        <w:autoSpaceDN w:val="0"/>
        <w:adjustRightInd w:val="0"/>
        <w:jc w:val="both"/>
        <w:rPr>
          <w:bCs/>
          <w:color w:val="FF0000"/>
        </w:rPr>
      </w:pPr>
    </w:p>
    <w:p w14:paraId="75EFDB86" w14:textId="339C99FA" w:rsidR="00E361EA" w:rsidRPr="00DD09EA" w:rsidRDefault="00466EC9" w:rsidP="00E361EA">
      <w:pPr>
        <w:autoSpaceDE w:val="0"/>
        <w:autoSpaceDN w:val="0"/>
        <w:adjustRightInd w:val="0"/>
        <w:jc w:val="both"/>
        <w:rPr>
          <w:bCs/>
        </w:rPr>
      </w:pPr>
      <w:r w:rsidRPr="00E361EA">
        <w:rPr>
          <w:iCs/>
        </w:rPr>
        <w:t>I.</w:t>
      </w:r>
      <w:r>
        <w:rPr>
          <w:iCs/>
        </w:rPr>
        <w:t xml:space="preserve"> </w:t>
      </w:r>
      <w:r w:rsidRPr="00E361EA">
        <w:rPr>
          <w:iCs/>
        </w:rPr>
        <w:t>Izmjenama i dopunama proračuna za</w:t>
      </w:r>
      <w:r w:rsidRPr="00E361EA">
        <w:t xml:space="preserve"> 2026. godinu</w:t>
      </w:r>
      <w:r w:rsidRPr="00DD09EA">
        <w:t xml:space="preserve"> </w:t>
      </w:r>
      <w:r w:rsidR="00E361EA" w:rsidRPr="00DD09EA">
        <w:rPr>
          <w:bCs/>
        </w:rPr>
        <w:t xml:space="preserve">planirana su sredstva za </w:t>
      </w:r>
      <w:r w:rsidR="00E361EA" w:rsidRPr="00DD09EA">
        <w:rPr>
          <w:b/>
          <w:i/>
          <w:iCs/>
        </w:rPr>
        <w:t>Zbrinjavanje otpada</w:t>
      </w:r>
      <w:r w:rsidR="00113225">
        <w:rPr>
          <w:bCs/>
        </w:rPr>
        <w:t xml:space="preserve"> u iznosu od 3</w:t>
      </w:r>
      <w:r w:rsidR="00E361EA" w:rsidRPr="00DD09EA">
        <w:rPr>
          <w:bCs/>
        </w:rPr>
        <w:t xml:space="preserve">.000,00 EUR za pokrivanje troškova odvoza otpada sa javnih prostora, za </w:t>
      </w:r>
      <w:r w:rsidR="00E361EA" w:rsidRPr="00DD09EA">
        <w:rPr>
          <w:b/>
          <w:i/>
          <w:iCs/>
        </w:rPr>
        <w:t>Poslove dezinfekcije, dezinsekcije i deratizacije</w:t>
      </w:r>
      <w:r w:rsidR="00E361EA" w:rsidRPr="00DD09EA">
        <w:rPr>
          <w:bCs/>
        </w:rPr>
        <w:t xml:space="preserve"> u iznosu od 6.000,00 EUR za provođenje mjera deratizacije i dezinsekcije na području Općine u cilju sprečavanja zaraznih bolesti, </w:t>
      </w:r>
      <w:r w:rsidR="00E361EA" w:rsidRPr="00DD09EA">
        <w:rPr>
          <w:b/>
          <w:i/>
          <w:iCs/>
        </w:rPr>
        <w:t>Održavanje deponija</w:t>
      </w:r>
      <w:r w:rsidR="00E361EA" w:rsidRPr="00DD09EA">
        <w:rPr>
          <w:bCs/>
        </w:rPr>
        <w:t xml:space="preserve"> u iznosu od 1.000,00 EUR za poslove uređenja i saniranja ilegalnih deponija na području Općine.</w:t>
      </w:r>
    </w:p>
    <w:p w14:paraId="0DC59307" w14:textId="77777777" w:rsidR="00E361EA" w:rsidRDefault="00E361EA" w:rsidP="00E361EA">
      <w:pPr>
        <w:jc w:val="both"/>
      </w:pPr>
      <w:r w:rsidRPr="00DD09EA">
        <w:t xml:space="preserve">Za </w:t>
      </w:r>
      <w:r w:rsidRPr="00DD09EA">
        <w:rPr>
          <w:b/>
          <w:bCs/>
          <w:i/>
          <w:iCs/>
        </w:rPr>
        <w:t>Financiranje rada skloništa za životinje</w:t>
      </w:r>
      <w:r w:rsidRPr="00DD09EA">
        <w:t xml:space="preserve"> planirana su sredstva u iznosu od </w:t>
      </w:r>
      <w:r>
        <w:t>2</w:t>
      </w:r>
      <w:r w:rsidRPr="00DD09EA">
        <w:t xml:space="preserve">.000,00 EUR sukladno zakonu o zaštiti životinja za zbrinjavanje i boravak napuštenih životinja do udomljavanja, za </w:t>
      </w:r>
      <w:r w:rsidRPr="00691F7C">
        <w:rPr>
          <w:b/>
          <w:bCs/>
          <w:i/>
          <w:iCs/>
        </w:rPr>
        <w:t>Suf</w:t>
      </w:r>
      <w:r w:rsidRPr="00DD09EA">
        <w:rPr>
          <w:b/>
          <w:bCs/>
          <w:i/>
          <w:iCs/>
        </w:rPr>
        <w:t>inanciranje rada komunalnog redara</w:t>
      </w:r>
      <w:r w:rsidRPr="00DD09EA">
        <w:t xml:space="preserve"> 6.000,00 EUR temeljem Sporazuma o zajedničkom obavljanju poslova komunalnog redarstva na području Općine Oprtalj, Grada Buja i Općine Grožnjan od 30. rujna 2021. godine, </w:t>
      </w:r>
      <w:r w:rsidRPr="00DD09EA">
        <w:rPr>
          <w:b/>
          <w:bCs/>
          <w:i/>
          <w:iCs/>
        </w:rPr>
        <w:t xml:space="preserve">za Veterinarsko – higijeničarske poslove </w:t>
      </w:r>
      <w:r>
        <w:t>2</w:t>
      </w:r>
      <w:r w:rsidRPr="00DD09EA">
        <w:t xml:space="preserve">.000,00 EUR sukladno zakonu o zaštiti životinja za troškove sterilizacije, čipiranja, čišćenja od parazita napuštenih pasa i mačaka pronađenih na području Općine, za </w:t>
      </w:r>
      <w:r w:rsidRPr="00DD09EA">
        <w:rPr>
          <w:b/>
          <w:bCs/>
          <w:i/>
          <w:iCs/>
        </w:rPr>
        <w:t>Postavljanje i održavanje horizontalne i vertikalne signalizacije</w:t>
      </w:r>
      <w:r w:rsidRPr="00DD09EA">
        <w:t xml:space="preserve"> 10.000,00 EUR za izradu dokumentacije i postavljanje ranije navedene signalizacije na području Općine.</w:t>
      </w:r>
    </w:p>
    <w:p w14:paraId="6FA62405" w14:textId="77777777" w:rsidR="00E361EA" w:rsidRDefault="00E361EA" w:rsidP="00E361EA">
      <w:pPr>
        <w:jc w:val="both"/>
      </w:pPr>
    </w:p>
    <w:p w14:paraId="53C0C1A9" w14:textId="3CCA879F" w:rsidR="00E361EA" w:rsidRPr="00DD09EA" w:rsidRDefault="00E361EA" w:rsidP="00E361EA">
      <w:pPr>
        <w:jc w:val="both"/>
      </w:pPr>
      <w:r>
        <w:t>U 2026. godini pla</w:t>
      </w:r>
      <w:r w:rsidR="00113225">
        <w:t>nirana su sredstva u iznosu od 5</w:t>
      </w:r>
      <w:r>
        <w:t xml:space="preserve">0.000,00 EUR za </w:t>
      </w:r>
      <w:r w:rsidRPr="002D042B">
        <w:rPr>
          <w:b/>
          <w:bCs/>
          <w:i/>
          <w:iCs/>
        </w:rPr>
        <w:t>Sufinanciranje izvanrednog održavanja županijskih i lokalnih cesta</w:t>
      </w:r>
      <w:r>
        <w:t>. Ovom aktivnosti sufinanciramo održavanje lokalnih i županijskih cesta pod upravljanjem Županijske uprave za ceste Istarske županije, te je u 2026. godini planirano sufinanciranje prometne signalizacije za unaprijeđenje sigurnosti prometa u naselju Sveta Lucija u iznosu od 27.000,00 EUR, te ostatak za potrebe ostalih sanacija usljed intervencija izvanrednog održavanja.</w:t>
      </w:r>
    </w:p>
    <w:p w14:paraId="5F054332" w14:textId="77777777" w:rsidR="00B23ACE" w:rsidRDefault="00B23ACE" w:rsidP="00B23ACE">
      <w:pPr>
        <w:jc w:val="both"/>
        <w:rPr>
          <w:rFonts w:eastAsia="Calibri"/>
        </w:rPr>
      </w:pPr>
    </w:p>
    <w:p w14:paraId="4AE3DE17" w14:textId="77777777" w:rsidR="00F745CE" w:rsidRDefault="00F745CE" w:rsidP="00F745CE">
      <w:pPr>
        <w:jc w:val="both"/>
        <w:rPr>
          <w:rFonts w:eastAsia="Calibri"/>
        </w:rPr>
      </w:pPr>
      <w:r w:rsidRPr="0002626D">
        <w:rPr>
          <w:rFonts w:eastAsia="Calibri"/>
          <w:b/>
        </w:rPr>
        <w:t>Cilj</w:t>
      </w:r>
      <w:r>
        <w:rPr>
          <w:rFonts w:eastAsia="Calibri"/>
          <w:b/>
        </w:rPr>
        <w:t xml:space="preserve"> programa</w:t>
      </w:r>
      <w:r w:rsidRPr="0002626D">
        <w:rPr>
          <w:rFonts w:eastAsia="Calibri"/>
        </w:rPr>
        <w:t xml:space="preserve">:  Cilj provođenja navedenih aktivnosti u sklopu programa je održavanje postignutog standarda komunalne infrastrukture i komunalnih djelatnosti: prometnica, vertikalne i horizontalne signalizacije, </w:t>
      </w:r>
      <w:r>
        <w:rPr>
          <w:rFonts w:eastAsia="Calibri"/>
        </w:rPr>
        <w:t>javne rasvjete</w:t>
      </w:r>
      <w:r w:rsidRPr="0002626D">
        <w:rPr>
          <w:rFonts w:eastAsia="Calibri"/>
        </w:rPr>
        <w:t xml:space="preserve">, povećanje kvalitete pokrivenosti urbanom opremom, izgled </w:t>
      </w:r>
      <w:r>
        <w:rPr>
          <w:rFonts w:eastAsia="Calibri"/>
        </w:rPr>
        <w:t>općine</w:t>
      </w:r>
      <w:r w:rsidRPr="0002626D">
        <w:rPr>
          <w:rFonts w:eastAsia="Calibri"/>
        </w:rPr>
        <w:t xml:space="preserve"> u posebnim prigodama od značaja za turizam.</w:t>
      </w:r>
    </w:p>
    <w:p w14:paraId="6ED05F45" w14:textId="77777777" w:rsidR="00F745CE" w:rsidRPr="0002626D" w:rsidRDefault="00F745CE" w:rsidP="00B23ACE">
      <w:pPr>
        <w:jc w:val="both"/>
        <w:rPr>
          <w:rFonts w:eastAsia="Calibri"/>
        </w:rPr>
      </w:pPr>
    </w:p>
    <w:p w14:paraId="58A5D620" w14:textId="77777777" w:rsidR="00EF6A52" w:rsidRDefault="00B23ACE" w:rsidP="00B23ACE">
      <w:pPr>
        <w:jc w:val="both"/>
        <w:rPr>
          <w:rFonts w:eastAsia="Calibri"/>
        </w:rPr>
      </w:pPr>
      <w:r w:rsidRPr="0002626D">
        <w:rPr>
          <w:rFonts w:eastAsia="Calibri"/>
          <w:b/>
        </w:rPr>
        <w:t xml:space="preserve">Pokazatelj uspješnosti:  </w:t>
      </w:r>
      <w:r w:rsidRPr="0002626D">
        <w:rPr>
          <w:rFonts w:eastAsia="Calibri"/>
        </w:rPr>
        <w:t xml:space="preserve">Pokazatelji uspješnosti provedbe programa očituju se u smanjenju opasnih mjesta na prometnicama, boljoj regulaciji prometa, zadovoljstvu građana i turista doživljajem </w:t>
      </w:r>
      <w:r w:rsidR="00CC19CF">
        <w:rPr>
          <w:rFonts w:eastAsia="Calibri"/>
        </w:rPr>
        <w:t>o</w:t>
      </w:r>
      <w:r>
        <w:rPr>
          <w:rFonts w:eastAsia="Calibri"/>
        </w:rPr>
        <w:t>pćine</w:t>
      </w:r>
      <w:r w:rsidRPr="0002626D">
        <w:rPr>
          <w:rFonts w:eastAsia="Calibri"/>
        </w:rPr>
        <w:t xml:space="preserve"> u posebnim prilikama, kvalitetnija i masovnija rekreacija građana i djece.</w:t>
      </w:r>
      <w:r w:rsidR="00E4047A">
        <w:rPr>
          <w:rFonts w:eastAsia="Calibri"/>
        </w:rPr>
        <w:t xml:space="preserve"> </w:t>
      </w:r>
    </w:p>
    <w:p w14:paraId="1D4F035E" w14:textId="57E30857" w:rsidR="00B23ACE" w:rsidRDefault="00B23ACE" w:rsidP="000C6063"/>
    <w:tbl>
      <w:tblPr>
        <w:tblW w:w="9060" w:type="dxa"/>
        <w:jc w:val="center"/>
        <w:tblLook w:val="04A0" w:firstRow="1" w:lastRow="0" w:firstColumn="1" w:lastColumn="0" w:noHBand="0" w:noVBand="1"/>
      </w:tblPr>
      <w:tblGrid>
        <w:gridCol w:w="1696"/>
        <w:gridCol w:w="2268"/>
        <w:gridCol w:w="1112"/>
        <w:gridCol w:w="996"/>
        <w:gridCol w:w="996"/>
        <w:gridCol w:w="996"/>
        <w:gridCol w:w="996"/>
      </w:tblGrid>
      <w:tr w:rsidR="001E494D" w:rsidRPr="001E494D" w14:paraId="4360D3D3" w14:textId="77777777" w:rsidTr="00AC0C28">
        <w:trPr>
          <w:trHeight w:val="564"/>
          <w:jc w:val="center"/>
        </w:trPr>
        <w:tc>
          <w:tcPr>
            <w:tcW w:w="1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5D2E066" w14:textId="77777777" w:rsidR="00E00707" w:rsidRPr="001E494D" w:rsidRDefault="00E00707" w:rsidP="002E351D">
            <w:pPr>
              <w:jc w:val="center"/>
              <w:rPr>
                <w:b/>
                <w:sz w:val="18"/>
                <w:szCs w:val="18"/>
              </w:rPr>
            </w:pPr>
            <w:r w:rsidRPr="001E494D">
              <w:rPr>
                <w:b/>
                <w:sz w:val="18"/>
                <w:szCs w:val="18"/>
              </w:rPr>
              <w:lastRenderedPageBreak/>
              <w:t>Pokazatelj</w:t>
            </w:r>
          </w:p>
          <w:p w14:paraId="15F783A5" w14:textId="77777777" w:rsidR="00E00707" w:rsidRPr="001E494D" w:rsidRDefault="00E00707" w:rsidP="002E351D">
            <w:pPr>
              <w:jc w:val="center"/>
              <w:rPr>
                <w:b/>
                <w:sz w:val="18"/>
                <w:szCs w:val="18"/>
              </w:rPr>
            </w:pPr>
            <w:r w:rsidRPr="001E494D">
              <w:rPr>
                <w:b/>
                <w:sz w:val="18"/>
                <w:szCs w:val="18"/>
              </w:rPr>
              <w:t>rezultata</w:t>
            </w: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3821B92" w14:textId="77777777" w:rsidR="00E00707" w:rsidRPr="001E494D" w:rsidRDefault="00E00707" w:rsidP="002E351D">
            <w:pPr>
              <w:jc w:val="center"/>
              <w:rPr>
                <w:b/>
                <w:sz w:val="18"/>
                <w:szCs w:val="18"/>
              </w:rPr>
            </w:pPr>
            <w:r w:rsidRPr="001E494D">
              <w:rPr>
                <w:b/>
                <w:sz w:val="18"/>
                <w:szCs w:val="18"/>
              </w:rPr>
              <w:t>Definicija pokazatelja</w:t>
            </w:r>
          </w:p>
        </w:tc>
        <w:tc>
          <w:tcPr>
            <w:tcW w:w="111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1688695" w14:textId="77777777" w:rsidR="00E00707" w:rsidRPr="001E494D" w:rsidRDefault="00E00707" w:rsidP="002E351D">
            <w:pPr>
              <w:jc w:val="center"/>
              <w:rPr>
                <w:b/>
                <w:sz w:val="18"/>
                <w:szCs w:val="18"/>
              </w:rPr>
            </w:pPr>
            <w:r w:rsidRPr="001E494D">
              <w:rPr>
                <w:b/>
                <w:sz w:val="18"/>
                <w:szCs w:val="18"/>
              </w:rPr>
              <w:t>Jedinica</w:t>
            </w: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FFD419" w14:textId="4DBBEB25" w:rsidR="00E00707" w:rsidRPr="001E494D" w:rsidRDefault="00E00707" w:rsidP="002E351D">
            <w:pPr>
              <w:jc w:val="center"/>
              <w:rPr>
                <w:b/>
                <w:sz w:val="18"/>
                <w:szCs w:val="18"/>
              </w:rPr>
            </w:pPr>
            <w:r w:rsidRPr="001E494D">
              <w:rPr>
                <w:b/>
                <w:sz w:val="18"/>
                <w:szCs w:val="18"/>
              </w:rPr>
              <w:t>Polazna vrijednost 202</w:t>
            </w:r>
            <w:r w:rsidR="00E5406F" w:rsidRPr="001E494D">
              <w:rPr>
                <w:b/>
                <w:sz w:val="18"/>
                <w:szCs w:val="18"/>
              </w:rPr>
              <w:t>5</w:t>
            </w:r>
            <w:r w:rsidRPr="001E494D">
              <w:rPr>
                <w:b/>
                <w:sz w:val="18"/>
                <w:szCs w:val="18"/>
              </w:rPr>
              <w:t>.</w:t>
            </w:r>
          </w:p>
        </w:tc>
        <w:tc>
          <w:tcPr>
            <w:tcW w:w="99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E78B859" w14:textId="77777777" w:rsidR="00E00707" w:rsidRPr="001E494D" w:rsidRDefault="00E00707" w:rsidP="002E351D">
            <w:pPr>
              <w:jc w:val="center"/>
              <w:rPr>
                <w:b/>
                <w:sz w:val="18"/>
                <w:szCs w:val="18"/>
              </w:rPr>
            </w:pPr>
            <w:r w:rsidRPr="001E494D">
              <w:rPr>
                <w:b/>
                <w:sz w:val="18"/>
                <w:szCs w:val="18"/>
              </w:rPr>
              <w:t>Ciljana vrijednost</w:t>
            </w:r>
          </w:p>
          <w:p w14:paraId="6844EC12" w14:textId="45505585" w:rsidR="00E00707" w:rsidRPr="001E494D" w:rsidRDefault="00E00707" w:rsidP="002E351D">
            <w:pPr>
              <w:jc w:val="center"/>
              <w:rPr>
                <w:b/>
                <w:sz w:val="18"/>
                <w:szCs w:val="18"/>
              </w:rPr>
            </w:pPr>
            <w:r w:rsidRPr="001E494D">
              <w:rPr>
                <w:b/>
                <w:sz w:val="18"/>
                <w:szCs w:val="18"/>
              </w:rPr>
              <w:t>202</w:t>
            </w:r>
            <w:r w:rsidR="00E5406F" w:rsidRPr="001E494D">
              <w:rPr>
                <w:b/>
                <w:sz w:val="18"/>
                <w:szCs w:val="18"/>
              </w:rPr>
              <w:t>6</w:t>
            </w:r>
            <w:r w:rsidRPr="001E494D">
              <w:rPr>
                <w:b/>
                <w:sz w:val="18"/>
                <w:szCs w:val="18"/>
              </w:rPr>
              <w:t>.</w:t>
            </w:r>
          </w:p>
        </w:tc>
        <w:tc>
          <w:tcPr>
            <w:tcW w:w="99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7216227" w14:textId="77777777" w:rsidR="00E00707" w:rsidRPr="001E494D" w:rsidRDefault="00E00707" w:rsidP="002E351D">
            <w:pPr>
              <w:jc w:val="center"/>
              <w:rPr>
                <w:b/>
                <w:sz w:val="18"/>
                <w:szCs w:val="18"/>
              </w:rPr>
            </w:pPr>
            <w:r w:rsidRPr="001E494D">
              <w:rPr>
                <w:b/>
                <w:sz w:val="18"/>
                <w:szCs w:val="18"/>
              </w:rPr>
              <w:t>Ciljana vrijednost</w:t>
            </w:r>
          </w:p>
          <w:p w14:paraId="16BF566D" w14:textId="77DB8815" w:rsidR="00E00707" w:rsidRPr="001E494D" w:rsidRDefault="00E00707" w:rsidP="002E351D">
            <w:pPr>
              <w:jc w:val="center"/>
              <w:rPr>
                <w:b/>
                <w:sz w:val="18"/>
                <w:szCs w:val="18"/>
              </w:rPr>
            </w:pPr>
            <w:r w:rsidRPr="001E494D">
              <w:rPr>
                <w:b/>
                <w:sz w:val="18"/>
                <w:szCs w:val="18"/>
              </w:rPr>
              <w:t>202</w:t>
            </w:r>
            <w:r w:rsidR="00E5406F" w:rsidRPr="001E494D">
              <w:rPr>
                <w:b/>
                <w:sz w:val="18"/>
                <w:szCs w:val="18"/>
              </w:rPr>
              <w:t>7</w:t>
            </w:r>
            <w:r w:rsidRPr="001E494D">
              <w:rPr>
                <w:b/>
                <w:sz w:val="18"/>
                <w:szCs w:val="18"/>
              </w:rPr>
              <w:t>.</w:t>
            </w:r>
          </w:p>
        </w:tc>
        <w:tc>
          <w:tcPr>
            <w:tcW w:w="99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563486C" w14:textId="77777777" w:rsidR="00E00707" w:rsidRPr="001E494D" w:rsidRDefault="00E00707" w:rsidP="002E351D">
            <w:pPr>
              <w:jc w:val="center"/>
              <w:rPr>
                <w:b/>
                <w:sz w:val="18"/>
                <w:szCs w:val="18"/>
              </w:rPr>
            </w:pPr>
            <w:r w:rsidRPr="001E494D">
              <w:rPr>
                <w:b/>
                <w:sz w:val="18"/>
                <w:szCs w:val="18"/>
              </w:rPr>
              <w:t>Ciljana vrijednost</w:t>
            </w:r>
          </w:p>
          <w:p w14:paraId="0CDE3340" w14:textId="7A6B0BD9" w:rsidR="00E00707" w:rsidRPr="001E494D" w:rsidRDefault="00E00707" w:rsidP="002E351D">
            <w:pPr>
              <w:jc w:val="center"/>
              <w:rPr>
                <w:b/>
                <w:sz w:val="18"/>
                <w:szCs w:val="18"/>
              </w:rPr>
            </w:pPr>
            <w:r w:rsidRPr="001E494D">
              <w:rPr>
                <w:b/>
                <w:sz w:val="18"/>
                <w:szCs w:val="18"/>
              </w:rPr>
              <w:t>202</w:t>
            </w:r>
            <w:r w:rsidR="00E5406F" w:rsidRPr="001E494D">
              <w:rPr>
                <w:b/>
                <w:sz w:val="18"/>
                <w:szCs w:val="18"/>
              </w:rPr>
              <w:t>8</w:t>
            </w:r>
            <w:r w:rsidRPr="001E494D">
              <w:rPr>
                <w:b/>
                <w:sz w:val="18"/>
                <w:szCs w:val="18"/>
              </w:rPr>
              <w:t>.</w:t>
            </w:r>
          </w:p>
        </w:tc>
      </w:tr>
      <w:tr w:rsidR="001E494D" w:rsidRPr="001E494D" w14:paraId="6122BF63" w14:textId="77777777" w:rsidTr="00AC0C28">
        <w:trPr>
          <w:trHeight w:val="282"/>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14:paraId="74AB1A9E" w14:textId="1A17B2BB" w:rsidR="00E00707" w:rsidRPr="001E494D" w:rsidRDefault="00E00707" w:rsidP="002E351D">
            <w:pPr>
              <w:jc w:val="center"/>
              <w:rPr>
                <w:sz w:val="18"/>
                <w:szCs w:val="18"/>
              </w:rPr>
            </w:pPr>
            <w:r w:rsidRPr="001E494D">
              <w:rPr>
                <w:sz w:val="18"/>
                <w:szCs w:val="18"/>
              </w:rPr>
              <w:t>Postotak realizacije održavanja komunalne infrastrukture - održavanje javnih površina</w:t>
            </w:r>
          </w:p>
        </w:tc>
        <w:tc>
          <w:tcPr>
            <w:tcW w:w="2268" w:type="dxa"/>
            <w:tcBorders>
              <w:top w:val="nil"/>
              <w:left w:val="nil"/>
              <w:bottom w:val="single" w:sz="4" w:space="0" w:color="auto"/>
              <w:right w:val="single" w:sz="4" w:space="0" w:color="auto"/>
            </w:tcBorders>
            <w:noWrap/>
            <w:vAlign w:val="center"/>
            <w:hideMark/>
          </w:tcPr>
          <w:p w14:paraId="63291EDA" w14:textId="64DC7726" w:rsidR="00E00707" w:rsidRPr="001E494D" w:rsidRDefault="00E00707" w:rsidP="002E351D">
            <w:pPr>
              <w:jc w:val="center"/>
              <w:rPr>
                <w:sz w:val="18"/>
                <w:szCs w:val="18"/>
              </w:rPr>
            </w:pPr>
            <w:r w:rsidRPr="001E494D">
              <w:rPr>
                <w:sz w:val="18"/>
                <w:szCs w:val="18"/>
              </w:rPr>
              <w:t xml:space="preserve">Učinkovita provedba radova utječe na zadovoljstvo građana i održavanje komunalnog standarda na području </w:t>
            </w:r>
            <w:r w:rsidR="00E8658E" w:rsidRPr="001E494D">
              <w:rPr>
                <w:sz w:val="18"/>
                <w:szCs w:val="18"/>
              </w:rPr>
              <w:t>općine</w:t>
            </w:r>
          </w:p>
        </w:tc>
        <w:tc>
          <w:tcPr>
            <w:tcW w:w="1112" w:type="dxa"/>
            <w:tcBorders>
              <w:top w:val="nil"/>
              <w:left w:val="nil"/>
              <w:bottom w:val="single" w:sz="4" w:space="0" w:color="auto"/>
              <w:right w:val="single" w:sz="4" w:space="0" w:color="auto"/>
            </w:tcBorders>
            <w:vAlign w:val="center"/>
          </w:tcPr>
          <w:p w14:paraId="3B9169FC" w14:textId="383785FF" w:rsidR="00E00707" w:rsidRPr="001E494D" w:rsidRDefault="00E00707" w:rsidP="002E351D">
            <w:pPr>
              <w:jc w:val="center"/>
              <w:rPr>
                <w:sz w:val="18"/>
                <w:szCs w:val="18"/>
              </w:rPr>
            </w:pPr>
            <w:r w:rsidRPr="001E494D">
              <w:rPr>
                <w:sz w:val="18"/>
                <w:szCs w:val="18"/>
              </w:rPr>
              <w:t>Postotak</w:t>
            </w:r>
          </w:p>
        </w:tc>
        <w:tc>
          <w:tcPr>
            <w:tcW w:w="996" w:type="dxa"/>
            <w:tcBorders>
              <w:top w:val="single" w:sz="4" w:space="0" w:color="auto"/>
              <w:left w:val="single" w:sz="4" w:space="0" w:color="auto"/>
              <w:bottom w:val="single" w:sz="4" w:space="0" w:color="auto"/>
              <w:right w:val="single" w:sz="4" w:space="0" w:color="auto"/>
            </w:tcBorders>
            <w:noWrap/>
            <w:vAlign w:val="center"/>
            <w:hideMark/>
          </w:tcPr>
          <w:p w14:paraId="549BCBC0" w14:textId="37C554B9" w:rsidR="00E00707" w:rsidRPr="001E494D" w:rsidRDefault="00C83830" w:rsidP="002E351D">
            <w:pPr>
              <w:jc w:val="center"/>
              <w:rPr>
                <w:sz w:val="18"/>
                <w:szCs w:val="18"/>
              </w:rPr>
            </w:pPr>
            <w:r w:rsidRPr="001E494D">
              <w:rPr>
                <w:sz w:val="18"/>
                <w:szCs w:val="18"/>
              </w:rPr>
              <w:t>95</w:t>
            </w:r>
          </w:p>
        </w:tc>
        <w:tc>
          <w:tcPr>
            <w:tcW w:w="996" w:type="dxa"/>
            <w:tcBorders>
              <w:top w:val="nil"/>
              <w:left w:val="nil"/>
              <w:bottom w:val="single" w:sz="4" w:space="0" w:color="auto"/>
              <w:right w:val="single" w:sz="4" w:space="0" w:color="auto"/>
            </w:tcBorders>
            <w:noWrap/>
            <w:vAlign w:val="center"/>
            <w:hideMark/>
          </w:tcPr>
          <w:p w14:paraId="77E47178" w14:textId="25569D10" w:rsidR="00E00707" w:rsidRPr="001E494D" w:rsidRDefault="00C83830" w:rsidP="002E351D">
            <w:pPr>
              <w:jc w:val="center"/>
              <w:rPr>
                <w:sz w:val="18"/>
                <w:szCs w:val="18"/>
              </w:rPr>
            </w:pPr>
            <w:r w:rsidRPr="001E494D">
              <w:rPr>
                <w:sz w:val="18"/>
                <w:szCs w:val="18"/>
              </w:rPr>
              <w:t>95</w:t>
            </w:r>
          </w:p>
        </w:tc>
        <w:tc>
          <w:tcPr>
            <w:tcW w:w="996" w:type="dxa"/>
            <w:tcBorders>
              <w:top w:val="nil"/>
              <w:left w:val="nil"/>
              <w:bottom w:val="single" w:sz="4" w:space="0" w:color="auto"/>
              <w:right w:val="single" w:sz="4" w:space="0" w:color="auto"/>
            </w:tcBorders>
            <w:vAlign w:val="center"/>
          </w:tcPr>
          <w:p w14:paraId="11E1F7F1" w14:textId="3B11440E" w:rsidR="00E00707" w:rsidRPr="001E494D" w:rsidRDefault="00C83830" w:rsidP="002E351D">
            <w:pPr>
              <w:jc w:val="center"/>
              <w:rPr>
                <w:sz w:val="18"/>
                <w:szCs w:val="18"/>
              </w:rPr>
            </w:pPr>
            <w:r w:rsidRPr="001E494D">
              <w:rPr>
                <w:sz w:val="18"/>
                <w:szCs w:val="18"/>
              </w:rPr>
              <w:t>100</w:t>
            </w:r>
          </w:p>
        </w:tc>
        <w:tc>
          <w:tcPr>
            <w:tcW w:w="996" w:type="dxa"/>
            <w:tcBorders>
              <w:top w:val="nil"/>
              <w:left w:val="nil"/>
              <w:bottom w:val="single" w:sz="4" w:space="0" w:color="auto"/>
              <w:right w:val="single" w:sz="4" w:space="0" w:color="auto"/>
            </w:tcBorders>
            <w:vAlign w:val="center"/>
          </w:tcPr>
          <w:p w14:paraId="24F18908" w14:textId="6F654233" w:rsidR="00E00707" w:rsidRPr="001E494D" w:rsidRDefault="00C83830" w:rsidP="002E351D">
            <w:pPr>
              <w:jc w:val="center"/>
              <w:rPr>
                <w:sz w:val="18"/>
                <w:szCs w:val="18"/>
              </w:rPr>
            </w:pPr>
            <w:r w:rsidRPr="001E494D">
              <w:rPr>
                <w:sz w:val="18"/>
                <w:szCs w:val="18"/>
              </w:rPr>
              <w:t>100</w:t>
            </w:r>
          </w:p>
        </w:tc>
      </w:tr>
      <w:tr w:rsidR="001E494D" w:rsidRPr="001E494D" w14:paraId="2809C073" w14:textId="77777777" w:rsidTr="00AC0C28">
        <w:trPr>
          <w:trHeight w:val="282"/>
          <w:jc w:val="center"/>
        </w:trPr>
        <w:tc>
          <w:tcPr>
            <w:tcW w:w="1696" w:type="dxa"/>
            <w:tcBorders>
              <w:top w:val="single" w:sz="4" w:space="0" w:color="auto"/>
              <w:left w:val="single" w:sz="4" w:space="0" w:color="auto"/>
              <w:bottom w:val="single" w:sz="4" w:space="0" w:color="auto"/>
              <w:right w:val="single" w:sz="4" w:space="0" w:color="auto"/>
            </w:tcBorders>
            <w:vAlign w:val="center"/>
          </w:tcPr>
          <w:p w14:paraId="0D151DBF" w14:textId="0A2EFB3C" w:rsidR="00E00707" w:rsidRPr="001E494D" w:rsidRDefault="00E00707" w:rsidP="002E351D">
            <w:pPr>
              <w:jc w:val="center"/>
              <w:rPr>
                <w:sz w:val="18"/>
                <w:szCs w:val="18"/>
              </w:rPr>
            </w:pPr>
            <w:r w:rsidRPr="001E494D">
              <w:rPr>
                <w:sz w:val="18"/>
                <w:szCs w:val="18"/>
              </w:rPr>
              <w:t>Postotak realizacije održavanja komunalne infrastrukture - održavanje nerazvrstanih cesta</w:t>
            </w:r>
          </w:p>
        </w:tc>
        <w:tc>
          <w:tcPr>
            <w:tcW w:w="2268" w:type="dxa"/>
            <w:tcBorders>
              <w:top w:val="nil"/>
              <w:left w:val="nil"/>
              <w:bottom w:val="single" w:sz="4" w:space="0" w:color="auto"/>
              <w:right w:val="single" w:sz="4" w:space="0" w:color="auto"/>
            </w:tcBorders>
            <w:noWrap/>
            <w:vAlign w:val="center"/>
          </w:tcPr>
          <w:p w14:paraId="7E22E79F" w14:textId="780F50CC" w:rsidR="00E00707" w:rsidRPr="001E494D" w:rsidRDefault="00E00707" w:rsidP="002E351D">
            <w:pPr>
              <w:jc w:val="center"/>
              <w:rPr>
                <w:sz w:val="18"/>
                <w:szCs w:val="18"/>
              </w:rPr>
            </w:pPr>
            <w:r w:rsidRPr="001E494D">
              <w:rPr>
                <w:sz w:val="18"/>
                <w:szCs w:val="18"/>
              </w:rPr>
              <w:t xml:space="preserve">Učinkovita provedba radova utječe na zadovoljstvo građana i održavanje komunalnog standarda na području </w:t>
            </w:r>
            <w:r w:rsidR="00E8658E" w:rsidRPr="001E494D">
              <w:rPr>
                <w:sz w:val="18"/>
                <w:szCs w:val="18"/>
              </w:rPr>
              <w:t>općine</w:t>
            </w:r>
          </w:p>
        </w:tc>
        <w:tc>
          <w:tcPr>
            <w:tcW w:w="1112" w:type="dxa"/>
            <w:tcBorders>
              <w:top w:val="nil"/>
              <w:left w:val="nil"/>
              <w:bottom w:val="single" w:sz="4" w:space="0" w:color="auto"/>
              <w:right w:val="single" w:sz="4" w:space="0" w:color="auto"/>
            </w:tcBorders>
            <w:vAlign w:val="center"/>
          </w:tcPr>
          <w:p w14:paraId="1C1CCAA8" w14:textId="658A0665" w:rsidR="00E00707" w:rsidRPr="001E494D" w:rsidRDefault="00E00707" w:rsidP="002E351D">
            <w:pPr>
              <w:jc w:val="center"/>
              <w:rPr>
                <w:sz w:val="18"/>
                <w:szCs w:val="18"/>
              </w:rPr>
            </w:pPr>
            <w:r w:rsidRPr="001E494D">
              <w:rPr>
                <w:sz w:val="18"/>
                <w:szCs w:val="18"/>
              </w:rPr>
              <w:t>Postotak</w:t>
            </w:r>
          </w:p>
        </w:tc>
        <w:tc>
          <w:tcPr>
            <w:tcW w:w="996" w:type="dxa"/>
            <w:tcBorders>
              <w:top w:val="single" w:sz="4" w:space="0" w:color="auto"/>
              <w:left w:val="single" w:sz="4" w:space="0" w:color="auto"/>
              <w:bottom w:val="single" w:sz="4" w:space="0" w:color="auto"/>
              <w:right w:val="single" w:sz="4" w:space="0" w:color="auto"/>
            </w:tcBorders>
            <w:noWrap/>
            <w:vAlign w:val="center"/>
          </w:tcPr>
          <w:p w14:paraId="1797474E" w14:textId="643FBD22" w:rsidR="00E00707" w:rsidRPr="001E494D" w:rsidRDefault="00C83830" w:rsidP="002E351D">
            <w:pPr>
              <w:jc w:val="center"/>
              <w:rPr>
                <w:sz w:val="18"/>
                <w:szCs w:val="18"/>
              </w:rPr>
            </w:pPr>
            <w:r w:rsidRPr="001E494D">
              <w:rPr>
                <w:sz w:val="18"/>
                <w:szCs w:val="18"/>
              </w:rPr>
              <w:t>75</w:t>
            </w:r>
          </w:p>
        </w:tc>
        <w:tc>
          <w:tcPr>
            <w:tcW w:w="996" w:type="dxa"/>
            <w:tcBorders>
              <w:top w:val="nil"/>
              <w:left w:val="nil"/>
              <w:bottom w:val="single" w:sz="4" w:space="0" w:color="auto"/>
              <w:right w:val="single" w:sz="4" w:space="0" w:color="auto"/>
            </w:tcBorders>
            <w:noWrap/>
            <w:vAlign w:val="center"/>
          </w:tcPr>
          <w:p w14:paraId="21973EA0" w14:textId="70986F5E" w:rsidR="00E00707" w:rsidRPr="001E494D" w:rsidRDefault="00C83830" w:rsidP="002E351D">
            <w:pPr>
              <w:jc w:val="center"/>
              <w:rPr>
                <w:sz w:val="18"/>
                <w:szCs w:val="18"/>
              </w:rPr>
            </w:pPr>
            <w:r w:rsidRPr="001E494D">
              <w:rPr>
                <w:sz w:val="18"/>
                <w:szCs w:val="18"/>
              </w:rPr>
              <w:t>80</w:t>
            </w:r>
          </w:p>
        </w:tc>
        <w:tc>
          <w:tcPr>
            <w:tcW w:w="996" w:type="dxa"/>
            <w:tcBorders>
              <w:top w:val="nil"/>
              <w:left w:val="nil"/>
              <w:bottom w:val="single" w:sz="4" w:space="0" w:color="auto"/>
              <w:right w:val="single" w:sz="4" w:space="0" w:color="auto"/>
            </w:tcBorders>
            <w:vAlign w:val="center"/>
          </w:tcPr>
          <w:p w14:paraId="424A37F2" w14:textId="39425130" w:rsidR="00E00707" w:rsidRPr="001E494D" w:rsidRDefault="00C83830" w:rsidP="002E351D">
            <w:pPr>
              <w:jc w:val="center"/>
              <w:rPr>
                <w:sz w:val="18"/>
                <w:szCs w:val="18"/>
              </w:rPr>
            </w:pPr>
            <w:r w:rsidRPr="001E494D">
              <w:rPr>
                <w:sz w:val="18"/>
                <w:szCs w:val="18"/>
              </w:rPr>
              <w:t>85</w:t>
            </w:r>
          </w:p>
        </w:tc>
        <w:tc>
          <w:tcPr>
            <w:tcW w:w="996" w:type="dxa"/>
            <w:tcBorders>
              <w:top w:val="nil"/>
              <w:left w:val="nil"/>
              <w:bottom w:val="single" w:sz="4" w:space="0" w:color="auto"/>
              <w:right w:val="single" w:sz="4" w:space="0" w:color="auto"/>
            </w:tcBorders>
            <w:vAlign w:val="center"/>
          </w:tcPr>
          <w:p w14:paraId="3451251E" w14:textId="442AF59D" w:rsidR="00E00707" w:rsidRPr="001E494D" w:rsidRDefault="00C83830" w:rsidP="002E351D">
            <w:pPr>
              <w:jc w:val="center"/>
              <w:rPr>
                <w:sz w:val="18"/>
                <w:szCs w:val="18"/>
              </w:rPr>
            </w:pPr>
            <w:r w:rsidRPr="001E494D">
              <w:rPr>
                <w:sz w:val="18"/>
                <w:szCs w:val="18"/>
              </w:rPr>
              <w:t>90</w:t>
            </w:r>
          </w:p>
        </w:tc>
      </w:tr>
      <w:tr w:rsidR="001E494D" w:rsidRPr="001E494D" w14:paraId="3A160316" w14:textId="77777777" w:rsidTr="00AC0C28">
        <w:trPr>
          <w:trHeight w:val="282"/>
          <w:jc w:val="center"/>
        </w:trPr>
        <w:tc>
          <w:tcPr>
            <w:tcW w:w="1696" w:type="dxa"/>
            <w:tcBorders>
              <w:top w:val="single" w:sz="4" w:space="0" w:color="auto"/>
              <w:left w:val="single" w:sz="4" w:space="0" w:color="auto"/>
              <w:bottom w:val="single" w:sz="4" w:space="0" w:color="auto"/>
              <w:right w:val="single" w:sz="4" w:space="0" w:color="auto"/>
            </w:tcBorders>
            <w:vAlign w:val="center"/>
          </w:tcPr>
          <w:p w14:paraId="1928B95F" w14:textId="01D75B49" w:rsidR="00370A30" w:rsidRPr="001E494D" w:rsidRDefault="00370A30" w:rsidP="002E351D">
            <w:pPr>
              <w:jc w:val="center"/>
              <w:rPr>
                <w:sz w:val="18"/>
                <w:szCs w:val="18"/>
              </w:rPr>
            </w:pPr>
            <w:r w:rsidRPr="001E494D">
              <w:rPr>
                <w:rFonts w:eastAsia="Calibri"/>
                <w:sz w:val="18"/>
                <w:szCs w:val="18"/>
              </w:rPr>
              <w:t>Broj rasvjetnih tijela</w:t>
            </w:r>
          </w:p>
        </w:tc>
        <w:tc>
          <w:tcPr>
            <w:tcW w:w="2268" w:type="dxa"/>
            <w:tcBorders>
              <w:top w:val="nil"/>
              <w:left w:val="nil"/>
              <w:bottom w:val="single" w:sz="4" w:space="0" w:color="auto"/>
              <w:right w:val="single" w:sz="4" w:space="0" w:color="auto"/>
            </w:tcBorders>
            <w:noWrap/>
            <w:vAlign w:val="center"/>
          </w:tcPr>
          <w:p w14:paraId="4A5C30D3" w14:textId="3DD5BCE3" w:rsidR="00370A30" w:rsidRPr="001E494D" w:rsidRDefault="00370A30" w:rsidP="002E351D">
            <w:pPr>
              <w:jc w:val="center"/>
              <w:rPr>
                <w:sz w:val="18"/>
                <w:szCs w:val="18"/>
              </w:rPr>
            </w:pPr>
            <w:r w:rsidRPr="001E494D">
              <w:rPr>
                <w:rFonts w:eastAsia="Calibri"/>
                <w:sz w:val="18"/>
                <w:szCs w:val="18"/>
              </w:rPr>
              <w:t>Broj rasvjetnih tijela koja se održavaju i za koja se plaća utrošak električne energije</w:t>
            </w:r>
          </w:p>
        </w:tc>
        <w:tc>
          <w:tcPr>
            <w:tcW w:w="1112" w:type="dxa"/>
            <w:tcBorders>
              <w:top w:val="nil"/>
              <w:left w:val="nil"/>
              <w:bottom w:val="single" w:sz="4" w:space="0" w:color="auto"/>
              <w:right w:val="single" w:sz="4" w:space="0" w:color="auto"/>
            </w:tcBorders>
            <w:vAlign w:val="center"/>
          </w:tcPr>
          <w:p w14:paraId="58B4BB3E" w14:textId="4BBC213D" w:rsidR="00370A30" w:rsidRPr="001E494D" w:rsidRDefault="00370A30" w:rsidP="002E351D">
            <w:pPr>
              <w:jc w:val="center"/>
              <w:rPr>
                <w:sz w:val="18"/>
                <w:szCs w:val="18"/>
              </w:rPr>
            </w:pPr>
            <w:r w:rsidRPr="001E494D">
              <w:rPr>
                <w:rFonts w:eastAsia="Calibri"/>
                <w:sz w:val="18"/>
                <w:szCs w:val="18"/>
              </w:rPr>
              <w:t>Broj</w:t>
            </w:r>
          </w:p>
        </w:tc>
        <w:tc>
          <w:tcPr>
            <w:tcW w:w="996" w:type="dxa"/>
            <w:tcBorders>
              <w:top w:val="single" w:sz="4" w:space="0" w:color="auto"/>
              <w:left w:val="single" w:sz="4" w:space="0" w:color="auto"/>
              <w:bottom w:val="single" w:sz="4" w:space="0" w:color="auto"/>
              <w:right w:val="single" w:sz="4" w:space="0" w:color="auto"/>
            </w:tcBorders>
            <w:noWrap/>
            <w:vAlign w:val="center"/>
          </w:tcPr>
          <w:p w14:paraId="28801C95" w14:textId="169B3145" w:rsidR="00370A30" w:rsidRPr="001E494D" w:rsidRDefault="00C83830" w:rsidP="002E351D">
            <w:pPr>
              <w:jc w:val="center"/>
              <w:rPr>
                <w:sz w:val="18"/>
                <w:szCs w:val="18"/>
              </w:rPr>
            </w:pPr>
            <w:r w:rsidRPr="001E494D">
              <w:rPr>
                <w:sz w:val="18"/>
                <w:szCs w:val="18"/>
              </w:rPr>
              <w:t>44</w:t>
            </w:r>
            <w:r w:rsidR="001E494D">
              <w:rPr>
                <w:sz w:val="18"/>
                <w:szCs w:val="18"/>
              </w:rPr>
              <w:t>3</w:t>
            </w:r>
          </w:p>
        </w:tc>
        <w:tc>
          <w:tcPr>
            <w:tcW w:w="996" w:type="dxa"/>
            <w:tcBorders>
              <w:top w:val="nil"/>
              <w:left w:val="nil"/>
              <w:bottom w:val="single" w:sz="4" w:space="0" w:color="auto"/>
              <w:right w:val="single" w:sz="4" w:space="0" w:color="auto"/>
            </w:tcBorders>
            <w:noWrap/>
            <w:vAlign w:val="center"/>
          </w:tcPr>
          <w:p w14:paraId="55D5388D" w14:textId="32A6B933" w:rsidR="00370A30" w:rsidRPr="001E494D" w:rsidRDefault="00C83830" w:rsidP="002E351D">
            <w:pPr>
              <w:jc w:val="center"/>
              <w:rPr>
                <w:sz w:val="18"/>
                <w:szCs w:val="18"/>
              </w:rPr>
            </w:pPr>
            <w:r w:rsidRPr="001E494D">
              <w:rPr>
                <w:sz w:val="18"/>
                <w:szCs w:val="18"/>
              </w:rPr>
              <w:t>445</w:t>
            </w:r>
          </w:p>
        </w:tc>
        <w:tc>
          <w:tcPr>
            <w:tcW w:w="996" w:type="dxa"/>
            <w:tcBorders>
              <w:top w:val="nil"/>
              <w:left w:val="nil"/>
              <w:bottom w:val="single" w:sz="4" w:space="0" w:color="auto"/>
              <w:right w:val="single" w:sz="4" w:space="0" w:color="auto"/>
            </w:tcBorders>
            <w:vAlign w:val="center"/>
          </w:tcPr>
          <w:p w14:paraId="6FE74A71" w14:textId="6DAF9B75" w:rsidR="00370A30" w:rsidRPr="001E494D" w:rsidRDefault="00C83830" w:rsidP="002E351D">
            <w:pPr>
              <w:jc w:val="center"/>
              <w:rPr>
                <w:sz w:val="18"/>
                <w:szCs w:val="18"/>
              </w:rPr>
            </w:pPr>
            <w:r w:rsidRPr="001E494D">
              <w:rPr>
                <w:sz w:val="18"/>
                <w:szCs w:val="18"/>
              </w:rPr>
              <w:t>450</w:t>
            </w:r>
          </w:p>
        </w:tc>
        <w:tc>
          <w:tcPr>
            <w:tcW w:w="996" w:type="dxa"/>
            <w:tcBorders>
              <w:top w:val="nil"/>
              <w:left w:val="nil"/>
              <w:bottom w:val="single" w:sz="4" w:space="0" w:color="auto"/>
              <w:right w:val="single" w:sz="4" w:space="0" w:color="auto"/>
            </w:tcBorders>
            <w:vAlign w:val="center"/>
          </w:tcPr>
          <w:p w14:paraId="171FCD5C" w14:textId="54705095" w:rsidR="00370A30" w:rsidRPr="001E494D" w:rsidRDefault="00C83830" w:rsidP="002E351D">
            <w:pPr>
              <w:jc w:val="center"/>
              <w:rPr>
                <w:sz w:val="18"/>
                <w:szCs w:val="18"/>
              </w:rPr>
            </w:pPr>
            <w:r w:rsidRPr="001E494D">
              <w:rPr>
                <w:sz w:val="18"/>
                <w:szCs w:val="18"/>
              </w:rPr>
              <w:t>455</w:t>
            </w:r>
          </w:p>
        </w:tc>
      </w:tr>
      <w:tr w:rsidR="001E494D" w:rsidRPr="001E494D" w14:paraId="44E6AB91" w14:textId="77777777" w:rsidTr="00AC0C28">
        <w:trPr>
          <w:trHeight w:val="282"/>
          <w:jc w:val="center"/>
        </w:trPr>
        <w:tc>
          <w:tcPr>
            <w:tcW w:w="1696" w:type="dxa"/>
            <w:tcBorders>
              <w:top w:val="single" w:sz="4" w:space="0" w:color="auto"/>
              <w:left w:val="single" w:sz="4" w:space="0" w:color="auto"/>
              <w:bottom w:val="single" w:sz="4" w:space="0" w:color="auto"/>
              <w:right w:val="single" w:sz="4" w:space="0" w:color="auto"/>
            </w:tcBorders>
            <w:vAlign w:val="center"/>
          </w:tcPr>
          <w:p w14:paraId="5C8D6166" w14:textId="20D167CC" w:rsidR="00370A30" w:rsidRPr="001E494D" w:rsidRDefault="00370A30" w:rsidP="002E351D">
            <w:pPr>
              <w:jc w:val="center"/>
              <w:rPr>
                <w:sz w:val="18"/>
                <w:szCs w:val="18"/>
              </w:rPr>
            </w:pPr>
            <w:r w:rsidRPr="001E494D">
              <w:rPr>
                <w:sz w:val="18"/>
                <w:szCs w:val="18"/>
              </w:rPr>
              <w:t>Postotak održavanja groblja</w:t>
            </w:r>
          </w:p>
        </w:tc>
        <w:tc>
          <w:tcPr>
            <w:tcW w:w="2268" w:type="dxa"/>
            <w:tcBorders>
              <w:top w:val="nil"/>
              <w:left w:val="nil"/>
              <w:bottom w:val="single" w:sz="4" w:space="0" w:color="auto"/>
              <w:right w:val="single" w:sz="4" w:space="0" w:color="auto"/>
            </w:tcBorders>
            <w:noWrap/>
            <w:vAlign w:val="center"/>
          </w:tcPr>
          <w:p w14:paraId="36DE7A32" w14:textId="426553E5" w:rsidR="00370A30" w:rsidRPr="001E494D" w:rsidRDefault="00370A30" w:rsidP="002E351D">
            <w:pPr>
              <w:jc w:val="center"/>
              <w:rPr>
                <w:sz w:val="18"/>
                <w:szCs w:val="18"/>
              </w:rPr>
            </w:pPr>
            <w:r w:rsidRPr="001E494D">
              <w:rPr>
                <w:sz w:val="18"/>
                <w:szCs w:val="18"/>
              </w:rPr>
              <w:t xml:space="preserve">Učinkovita provedba radova utječe na zadovoljstvo građana i održavanje komunalnog standarda na području </w:t>
            </w:r>
            <w:r w:rsidR="00E8658E" w:rsidRPr="001E494D">
              <w:rPr>
                <w:sz w:val="18"/>
                <w:szCs w:val="18"/>
              </w:rPr>
              <w:t>općine</w:t>
            </w:r>
          </w:p>
        </w:tc>
        <w:tc>
          <w:tcPr>
            <w:tcW w:w="1112" w:type="dxa"/>
            <w:tcBorders>
              <w:top w:val="nil"/>
              <w:left w:val="nil"/>
              <w:bottom w:val="single" w:sz="4" w:space="0" w:color="auto"/>
              <w:right w:val="single" w:sz="4" w:space="0" w:color="auto"/>
            </w:tcBorders>
            <w:vAlign w:val="center"/>
          </w:tcPr>
          <w:p w14:paraId="10029879" w14:textId="4E8BADB7" w:rsidR="00370A30" w:rsidRPr="001E494D" w:rsidRDefault="00370A30" w:rsidP="002E351D">
            <w:pPr>
              <w:jc w:val="center"/>
              <w:rPr>
                <w:sz w:val="18"/>
                <w:szCs w:val="18"/>
              </w:rPr>
            </w:pPr>
            <w:r w:rsidRPr="001E494D">
              <w:rPr>
                <w:sz w:val="18"/>
                <w:szCs w:val="18"/>
              </w:rPr>
              <w:t>Postotak</w:t>
            </w:r>
          </w:p>
        </w:tc>
        <w:tc>
          <w:tcPr>
            <w:tcW w:w="996" w:type="dxa"/>
            <w:tcBorders>
              <w:top w:val="single" w:sz="4" w:space="0" w:color="auto"/>
              <w:left w:val="single" w:sz="4" w:space="0" w:color="auto"/>
              <w:bottom w:val="single" w:sz="4" w:space="0" w:color="auto"/>
              <w:right w:val="single" w:sz="4" w:space="0" w:color="auto"/>
            </w:tcBorders>
            <w:noWrap/>
            <w:vAlign w:val="center"/>
          </w:tcPr>
          <w:p w14:paraId="4EA0184C" w14:textId="639228B2" w:rsidR="00370A30" w:rsidRPr="001E494D" w:rsidRDefault="001E494D" w:rsidP="002E351D">
            <w:pPr>
              <w:jc w:val="center"/>
              <w:rPr>
                <w:sz w:val="18"/>
                <w:szCs w:val="18"/>
              </w:rPr>
            </w:pPr>
            <w:r>
              <w:rPr>
                <w:sz w:val="18"/>
                <w:szCs w:val="18"/>
              </w:rPr>
              <w:t>100</w:t>
            </w:r>
          </w:p>
        </w:tc>
        <w:tc>
          <w:tcPr>
            <w:tcW w:w="996" w:type="dxa"/>
            <w:tcBorders>
              <w:top w:val="nil"/>
              <w:left w:val="nil"/>
              <w:bottom w:val="single" w:sz="4" w:space="0" w:color="auto"/>
              <w:right w:val="single" w:sz="4" w:space="0" w:color="auto"/>
            </w:tcBorders>
            <w:noWrap/>
            <w:vAlign w:val="center"/>
          </w:tcPr>
          <w:p w14:paraId="6ED0FA3E" w14:textId="766DD6F5" w:rsidR="00370A30" w:rsidRPr="001E494D" w:rsidRDefault="001E494D" w:rsidP="002E351D">
            <w:pPr>
              <w:jc w:val="center"/>
              <w:rPr>
                <w:sz w:val="18"/>
                <w:szCs w:val="18"/>
              </w:rPr>
            </w:pPr>
            <w:r>
              <w:rPr>
                <w:sz w:val="18"/>
                <w:szCs w:val="18"/>
              </w:rPr>
              <w:t>100</w:t>
            </w:r>
          </w:p>
        </w:tc>
        <w:tc>
          <w:tcPr>
            <w:tcW w:w="996" w:type="dxa"/>
            <w:tcBorders>
              <w:top w:val="nil"/>
              <w:left w:val="nil"/>
              <w:bottom w:val="single" w:sz="4" w:space="0" w:color="auto"/>
              <w:right w:val="single" w:sz="4" w:space="0" w:color="auto"/>
            </w:tcBorders>
            <w:vAlign w:val="center"/>
          </w:tcPr>
          <w:p w14:paraId="621D062C" w14:textId="581EFA96" w:rsidR="00370A30" w:rsidRPr="001E494D" w:rsidRDefault="00C83830" w:rsidP="002E351D">
            <w:pPr>
              <w:jc w:val="center"/>
              <w:rPr>
                <w:sz w:val="18"/>
                <w:szCs w:val="18"/>
              </w:rPr>
            </w:pPr>
            <w:r w:rsidRPr="001E494D">
              <w:rPr>
                <w:sz w:val="18"/>
                <w:szCs w:val="18"/>
              </w:rPr>
              <w:t>100</w:t>
            </w:r>
          </w:p>
        </w:tc>
        <w:tc>
          <w:tcPr>
            <w:tcW w:w="996" w:type="dxa"/>
            <w:tcBorders>
              <w:top w:val="nil"/>
              <w:left w:val="nil"/>
              <w:bottom w:val="single" w:sz="4" w:space="0" w:color="auto"/>
              <w:right w:val="single" w:sz="4" w:space="0" w:color="auto"/>
            </w:tcBorders>
            <w:vAlign w:val="center"/>
          </w:tcPr>
          <w:p w14:paraId="0E82A453" w14:textId="0511D64E" w:rsidR="00370A30" w:rsidRPr="001E494D" w:rsidRDefault="00C83830" w:rsidP="002E351D">
            <w:pPr>
              <w:jc w:val="center"/>
              <w:rPr>
                <w:sz w:val="18"/>
                <w:szCs w:val="18"/>
              </w:rPr>
            </w:pPr>
            <w:r w:rsidRPr="001E494D">
              <w:rPr>
                <w:sz w:val="18"/>
                <w:szCs w:val="18"/>
              </w:rPr>
              <w:t>100</w:t>
            </w:r>
          </w:p>
        </w:tc>
      </w:tr>
    </w:tbl>
    <w:p w14:paraId="404859BC" w14:textId="77777777" w:rsidR="006D3BCB" w:rsidRDefault="006D3BCB" w:rsidP="000C6063">
      <w:pPr>
        <w:sectPr w:rsidR="006D3BCB" w:rsidSect="006D3BCB">
          <w:pgSz w:w="11906" w:h="16838"/>
          <w:pgMar w:top="1418" w:right="1843" w:bottom="1418" w:left="1418" w:header="709" w:footer="709" w:gutter="0"/>
          <w:cols w:space="708"/>
          <w:docGrid w:linePitch="360"/>
        </w:sectPr>
      </w:pPr>
    </w:p>
    <w:p w14:paraId="222ACD55" w14:textId="77777777" w:rsidR="000C6063" w:rsidRPr="000124EA" w:rsidRDefault="000C6063" w:rsidP="001828DC">
      <w:pPr>
        <w:widowControl w:val="0"/>
        <w:shd w:val="clear" w:color="auto" w:fill="D0E6F6" w:themeFill="accent6" w:themeFillTint="33"/>
        <w:tabs>
          <w:tab w:val="left" w:pos="1454"/>
        </w:tabs>
        <w:autoSpaceDE w:val="0"/>
        <w:autoSpaceDN w:val="0"/>
        <w:rPr>
          <w:b/>
        </w:rPr>
      </w:pPr>
      <w:r w:rsidRPr="000124EA">
        <w:rPr>
          <w:b/>
          <w:w w:val="120"/>
        </w:rPr>
        <w:lastRenderedPageBreak/>
        <w:t>JEDINSTVENI UPRAVNI ODJEL</w:t>
      </w:r>
    </w:p>
    <w:p w14:paraId="5F140AEC" w14:textId="522C1047" w:rsidR="000C6063" w:rsidRPr="000124EA" w:rsidRDefault="000C6063" w:rsidP="001828DC">
      <w:pPr>
        <w:pStyle w:val="Heading3"/>
        <w:shd w:val="clear" w:color="auto" w:fill="D0E6F6" w:themeFill="accent6" w:themeFillTint="33"/>
        <w:spacing w:before="0"/>
        <w:ind w:right="-2"/>
        <w:rPr>
          <w:rFonts w:ascii="Times New Roman" w:hAnsi="Times New Roman"/>
          <w:b w:val="0"/>
          <w:bCs w:val="0"/>
          <w:w w:val="115"/>
          <w:sz w:val="24"/>
          <w:szCs w:val="24"/>
        </w:rPr>
      </w:pPr>
      <w:r w:rsidRPr="000124EA">
        <w:rPr>
          <w:rFonts w:ascii="Times New Roman" w:hAnsi="Times New Roman"/>
          <w:b w:val="0"/>
          <w:bCs w:val="0"/>
          <w:w w:val="115"/>
          <w:sz w:val="24"/>
          <w:szCs w:val="24"/>
        </w:rPr>
        <w:t>IZGRADNJA OBJEKATA I UREĐAJA KOMUNALNE INFRASTRUKTURE</w:t>
      </w:r>
    </w:p>
    <w:p w14:paraId="57B98F8C" w14:textId="38F217FA" w:rsidR="00A82261" w:rsidRPr="007271AB" w:rsidRDefault="00A82261" w:rsidP="00BE4CFB">
      <w:pPr>
        <w:jc w:val="both"/>
        <w:rPr>
          <w:rFonts w:eastAsia="Calibri"/>
          <w:b/>
          <w:color w:val="FF0000"/>
        </w:rPr>
      </w:pPr>
    </w:p>
    <w:tbl>
      <w:tblPr>
        <w:tblW w:w="14049" w:type="dxa"/>
        <w:tblInd w:w="-5" w:type="dxa"/>
        <w:tblLook w:val="04A0" w:firstRow="1" w:lastRow="0" w:firstColumn="1" w:lastColumn="0" w:noHBand="0" w:noVBand="1"/>
      </w:tblPr>
      <w:tblGrid>
        <w:gridCol w:w="2223"/>
        <w:gridCol w:w="7344"/>
        <w:gridCol w:w="1403"/>
        <w:gridCol w:w="1403"/>
        <w:gridCol w:w="1676"/>
      </w:tblGrid>
      <w:tr w:rsidR="00A76386" w:rsidRPr="00A76386" w14:paraId="09C12A22" w14:textId="77777777" w:rsidTr="00A76386">
        <w:trPr>
          <w:trHeight w:val="730"/>
        </w:trPr>
        <w:tc>
          <w:tcPr>
            <w:tcW w:w="2223" w:type="dxa"/>
            <w:tcBorders>
              <w:top w:val="single" w:sz="4" w:space="0" w:color="000000"/>
              <w:left w:val="single" w:sz="4" w:space="0" w:color="000000"/>
              <w:bottom w:val="nil"/>
              <w:right w:val="single" w:sz="4" w:space="0" w:color="000000"/>
            </w:tcBorders>
            <w:shd w:val="clear" w:color="000000" w:fill="969696"/>
            <w:vAlign w:val="center"/>
            <w:hideMark/>
          </w:tcPr>
          <w:p w14:paraId="03CDF559" w14:textId="77777777" w:rsidR="00A76386" w:rsidRPr="00A76386" w:rsidRDefault="00A76386" w:rsidP="00A76386">
            <w:pPr>
              <w:jc w:val="center"/>
              <w:rPr>
                <w:rFonts w:ascii="Calibri Light" w:hAnsi="Calibri Light" w:cs="Calibri Light"/>
                <w:b/>
                <w:bCs/>
                <w:color w:val="000000"/>
                <w:sz w:val="20"/>
                <w:szCs w:val="20"/>
              </w:rPr>
            </w:pPr>
            <w:r w:rsidRPr="00A76386">
              <w:rPr>
                <w:rFonts w:ascii="Calibri Light" w:hAnsi="Calibri Light" w:cs="Calibri Light"/>
                <w:b/>
                <w:bCs/>
                <w:color w:val="000000"/>
                <w:sz w:val="20"/>
                <w:szCs w:val="20"/>
              </w:rPr>
              <w:t>Račun</w:t>
            </w:r>
          </w:p>
        </w:tc>
        <w:tc>
          <w:tcPr>
            <w:tcW w:w="7344" w:type="dxa"/>
            <w:tcBorders>
              <w:top w:val="single" w:sz="4" w:space="0" w:color="000000"/>
              <w:left w:val="nil"/>
              <w:bottom w:val="nil"/>
              <w:right w:val="single" w:sz="4" w:space="0" w:color="000000"/>
            </w:tcBorders>
            <w:shd w:val="clear" w:color="000000" w:fill="969696"/>
            <w:vAlign w:val="center"/>
            <w:hideMark/>
          </w:tcPr>
          <w:p w14:paraId="0F4A136E" w14:textId="77777777" w:rsidR="00A76386" w:rsidRPr="00A76386" w:rsidRDefault="00A76386" w:rsidP="00A76386">
            <w:pPr>
              <w:jc w:val="center"/>
              <w:rPr>
                <w:rFonts w:ascii="Calibri Light" w:hAnsi="Calibri Light" w:cs="Calibri Light"/>
                <w:b/>
                <w:bCs/>
                <w:color w:val="000000"/>
                <w:sz w:val="20"/>
                <w:szCs w:val="20"/>
              </w:rPr>
            </w:pPr>
            <w:r w:rsidRPr="00A76386">
              <w:rPr>
                <w:rFonts w:ascii="Calibri Light" w:hAnsi="Calibri Light" w:cs="Calibri Light"/>
                <w:b/>
                <w:bCs/>
                <w:color w:val="000000"/>
                <w:sz w:val="20"/>
                <w:szCs w:val="20"/>
              </w:rPr>
              <w:t>Naziv računa</w:t>
            </w:r>
          </w:p>
        </w:tc>
        <w:tc>
          <w:tcPr>
            <w:tcW w:w="1403" w:type="dxa"/>
            <w:tcBorders>
              <w:top w:val="single" w:sz="4" w:space="0" w:color="000000"/>
              <w:left w:val="nil"/>
              <w:bottom w:val="nil"/>
              <w:right w:val="single" w:sz="4" w:space="0" w:color="000000"/>
            </w:tcBorders>
            <w:shd w:val="clear" w:color="000000" w:fill="969696"/>
            <w:vAlign w:val="center"/>
            <w:hideMark/>
          </w:tcPr>
          <w:p w14:paraId="27D80A00" w14:textId="77777777" w:rsidR="00A76386" w:rsidRPr="00A76386" w:rsidRDefault="00A76386" w:rsidP="00A76386">
            <w:pPr>
              <w:jc w:val="center"/>
              <w:rPr>
                <w:rFonts w:ascii="Calibri Light" w:hAnsi="Calibri Light" w:cs="Calibri Light"/>
                <w:b/>
                <w:bCs/>
                <w:color w:val="000000"/>
                <w:sz w:val="20"/>
                <w:szCs w:val="20"/>
              </w:rPr>
            </w:pPr>
            <w:r w:rsidRPr="00A76386">
              <w:rPr>
                <w:rFonts w:ascii="Calibri Light" w:hAnsi="Calibri Light" w:cs="Calibri Light"/>
                <w:b/>
                <w:bCs/>
                <w:color w:val="000000"/>
                <w:sz w:val="20"/>
                <w:szCs w:val="20"/>
              </w:rPr>
              <w:t>Proračun 2026</w:t>
            </w:r>
          </w:p>
        </w:tc>
        <w:tc>
          <w:tcPr>
            <w:tcW w:w="1403" w:type="dxa"/>
            <w:tcBorders>
              <w:top w:val="single" w:sz="4" w:space="0" w:color="000000"/>
              <w:left w:val="nil"/>
              <w:bottom w:val="nil"/>
              <w:right w:val="single" w:sz="4" w:space="0" w:color="000000"/>
            </w:tcBorders>
            <w:shd w:val="clear" w:color="000000" w:fill="969696"/>
            <w:vAlign w:val="center"/>
            <w:hideMark/>
          </w:tcPr>
          <w:p w14:paraId="26046DD4" w14:textId="7C2CAF48" w:rsidR="00A76386" w:rsidRPr="00A76386" w:rsidRDefault="00A76386" w:rsidP="00A76386">
            <w:pPr>
              <w:jc w:val="center"/>
              <w:rPr>
                <w:rFonts w:ascii="Calibri Light" w:hAnsi="Calibri Light" w:cs="Calibri Light"/>
                <w:b/>
                <w:bCs/>
                <w:color w:val="000000"/>
                <w:sz w:val="20"/>
                <w:szCs w:val="20"/>
              </w:rPr>
            </w:pPr>
            <w:r w:rsidRPr="00A76386">
              <w:rPr>
                <w:rFonts w:ascii="Calibri Light" w:hAnsi="Calibri Light" w:cs="Calibri Light"/>
                <w:b/>
                <w:bCs/>
                <w:color w:val="000000"/>
                <w:sz w:val="20"/>
                <w:szCs w:val="20"/>
              </w:rPr>
              <w:t>Povećanje</w:t>
            </w:r>
            <w:r w:rsidRPr="00A76386">
              <w:rPr>
                <w:rFonts w:ascii="Calibri Light" w:hAnsi="Calibri Light" w:cs="Calibri Light"/>
                <w:b/>
                <w:bCs/>
                <w:color w:val="000000"/>
                <w:sz w:val="20"/>
                <w:szCs w:val="20"/>
              </w:rPr>
              <w:br/>
              <w:t>Smanjenje</w:t>
            </w:r>
          </w:p>
        </w:tc>
        <w:tc>
          <w:tcPr>
            <w:tcW w:w="1676" w:type="dxa"/>
            <w:tcBorders>
              <w:top w:val="single" w:sz="4" w:space="0" w:color="000000"/>
              <w:left w:val="nil"/>
              <w:bottom w:val="nil"/>
              <w:right w:val="single" w:sz="4" w:space="0" w:color="000000"/>
            </w:tcBorders>
            <w:shd w:val="clear" w:color="000000" w:fill="969696"/>
            <w:vAlign w:val="center"/>
            <w:hideMark/>
          </w:tcPr>
          <w:p w14:paraId="12F630F7" w14:textId="77777777" w:rsidR="00A76386" w:rsidRPr="00A76386" w:rsidRDefault="00A76386" w:rsidP="00A76386">
            <w:pPr>
              <w:jc w:val="center"/>
              <w:rPr>
                <w:rFonts w:ascii="Calibri Light" w:hAnsi="Calibri Light" w:cs="Calibri Light"/>
                <w:b/>
                <w:bCs/>
                <w:color w:val="000000"/>
                <w:sz w:val="20"/>
                <w:szCs w:val="20"/>
              </w:rPr>
            </w:pPr>
            <w:r w:rsidRPr="00A76386">
              <w:rPr>
                <w:rFonts w:ascii="Calibri Light" w:hAnsi="Calibri Light" w:cs="Calibri Light"/>
                <w:b/>
                <w:bCs/>
                <w:color w:val="000000"/>
                <w:sz w:val="20"/>
                <w:szCs w:val="20"/>
              </w:rPr>
              <w:t>I. Izmjene i dopune proračuna 2026</w:t>
            </w:r>
          </w:p>
        </w:tc>
      </w:tr>
      <w:tr w:rsidR="00A76386" w:rsidRPr="00A76386" w14:paraId="6A3D3271" w14:textId="77777777" w:rsidTr="00C96EC3">
        <w:trPr>
          <w:trHeight w:val="408"/>
        </w:trPr>
        <w:tc>
          <w:tcPr>
            <w:tcW w:w="2223" w:type="dxa"/>
            <w:tcBorders>
              <w:top w:val="single" w:sz="4" w:space="0" w:color="auto"/>
              <w:left w:val="single" w:sz="4" w:space="0" w:color="auto"/>
              <w:bottom w:val="single" w:sz="4" w:space="0" w:color="auto"/>
              <w:right w:val="single" w:sz="4" w:space="0" w:color="auto"/>
            </w:tcBorders>
            <w:shd w:val="clear" w:color="000000" w:fill="4472C4"/>
            <w:vAlign w:val="center"/>
            <w:hideMark/>
          </w:tcPr>
          <w:p w14:paraId="527A08E2" w14:textId="77777777" w:rsidR="00A76386" w:rsidRPr="00A76386" w:rsidRDefault="00A76386" w:rsidP="00A76386">
            <w:pPr>
              <w:rPr>
                <w:rFonts w:ascii="Calibri Light" w:hAnsi="Calibri Light" w:cs="Calibri Light"/>
                <w:b/>
                <w:bCs/>
                <w:color w:val="FFFFFF"/>
                <w:sz w:val="20"/>
                <w:szCs w:val="20"/>
              </w:rPr>
            </w:pPr>
            <w:r w:rsidRPr="00A76386">
              <w:rPr>
                <w:rFonts w:ascii="Calibri Light" w:hAnsi="Calibri Light" w:cs="Calibri Light"/>
                <w:b/>
                <w:bCs/>
                <w:color w:val="FFFFFF"/>
                <w:sz w:val="20"/>
                <w:szCs w:val="20"/>
              </w:rPr>
              <w:t>RAZDJEL: 001</w:t>
            </w:r>
          </w:p>
        </w:tc>
        <w:tc>
          <w:tcPr>
            <w:tcW w:w="7344" w:type="dxa"/>
            <w:tcBorders>
              <w:top w:val="single" w:sz="4" w:space="0" w:color="auto"/>
              <w:left w:val="nil"/>
              <w:bottom w:val="single" w:sz="4" w:space="0" w:color="auto"/>
              <w:right w:val="single" w:sz="4" w:space="0" w:color="auto"/>
            </w:tcBorders>
            <w:shd w:val="clear" w:color="000000" w:fill="4472C4"/>
            <w:vAlign w:val="center"/>
            <w:hideMark/>
          </w:tcPr>
          <w:p w14:paraId="2EB39839" w14:textId="77777777" w:rsidR="00A76386" w:rsidRPr="00A76386" w:rsidRDefault="00A76386" w:rsidP="00A76386">
            <w:pPr>
              <w:rPr>
                <w:rFonts w:ascii="Calibri Light" w:hAnsi="Calibri Light" w:cs="Calibri Light"/>
                <w:b/>
                <w:bCs/>
                <w:color w:val="FFFFFF"/>
                <w:sz w:val="20"/>
                <w:szCs w:val="20"/>
              </w:rPr>
            </w:pPr>
            <w:r w:rsidRPr="00A76386">
              <w:rPr>
                <w:rFonts w:ascii="Calibri Light" w:hAnsi="Calibri Light" w:cs="Calibri Light"/>
                <w:b/>
                <w:bCs/>
                <w:color w:val="FFFFFF"/>
                <w:sz w:val="20"/>
                <w:szCs w:val="20"/>
              </w:rPr>
              <w:t>JEDINSTVENI UPRAVNI ODJEL</w:t>
            </w:r>
          </w:p>
        </w:tc>
        <w:tc>
          <w:tcPr>
            <w:tcW w:w="1403" w:type="dxa"/>
            <w:tcBorders>
              <w:top w:val="single" w:sz="4" w:space="0" w:color="auto"/>
              <w:left w:val="nil"/>
              <w:bottom w:val="single" w:sz="4" w:space="0" w:color="auto"/>
              <w:right w:val="single" w:sz="4" w:space="0" w:color="auto"/>
            </w:tcBorders>
            <w:shd w:val="clear" w:color="000000" w:fill="4472C4"/>
            <w:vAlign w:val="bottom"/>
            <w:hideMark/>
          </w:tcPr>
          <w:p w14:paraId="3AE39F8B" w14:textId="01858D49" w:rsidR="00A76386" w:rsidRPr="00A76386" w:rsidRDefault="00A76386" w:rsidP="00A76386">
            <w:pPr>
              <w:jc w:val="right"/>
              <w:rPr>
                <w:rFonts w:ascii="Calibri Light" w:hAnsi="Calibri Light" w:cs="Calibri Light"/>
                <w:b/>
                <w:bCs/>
                <w:color w:val="FFFFFF"/>
                <w:sz w:val="20"/>
                <w:szCs w:val="20"/>
              </w:rPr>
            </w:pPr>
            <w:r w:rsidRPr="00A76386">
              <w:rPr>
                <w:rFonts w:ascii="Calibri" w:hAnsi="Calibri" w:cs="Calibri"/>
                <w:b/>
                <w:bCs/>
                <w:color w:val="000000"/>
                <w:sz w:val="22"/>
                <w:szCs w:val="22"/>
              </w:rPr>
              <w:t>124.500,00</w:t>
            </w:r>
          </w:p>
        </w:tc>
        <w:tc>
          <w:tcPr>
            <w:tcW w:w="1403" w:type="dxa"/>
            <w:tcBorders>
              <w:top w:val="single" w:sz="4" w:space="0" w:color="auto"/>
              <w:left w:val="nil"/>
              <w:bottom w:val="single" w:sz="4" w:space="0" w:color="auto"/>
              <w:right w:val="single" w:sz="4" w:space="0" w:color="auto"/>
            </w:tcBorders>
            <w:shd w:val="clear" w:color="000000" w:fill="4472C4"/>
            <w:vAlign w:val="bottom"/>
            <w:hideMark/>
          </w:tcPr>
          <w:p w14:paraId="496C735C" w14:textId="727CF97B" w:rsidR="00A76386" w:rsidRPr="00A76386" w:rsidRDefault="00A76386" w:rsidP="00A76386">
            <w:pPr>
              <w:jc w:val="right"/>
              <w:rPr>
                <w:rFonts w:ascii="Calibri Light" w:hAnsi="Calibri Light" w:cs="Calibri Light"/>
                <w:b/>
                <w:bCs/>
                <w:color w:val="FFFFFF"/>
                <w:sz w:val="20"/>
                <w:szCs w:val="20"/>
              </w:rPr>
            </w:pPr>
            <w:r w:rsidRPr="00A76386">
              <w:rPr>
                <w:rFonts w:ascii="Calibri" w:hAnsi="Calibri" w:cs="Calibri"/>
                <w:b/>
                <w:bCs/>
                <w:color w:val="000000"/>
                <w:sz w:val="22"/>
                <w:szCs w:val="22"/>
              </w:rPr>
              <w:t>35.000,00</w:t>
            </w:r>
          </w:p>
        </w:tc>
        <w:tc>
          <w:tcPr>
            <w:tcW w:w="1676" w:type="dxa"/>
            <w:tcBorders>
              <w:top w:val="single" w:sz="4" w:space="0" w:color="auto"/>
              <w:left w:val="nil"/>
              <w:bottom w:val="single" w:sz="4" w:space="0" w:color="auto"/>
              <w:right w:val="single" w:sz="4" w:space="0" w:color="auto"/>
            </w:tcBorders>
            <w:shd w:val="clear" w:color="000000" w:fill="4472C4"/>
            <w:vAlign w:val="bottom"/>
            <w:hideMark/>
          </w:tcPr>
          <w:p w14:paraId="60925E6C" w14:textId="0C80E8A2" w:rsidR="00A76386" w:rsidRPr="00A76386" w:rsidRDefault="00A76386" w:rsidP="00A76386">
            <w:pPr>
              <w:jc w:val="right"/>
              <w:rPr>
                <w:rFonts w:ascii="Calibri Light" w:hAnsi="Calibri Light" w:cs="Calibri Light"/>
                <w:b/>
                <w:bCs/>
                <w:color w:val="FFFFFF"/>
                <w:sz w:val="20"/>
                <w:szCs w:val="20"/>
              </w:rPr>
            </w:pPr>
            <w:r w:rsidRPr="00A76386">
              <w:rPr>
                <w:rFonts w:ascii="Calibri" w:hAnsi="Calibri" w:cs="Calibri"/>
                <w:b/>
                <w:bCs/>
                <w:color w:val="000000"/>
                <w:sz w:val="22"/>
                <w:szCs w:val="22"/>
              </w:rPr>
              <w:t>159.500,00</w:t>
            </w:r>
          </w:p>
        </w:tc>
      </w:tr>
      <w:tr w:rsidR="00A76386" w:rsidRPr="00A76386" w14:paraId="7D90D80C" w14:textId="77777777" w:rsidTr="00A76386">
        <w:trPr>
          <w:trHeight w:val="408"/>
        </w:trPr>
        <w:tc>
          <w:tcPr>
            <w:tcW w:w="2223" w:type="dxa"/>
            <w:tcBorders>
              <w:top w:val="nil"/>
              <w:left w:val="single" w:sz="4" w:space="0" w:color="auto"/>
              <w:bottom w:val="single" w:sz="4" w:space="0" w:color="auto"/>
              <w:right w:val="single" w:sz="4" w:space="0" w:color="auto"/>
            </w:tcBorders>
            <w:shd w:val="clear" w:color="000000" w:fill="D6DFEC"/>
            <w:vAlign w:val="bottom"/>
            <w:hideMark/>
          </w:tcPr>
          <w:p w14:paraId="48C517C1" w14:textId="77777777" w:rsidR="00A76386" w:rsidRPr="00A76386" w:rsidRDefault="00A76386" w:rsidP="00A76386">
            <w:pPr>
              <w:rPr>
                <w:rFonts w:ascii="Calibri" w:hAnsi="Calibri" w:cs="Calibri"/>
                <w:b/>
                <w:bCs/>
                <w:color w:val="000000"/>
                <w:sz w:val="22"/>
                <w:szCs w:val="22"/>
              </w:rPr>
            </w:pPr>
            <w:r w:rsidRPr="00A76386">
              <w:rPr>
                <w:rFonts w:ascii="Calibri" w:hAnsi="Calibri" w:cs="Calibri"/>
                <w:b/>
                <w:bCs/>
                <w:color w:val="000000"/>
                <w:sz w:val="22"/>
                <w:szCs w:val="22"/>
              </w:rPr>
              <w:t>GLAVA: 00201</w:t>
            </w:r>
          </w:p>
        </w:tc>
        <w:tc>
          <w:tcPr>
            <w:tcW w:w="7344" w:type="dxa"/>
            <w:tcBorders>
              <w:top w:val="nil"/>
              <w:left w:val="nil"/>
              <w:bottom w:val="single" w:sz="4" w:space="0" w:color="auto"/>
              <w:right w:val="single" w:sz="4" w:space="0" w:color="auto"/>
            </w:tcBorders>
            <w:shd w:val="clear" w:color="000000" w:fill="D6DFEC"/>
            <w:vAlign w:val="bottom"/>
            <w:hideMark/>
          </w:tcPr>
          <w:p w14:paraId="4C2D26DF" w14:textId="77777777" w:rsidR="00A76386" w:rsidRPr="00A76386" w:rsidRDefault="00A76386" w:rsidP="00A76386">
            <w:pPr>
              <w:rPr>
                <w:rFonts w:ascii="Calibri" w:hAnsi="Calibri" w:cs="Calibri"/>
                <w:b/>
                <w:bCs/>
                <w:color w:val="000000"/>
                <w:sz w:val="22"/>
                <w:szCs w:val="22"/>
              </w:rPr>
            </w:pPr>
            <w:r w:rsidRPr="00A76386">
              <w:rPr>
                <w:rFonts w:ascii="Calibri" w:hAnsi="Calibri" w:cs="Calibri"/>
                <w:b/>
                <w:bCs/>
                <w:color w:val="000000"/>
                <w:sz w:val="22"/>
                <w:szCs w:val="22"/>
              </w:rPr>
              <w:t>JEDINSTVENI UPRAVNI ODJEL</w:t>
            </w:r>
          </w:p>
        </w:tc>
        <w:tc>
          <w:tcPr>
            <w:tcW w:w="1403" w:type="dxa"/>
            <w:tcBorders>
              <w:top w:val="nil"/>
              <w:left w:val="nil"/>
              <w:bottom w:val="single" w:sz="4" w:space="0" w:color="auto"/>
              <w:right w:val="single" w:sz="4" w:space="0" w:color="auto"/>
            </w:tcBorders>
            <w:shd w:val="clear" w:color="000000" w:fill="D6DFEC"/>
            <w:vAlign w:val="bottom"/>
            <w:hideMark/>
          </w:tcPr>
          <w:p w14:paraId="7B391818" w14:textId="26CA5A55" w:rsidR="00A76386" w:rsidRPr="00A76386" w:rsidRDefault="00A76386" w:rsidP="00A76386">
            <w:pPr>
              <w:jc w:val="right"/>
              <w:rPr>
                <w:rFonts w:ascii="Calibri" w:hAnsi="Calibri" w:cs="Calibri"/>
                <w:b/>
                <w:bCs/>
                <w:color w:val="000000"/>
                <w:sz w:val="22"/>
                <w:szCs w:val="22"/>
              </w:rPr>
            </w:pPr>
            <w:r w:rsidRPr="00A76386">
              <w:rPr>
                <w:rFonts w:ascii="Calibri" w:hAnsi="Calibri" w:cs="Calibri"/>
                <w:b/>
                <w:bCs/>
                <w:color w:val="000000"/>
                <w:sz w:val="22"/>
                <w:szCs w:val="22"/>
              </w:rPr>
              <w:t>124.500,00</w:t>
            </w:r>
          </w:p>
        </w:tc>
        <w:tc>
          <w:tcPr>
            <w:tcW w:w="1403" w:type="dxa"/>
            <w:tcBorders>
              <w:top w:val="nil"/>
              <w:left w:val="nil"/>
              <w:bottom w:val="single" w:sz="4" w:space="0" w:color="auto"/>
              <w:right w:val="single" w:sz="4" w:space="0" w:color="auto"/>
            </w:tcBorders>
            <w:shd w:val="clear" w:color="000000" w:fill="D6DFEC"/>
            <w:vAlign w:val="bottom"/>
            <w:hideMark/>
          </w:tcPr>
          <w:p w14:paraId="585E3DD0" w14:textId="3E1357A3" w:rsidR="00A76386" w:rsidRPr="00A76386" w:rsidRDefault="00A76386" w:rsidP="00A76386">
            <w:pPr>
              <w:jc w:val="right"/>
              <w:rPr>
                <w:rFonts w:ascii="Calibri" w:hAnsi="Calibri" w:cs="Calibri"/>
                <w:b/>
                <w:bCs/>
                <w:color w:val="000000"/>
                <w:sz w:val="22"/>
                <w:szCs w:val="22"/>
              </w:rPr>
            </w:pPr>
            <w:r w:rsidRPr="00A76386">
              <w:rPr>
                <w:rFonts w:ascii="Calibri" w:hAnsi="Calibri" w:cs="Calibri"/>
                <w:b/>
                <w:bCs/>
                <w:color w:val="000000"/>
                <w:sz w:val="22"/>
                <w:szCs w:val="22"/>
              </w:rPr>
              <w:t>35.000,00</w:t>
            </w:r>
          </w:p>
        </w:tc>
        <w:tc>
          <w:tcPr>
            <w:tcW w:w="1676" w:type="dxa"/>
            <w:tcBorders>
              <w:top w:val="nil"/>
              <w:left w:val="nil"/>
              <w:bottom w:val="single" w:sz="4" w:space="0" w:color="auto"/>
              <w:right w:val="single" w:sz="4" w:space="0" w:color="auto"/>
            </w:tcBorders>
            <w:shd w:val="clear" w:color="000000" w:fill="D6DFEC"/>
            <w:vAlign w:val="bottom"/>
            <w:hideMark/>
          </w:tcPr>
          <w:p w14:paraId="32764063" w14:textId="6EDB75C1" w:rsidR="00A76386" w:rsidRPr="00A76386" w:rsidRDefault="00A76386" w:rsidP="00A76386">
            <w:pPr>
              <w:jc w:val="right"/>
              <w:rPr>
                <w:rFonts w:ascii="Calibri" w:hAnsi="Calibri" w:cs="Calibri"/>
                <w:b/>
                <w:bCs/>
                <w:color w:val="000000"/>
                <w:sz w:val="22"/>
                <w:szCs w:val="22"/>
              </w:rPr>
            </w:pPr>
            <w:r w:rsidRPr="00A76386">
              <w:rPr>
                <w:rFonts w:ascii="Calibri" w:hAnsi="Calibri" w:cs="Calibri"/>
                <w:b/>
                <w:bCs/>
                <w:color w:val="000000"/>
                <w:sz w:val="22"/>
                <w:szCs w:val="22"/>
              </w:rPr>
              <w:t>159.500,00</w:t>
            </w:r>
          </w:p>
        </w:tc>
      </w:tr>
      <w:tr w:rsidR="00A76386" w:rsidRPr="00A76386" w14:paraId="0DC6B9C6" w14:textId="77777777" w:rsidTr="00A76386">
        <w:trPr>
          <w:trHeight w:val="408"/>
        </w:trPr>
        <w:tc>
          <w:tcPr>
            <w:tcW w:w="2223" w:type="dxa"/>
            <w:tcBorders>
              <w:top w:val="nil"/>
              <w:left w:val="single" w:sz="4" w:space="0" w:color="000000"/>
              <w:bottom w:val="single" w:sz="4" w:space="0" w:color="000000"/>
              <w:right w:val="single" w:sz="4" w:space="0" w:color="000000"/>
            </w:tcBorders>
            <w:shd w:val="clear" w:color="000000" w:fill="BFBFBF"/>
            <w:vAlign w:val="bottom"/>
            <w:hideMark/>
          </w:tcPr>
          <w:p w14:paraId="38BD4C81" w14:textId="77777777" w:rsidR="00A76386" w:rsidRPr="00A76386" w:rsidRDefault="00A76386" w:rsidP="00A76386">
            <w:pPr>
              <w:rPr>
                <w:rFonts w:ascii="Calibri" w:hAnsi="Calibri" w:cs="Calibri"/>
                <w:b/>
                <w:bCs/>
                <w:color w:val="000000"/>
                <w:sz w:val="22"/>
                <w:szCs w:val="22"/>
              </w:rPr>
            </w:pPr>
            <w:r w:rsidRPr="00A76386">
              <w:rPr>
                <w:rFonts w:ascii="Calibri" w:hAnsi="Calibri" w:cs="Calibri"/>
                <w:b/>
                <w:bCs/>
                <w:color w:val="000000"/>
                <w:sz w:val="22"/>
                <w:szCs w:val="22"/>
              </w:rPr>
              <w:t>Program: 1009</w:t>
            </w:r>
          </w:p>
        </w:tc>
        <w:tc>
          <w:tcPr>
            <w:tcW w:w="7344" w:type="dxa"/>
            <w:tcBorders>
              <w:top w:val="nil"/>
              <w:left w:val="nil"/>
              <w:bottom w:val="single" w:sz="4" w:space="0" w:color="000000"/>
              <w:right w:val="single" w:sz="4" w:space="0" w:color="000000"/>
            </w:tcBorders>
            <w:shd w:val="clear" w:color="000000" w:fill="BFBFBF"/>
            <w:vAlign w:val="bottom"/>
            <w:hideMark/>
          </w:tcPr>
          <w:p w14:paraId="512CCC5A" w14:textId="77777777" w:rsidR="00A76386" w:rsidRPr="00A76386" w:rsidRDefault="00A76386" w:rsidP="00A76386">
            <w:pPr>
              <w:rPr>
                <w:rFonts w:ascii="Calibri" w:hAnsi="Calibri" w:cs="Calibri"/>
                <w:b/>
                <w:bCs/>
                <w:color w:val="000000"/>
                <w:sz w:val="22"/>
                <w:szCs w:val="22"/>
              </w:rPr>
            </w:pPr>
            <w:r w:rsidRPr="00A76386">
              <w:rPr>
                <w:rFonts w:ascii="Calibri" w:hAnsi="Calibri" w:cs="Calibri"/>
                <w:b/>
                <w:bCs/>
                <w:color w:val="000000"/>
                <w:sz w:val="22"/>
                <w:szCs w:val="22"/>
              </w:rPr>
              <w:t>IZGRADNJA OBJEKATA I UREĐAJA KOMUNALNE INFRASTRUKTURE</w:t>
            </w:r>
          </w:p>
        </w:tc>
        <w:tc>
          <w:tcPr>
            <w:tcW w:w="1403" w:type="dxa"/>
            <w:tcBorders>
              <w:top w:val="nil"/>
              <w:left w:val="nil"/>
              <w:bottom w:val="single" w:sz="4" w:space="0" w:color="000000"/>
              <w:right w:val="single" w:sz="4" w:space="0" w:color="000000"/>
            </w:tcBorders>
            <w:shd w:val="clear" w:color="000000" w:fill="BFBFBF"/>
            <w:vAlign w:val="bottom"/>
            <w:hideMark/>
          </w:tcPr>
          <w:p w14:paraId="3EA86A38" w14:textId="77777777" w:rsidR="00A76386" w:rsidRPr="00A76386" w:rsidRDefault="00A76386" w:rsidP="00A76386">
            <w:pPr>
              <w:jc w:val="right"/>
              <w:rPr>
                <w:rFonts w:ascii="Calibri" w:hAnsi="Calibri" w:cs="Calibri"/>
                <w:b/>
                <w:bCs/>
                <w:color w:val="000000"/>
                <w:sz w:val="22"/>
                <w:szCs w:val="22"/>
              </w:rPr>
            </w:pPr>
            <w:r w:rsidRPr="00A76386">
              <w:rPr>
                <w:rFonts w:ascii="Calibri" w:hAnsi="Calibri" w:cs="Calibri"/>
                <w:b/>
                <w:bCs/>
                <w:color w:val="000000"/>
                <w:sz w:val="22"/>
                <w:szCs w:val="22"/>
              </w:rPr>
              <w:t>124.500,00</w:t>
            </w:r>
          </w:p>
        </w:tc>
        <w:tc>
          <w:tcPr>
            <w:tcW w:w="1403" w:type="dxa"/>
            <w:tcBorders>
              <w:top w:val="nil"/>
              <w:left w:val="nil"/>
              <w:bottom w:val="single" w:sz="4" w:space="0" w:color="000000"/>
              <w:right w:val="single" w:sz="4" w:space="0" w:color="000000"/>
            </w:tcBorders>
            <w:shd w:val="clear" w:color="000000" w:fill="BFBFBF"/>
            <w:vAlign w:val="bottom"/>
            <w:hideMark/>
          </w:tcPr>
          <w:p w14:paraId="5DFFB1CC" w14:textId="77777777" w:rsidR="00A76386" w:rsidRPr="00A76386" w:rsidRDefault="00A76386" w:rsidP="00A76386">
            <w:pPr>
              <w:jc w:val="right"/>
              <w:rPr>
                <w:rFonts w:ascii="Calibri" w:hAnsi="Calibri" w:cs="Calibri"/>
                <w:b/>
                <w:bCs/>
                <w:color w:val="000000"/>
                <w:sz w:val="22"/>
                <w:szCs w:val="22"/>
              </w:rPr>
            </w:pPr>
            <w:r w:rsidRPr="00A76386">
              <w:rPr>
                <w:rFonts w:ascii="Calibri" w:hAnsi="Calibri" w:cs="Calibri"/>
                <w:b/>
                <w:bCs/>
                <w:color w:val="000000"/>
                <w:sz w:val="22"/>
                <w:szCs w:val="22"/>
              </w:rPr>
              <w:t>35.000,00</w:t>
            </w:r>
          </w:p>
        </w:tc>
        <w:tc>
          <w:tcPr>
            <w:tcW w:w="1676" w:type="dxa"/>
            <w:tcBorders>
              <w:top w:val="nil"/>
              <w:left w:val="nil"/>
              <w:bottom w:val="single" w:sz="4" w:space="0" w:color="000000"/>
              <w:right w:val="single" w:sz="4" w:space="0" w:color="000000"/>
            </w:tcBorders>
            <w:shd w:val="clear" w:color="000000" w:fill="BFBFBF"/>
            <w:vAlign w:val="bottom"/>
            <w:hideMark/>
          </w:tcPr>
          <w:p w14:paraId="3554B594" w14:textId="77777777" w:rsidR="00A76386" w:rsidRPr="00A76386" w:rsidRDefault="00A76386" w:rsidP="00A76386">
            <w:pPr>
              <w:jc w:val="right"/>
              <w:rPr>
                <w:rFonts w:ascii="Calibri" w:hAnsi="Calibri" w:cs="Calibri"/>
                <w:b/>
                <w:bCs/>
                <w:color w:val="000000"/>
                <w:sz w:val="22"/>
                <w:szCs w:val="22"/>
              </w:rPr>
            </w:pPr>
            <w:r w:rsidRPr="00A76386">
              <w:rPr>
                <w:rFonts w:ascii="Calibri" w:hAnsi="Calibri" w:cs="Calibri"/>
                <w:b/>
                <w:bCs/>
                <w:color w:val="000000"/>
                <w:sz w:val="22"/>
                <w:szCs w:val="22"/>
              </w:rPr>
              <w:t>159.500,00</w:t>
            </w:r>
          </w:p>
        </w:tc>
      </w:tr>
      <w:tr w:rsidR="00A76386" w:rsidRPr="00A76386" w14:paraId="11B7D0AC" w14:textId="77777777" w:rsidTr="00A76386">
        <w:trPr>
          <w:trHeight w:val="408"/>
        </w:trPr>
        <w:tc>
          <w:tcPr>
            <w:tcW w:w="2223" w:type="dxa"/>
            <w:tcBorders>
              <w:top w:val="nil"/>
              <w:left w:val="single" w:sz="4" w:space="0" w:color="000000"/>
              <w:bottom w:val="single" w:sz="4" w:space="0" w:color="000000"/>
              <w:right w:val="single" w:sz="4" w:space="0" w:color="000000"/>
            </w:tcBorders>
            <w:shd w:val="clear" w:color="000000" w:fill="F2F2F2"/>
            <w:vAlign w:val="bottom"/>
            <w:hideMark/>
          </w:tcPr>
          <w:p w14:paraId="1BD18D97" w14:textId="77777777" w:rsidR="00A76386" w:rsidRPr="00A76386" w:rsidRDefault="00A76386" w:rsidP="00A76386">
            <w:pPr>
              <w:rPr>
                <w:rFonts w:ascii="Calibri" w:hAnsi="Calibri" w:cs="Calibri"/>
                <w:color w:val="000000"/>
                <w:sz w:val="20"/>
                <w:szCs w:val="20"/>
              </w:rPr>
            </w:pPr>
            <w:r w:rsidRPr="00A76386">
              <w:rPr>
                <w:rFonts w:ascii="Calibri" w:hAnsi="Calibri" w:cs="Calibri"/>
                <w:color w:val="000000"/>
                <w:sz w:val="20"/>
                <w:szCs w:val="20"/>
              </w:rPr>
              <w:t>Akt/projekt: A102065</w:t>
            </w:r>
          </w:p>
        </w:tc>
        <w:tc>
          <w:tcPr>
            <w:tcW w:w="7344" w:type="dxa"/>
            <w:tcBorders>
              <w:top w:val="nil"/>
              <w:left w:val="nil"/>
              <w:bottom w:val="single" w:sz="4" w:space="0" w:color="000000"/>
              <w:right w:val="single" w:sz="4" w:space="0" w:color="000000"/>
            </w:tcBorders>
            <w:shd w:val="clear" w:color="000000" w:fill="F2F2F2"/>
            <w:vAlign w:val="bottom"/>
            <w:hideMark/>
          </w:tcPr>
          <w:p w14:paraId="51319739" w14:textId="77777777" w:rsidR="00A76386" w:rsidRPr="00A76386" w:rsidRDefault="00A76386" w:rsidP="00A76386">
            <w:pPr>
              <w:rPr>
                <w:rFonts w:ascii="Calibri" w:hAnsi="Calibri" w:cs="Calibri"/>
                <w:color w:val="000000"/>
                <w:sz w:val="20"/>
                <w:szCs w:val="20"/>
              </w:rPr>
            </w:pPr>
            <w:r w:rsidRPr="00A76386">
              <w:rPr>
                <w:rFonts w:ascii="Calibri" w:hAnsi="Calibri" w:cs="Calibri"/>
                <w:color w:val="000000"/>
                <w:sz w:val="20"/>
                <w:szCs w:val="20"/>
              </w:rPr>
              <w:t>SUFINANCIRANJE IZGRADNJE ŽUPANIJSKOG CENTRA ZA GOSPODARENJE OTPADOM KAŠTIJUN</w:t>
            </w:r>
          </w:p>
        </w:tc>
        <w:tc>
          <w:tcPr>
            <w:tcW w:w="1403" w:type="dxa"/>
            <w:tcBorders>
              <w:top w:val="nil"/>
              <w:left w:val="nil"/>
              <w:bottom w:val="single" w:sz="4" w:space="0" w:color="000000"/>
              <w:right w:val="single" w:sz="4" w:space="0" w:color="000000"/>
            </w:tcBorders>
            <w:shd w:val="clear" w:color="000000" w:fill="F2F2F2"/>
            <w:vAlign w:val="bottom"/>
            <w:hideMark/>
          </w:tcPr>
          <w:p w14:paraId="7683367A" w14:textId="77777777" w:rsidR="00A76386" w:rsidRPr="00A76386" w:rsidRDefault="00A76386" w:rsidP="00A76386">
            <w:pPr>
              <w:jc w:val="right"/>
              <w:rPr>
                <w:rFonts w:ascii="Calibri" w:hAnsi="Calibri" w:cs="Calibri"/>
                <w:color w:val="000000"/>
                <w:sz w:val="20"/>
                <w:szCs w:val="20"/>
              </w:rPr>
            </w:pPr>
            <w:r w:rsidRPr="00A76386">
              <w:rPr>
                <w:rFonts w:ascii="Calibri" w:hAnsi="Calibri" w:cs="Calibri"/>
                <w:color w:val="000000"/>
                <w:sz w:val="20"/>
                <w:szCs w:val="20"/>
              </w:rPr>
              <w:t>1.500,00</w:t>
            </w:r>
          </w:p>
        </w:tc>
        <w:tc>
          <w:tcPr>
            <w:tcW w:w="1403" w:type="dxa"/>
            <w:tcBorders>
              <w:top w:val="nil"/>
              <w:left w:val="nil"/>
              <w:bottom w:val="single" w:sz="4" w:space="0" w:color="000000"/>
              <w:right w:val="single" w:sz="4" w:space="0" w:color="000000"/>
            </w:tcBorders>
            <w:shd w:val="clear" w:color="000000" w:fill="F2F2F2"/>
            <w:vAlign w:val="bottom"/>
            <w:hideMark/>
          </w:tcPr>
          <w:p w14:paraId="22CDDF2F" w14:textId="77777777" w:rsidR="00A76386" w:rsidRPr="00A76386" w:rsidRDefault="00A76386" w:rsidP="00A76386">
            <w:pPr>
              <w:jc w:val="right"/>
              <w:rPr>
                <w:rFonts w:ascii="Calibri" w:hAnsi="Calibri" w:cs="Calibri"/>
                <w:color w:val="000000"/>
                <w:sz w:val="20"/>
                <w:szCs w:val="20"/>
              </w:rPr>
            </w:pPr>
            <w:r w:rsidRPr="00A76386">
              <w:rPr>
                <w:rFonts w:ascii="Calibri" w:hAnsi="Calibri" w:cs="Calibri"/>
                <w:color w:val="000000"/>
                <w:sz w:val="20"/>
                <w:szCs w:val="20"/>
              </w:rPr>
              <w:t>0,00</w:t>
            </w:r>
          </w:p>
        </w:tc>
        <w:tc>
          <w:tcPr>
            <w:tcW w:w="1676" w:type="dxa"/>
            <w:tcBorders>
              <w:top w:val="nil"/>
              <w:left w:val="nil"/>
              <w:bottom w:val="single" w:sz="4" w:space="0" w:color="000000"/>
              <w:right w:val="single" w:sz="4" w:space="0" w:color="000000"/>
            </w:tcBorders>
            <w:shd w:val="clear" w:color="000000" w:fill="F2F2F2"/>
            <w:vAlign w:val="bottom"/>
            <w:hideMark/>
          </w:tcPr>
          <w:p w14:paraId="4EF7C11A" w14:textId="77777777" w:rsidR="00A76386" w:rsidRPr="00A76386" w:rsidRDefault="00A76386" w:rsidP="00A76386">
            <w:pPr>
              <w:jc w:val="right"/>
              <w:rPr>
                <w:rFonts w:ascii="Calibri" w:hAnsi="Calibri" w:cs="Calibri"/>
                <w:color w:val="000000"/>
                <w:sz w:val="20"/>
                <w:szCs w:val="20"/>
              </w:rPr>
            </w:pPr>
            <w:r w:rsidRPr="00A76386">
              <w:rPr>
                <w:rFonts w:ascii="Calibri" w:hAnsi="Calibri" w:cs="Calibri"/>
                <w:color w:val="000000"/>
                <w:sz w:val="20"/>
                <w:szCs w:val="20"/>
              </w:rPr>
              <w:t>1.500,00</w:t>
            </w:r>
          </w:p>
        </w:tc>
      </w:tr>
      <w:tr w:rsidR="00A76386" w:rsidRPr="00A76386" w14:paraId="5065ED53" w14:textId="77777777" w:rsidTr="00A76386">
        <w:trPr>
          <w:trHeight w:val="408"/>
        </w:trPr>
        <w:tc>
          <w:tcPr>
            <w:tcW w:w="2223" w:type="dxa"/>
            <w:tcBorders>
              <w:top w:val="nil"/>
              <w:left w:val="single" w:sz="4" w:space="0" w:color="000000"/>
              <w:bottom w:val="single" w:sz="4" w:space="0" w:color="000000"/>
              <w:right w:val="single" w:sz="4" w:space="0" w:color="000000"/>
            </w:tcBorders>
            <w:shd w:val="clear" w:color="000000" w:fill="F2F2F2"/>
            <w:vAlign w:val="bottom"/>
            <w:hideMark/>
          </w:tcPr>
          <w:p w14:paraId="53CD223C" w14:textId="77777777" w:rsidR="00A76386" w:rsidRPr="00A76386" w:rsidRDefault="00A76386" w:rsidP="00A76386">
            <w:pPr>
              <w:rPr>
                <w:rFonts w:ascii="Calibri" w:hAnsi="Calibri" w:cs="Calibri"/>
                <w:color w:val="000000"/>
                <w:sz w:val="20"/>
                <w:szCs w:val="20"/>
              </w:rPr>
            </w:pPr>
            <w:r w:rsidRPr="00A76386">
              <w:rPr>
                <w:rFonts w:ascii="Calibri" w:hAnsi="Calibri" w:cs="Calibri"/>
                <w:color w:val="000000"/>
                <w:sz w:val="20"/>
                <w:szCs w:val="20"/>
              </w:rPr>
              <w:t>Akt/projekt: K100702</w:t>
            </w:r>
          </w:p>
        </w:tc>
        <w:tc>
          <w:tcPr>
            <w:tcW w:w="7344" w:type="dxa"/>
            <w:tcBorders>
              <w:top w:val="nil"/>
              <w:left w:val="nil"/>
              <w:bottom w:val="single" w:sz="4" w:space="0" w:color="000000"/>
              <w:right w:val="single" w:sz="4" w:space="0" w:color="000000"/>
            </w:tcBorders>
            <w:shd w:val="clear" w:color="000000" w:fill="F2F2F2"/>
            <w:vAlign w:val="bottom"/>
            <w:hideMark/>
          </w:tcPr>
          <w:p w14:paraId="7FA74A22" w14:textId="77777777" w:rsidR="00A76386" w:rsidRPr="00A76386" w:rsidRDefault="00A76386" w:rsidP="00A76386">
            <w:pPr>
              <w:rPr>
                <w:rFonts w:ascii="Calibri" w:hAnsi="Calibri" w:cs="Calibri"/>
                <w:color w:val="000000"/>
                <w:sz w:val="20"/>
                <w:szCs w:val="20"/>
              </w:rPr>
            </w:pPr>
            <w:r w:rsidRPr="00A76386">
              <w:rPr>
                <w:rFonts w:ascii="Calibri" w:hAnsi="Calibri" w:cs="Calibri"/>
                <w:color w:val="000000"/>
                <w:sz w:val="20"/>
                <w:szCs w:val="20"/>
              </w:rPr>
              <w:t>IZGRADNJA JAVNE RASVJETE</w:t>
            </w:r>
          </w:p>
        </w:tc>
        <w:tc>
          <w:tcPr>
            <w:tcW w:w="1403" w:type="dxa"/>
            <w:tcBorders>
              <w:top w:val="nil"/>
              <w:left w:val="nil"/>
              <w:bottom w:val="single" w:sz="4" w:space="0" w:color="000000"/>
              <w:right w:val="single" w:sz="4" w:space="0" w:color="000000"/>
            </w:tcBorders>
            <w:shd w:val="clear" w:color="000000" w:fill="F2F2F2"/>
            <w:vAlign w:val="bottom"/>
            <w:hideMark/>
          </w:tcPr>
          <w:p w14:paraId="4FD40199" w14:textId="77777777" w:rsidR="00A76386" w:rsidRPr="00A76386" w:rsidRDefault="00A76386" w:rsidP="00A76386">
            <w:pPr>
              <w:jc w:val="right"/>
              <w:rPr>
                <w:rFonts w:ascii="Calibri" w:hAnsi="Calibri" w:cs="Calibri"/>
                <w:color w:val="000000"/>
                <w:sz w:val="20"/>
                <w:szCs w:val="20"/>
              </w:rPr>
            </w:pPr>
            <w:r w:rsidRPr="00A76386">
              <w:rPr>
                <w:rFonts w:ascii="Calibri" w:hAnsi="Calibri" w:cs="Calibri"/>
                <w:color w:val="000000"/>
                <w:sz w:val="20"/>
                <w:szCs w:val="20"/>
              </w:rPr>
              <w:t>10.000,00</w:t>
            </w:r>
          </w:p>
        </w:tc>
        <w:tc>
          <w:tcPr>
            <w:tcW w:w="1403" w:type="dxa"/>
            <w:tcBorders>
              <w:top w:val="nil"/>
              <w:left w:val="nil"/>
              <w:bottom w:val="single" w:sz="4" w:space="0" w:color="000000"/>
              <w:right w:val="single" w:sz="4" w:space="0" w:color="000000"/>
            </w:tcBorders>
            <w:shd w:val="clear" w:color="000000" w:fill="F2F2F2"/>
            <w:vAlign w:val="bottom"/>
            <w:hideMark/>
          </w:tcPr>
          <w:p w14:paraId="134E1F2E" w14:textId="77777777" w:rsidR="00A76386" w:rsidRPr="00A76386" w:rsidRDefault="00A76386" w:rsidP="00A76386">
            <w:pPr>
              <w:jc w:val="right"/>
              <w:rPr>
                <w:rFonts w:ascii="Calibri" w:hAnsi="Calibri" w:cs="Calibri"/>
                <w:color w:val="000000"/>
                <w:sz w:val="20"/>
                <w:szCs w:val="20"/>
              </w:rPr>
            </w:pPr>
            <w:r w:rsidRPr="00A76386">
              <w:rPr>
                <w:rFonts w:ascii="Calibri" w:hAnsi="Calibri" w:cs="Calibri"/>
                <w:color w:val="000000"/>
                <w:sz w:val="20"/>
                <w:szCs w:val="20"/>
              </w:rPr>
              <w:t>0,00</w:t>
            </w:r>
          </w:p>
        </w:tc>
        <w:tc>
          <w:tcPr>
            <w:tcW w:w="1676" w:type="dxa"/>
            <w:tcBorders>
              <w:top w:val="nil"/>
              <w:left w:val="nil"/>
              <w:bottom w:val="single" w:sz="4" w:space="0" w:color="000000"/>
              <w:right w:val="single" w:sz="4" w:space="0" w:color="000000"/>
            </w:tcBorders>
            <w:shd w:val="clear" w:color="000000" w:fill="F2F2F2"/>
            <w:vAlign w:val="bottom"/>
            <w:hideMark/>
          </w:tcPr>
          <w:p w14:paraId="370EDDF6" w14:textId="77777777" w:rsidR="00A76386" w:rsidRPr="00A76386" w:rsidRDefault="00A76386" w:rsidP="00A76386">
            <w:pPr>
              <w:jc w:val="right"/>
              <w:rPr>
                <w:rFonts w:ascii="Calibri" w:hAnsi="Calibri" w:cs="Calibri"/>
                <w:color w:val="000000"/>
                <w:sz w:val="20"/>
                <w:szCs w:val="20"/>
              </w:rPr>
            </w:pPr>
            <w:r w:rsidRPr="00A76386">
              <w:rPr>
                <w:rFonts w:ascii="Calibri" w:hAnsi="Calibri" w:cs="Calibri"/>
                <w:color w:val="000000"/>
                <w:sz w:val="20"/>
                <w:szCs w:val="20"/>
              </w:rPr>
              <w:t>10.000,00</w:t>
            </w:r>
          </w:p>
        </w:tc>
      </w:tr>
      <w:tr w:rsidR="00A76386" w:rsidRPr="00A76386" w14:paraId="185C522B" w14:textId="77777777" w:rsidTr="00A76386">
        <w:trPr>
          <w:trHeight w:val="408"/>
        </w:trPr>
        <w:tc>
          <w:tcPr>
            <w:tcW w:w="2223" w:type="dxa"/>
            <w:tcBorders>
              <w:top w:val="nil"/>
              <w:left w:val="single" w:sz="4" w:space="0" w:color="000000"/>
              <w:bottom w:val="single" w:sz="4" w:space="0" w:color="000000"/>
              <w:right w:val="single" w:sz="4" w:space="0" w:color="000000"/>
            </w:tcBorders>
            <w:shd w:val="clear" w:color="000000" w:fill="F2F2F2"/>
            <w:vAlign w:val="bottom"/>
            <w:hideMark/>
          </w:tcPr>
          <w:p w14:paraId="714E6383" w14:textId="77777777" w:rsidR="00A76386" w:rsidRPr="00A76386" w:rsidRDefault="00A76386" w:rsidP="00A76386">
            <w:pPr>
              <w:rPr>
                <w:rFonts w:ascii="Calibri" w:hAnsi="Calibri" w:cs="Calibri"/>
                <w:color w:val="000000"/>
                <w:sz w:val="20"/>
                <w:szCs w:val="20"/>
              </w:rPr>
            </w:pPr>
            <w:r w:rsidRPr="00A76386">
              <w:rPr>
                <w:rFonts w:ascii="Calibri" w:hAnsi="Calibri" w:cs="Calibri"/>
                <w:color w:val="000000"/>
                <w:sz w:val="20"/>
                <w:szCs w:val="20"/>
              </w:rPr>
              <w:t>Akt/projekt: K102048</w:t>
            </w:r>
          </w:p>
        </w:tc>
        <w:tc>
          <w:tcPr>
            <w:tcW w:w="7344" w:type="dxa"/>
            <w:tcBorders>
              <w:top w:val="nil"/>
              <w:left w:val="nil"/>
              <w:bottom w:val="single" w:sz="4" w:space="0" w:color="000000"/>
              <w:right w:val="single" w:sz="4" w:space="0" w:color="000000"/>
            </w:tcBorders>
            <w:shd w:val="clear" w:color="000000" w:fill="F2F2F2"/>
            <w:vAlign w:val="bottom"/>
            <w:hideMark/>
          </w:tcPr>
          <w:p w14:paraId="674C9B0A" w14:textId="77777777" w:rsidR="00A76386" w:rsidRPr="00A76386" w:rsidRDefault="00A76386" w:rsidP="00A76386">
            <w:pPr>
              <w:rPr>
                <w:rFonts w:ascii="Calibri" w:hAnsi="Calibri" w:cs="Calibri"/>
                <w:color w:val="000000"/>
                <w:sz w:val="20"/>
                <w:szCs w:val="20"/>
              </w:rPr>
            </w:pPr>
            <w:r w:rsidRPr="00A76386">
              <w:rPr>
                <w:rFonts w:ascii="Calibri" w:hAnsi="Calibri" w:cs="Calibri"/>
                <w:color w:val="000000"/>
                <w:sz w:val="20"/>
                <w:szCs w:val="20"/>
              </w:rPr>
              <w:t>IZGRADNJA KANALIZACIJE I DRUGE PRATEĆE INFRASTRUKTURE</w:t>
            </w:r>
          </w:p>
        </w:tc>
        <w:tc>
          <w:tcPr>
            <w:tcW w:w="1403" w:type="dxa"/>
            <w:tcBorders>
              <w:top w:val="nil"/>
              <w:left w:val="nil"/>
              <w:bottom w:val="single" w:sz="4" w:space="0" w:color="000000"/>
              <w:right w:val="single" w:sz="4" w:space="0" w:color="000000"/>
            </w:tcBorders>
            <w:shd w:val="clear" w:color="000000" w:fill="F2F2F2"/>
            <w:vAlign w:val="bottom"/>
            <w:hideMark/>
          </w:tcPr>
          <w:p w14:paraId="00E4B19E" w14:textId="77777777" w:rsidR="00A76386" w:rsidRPr="00A76386" w:rsidRDefault="00A76386" w:rsidP="00A76386">
            <w:pPr>
              <w:jc w:val="right"/>
              <w:rPr>
                <w:rFonts w:ascii="Calibri" w:hAnsi="Calibri" w:cs="Calibri"/>
                <w:color w:val="000000"/>
                <w:sz w:val="20"/>
                <w:szCs w:val="20"/>
              </w:rPr>
            </w:pPr>
            <w:r w:rsidRPr="00A76386">
              <w:rPr>
                <w:rFonts w:ascii="Calibri" w:hAnsi="Calibri" w:cs="Calibri"/>
                <w:color w:val="000000"/>
                <w:sz w:val="20"/>
                <w:szCs w:val="20"/>
              </w:rPr>
              <w:t>25.000,00</w:t>
            </w:r>
          </w:p>
        </w:tc>
        <w:tc>
          <w:tcPr>
            <w:tcW w:w="1403" w:type="dxa"/>
            <w:tcBorders>
              <w:top w:val="nil"/>
              <w:left w:val="nil"/>
              <w:bottom w:val="single" w:sz="4" w:space="0" w:color="000000"/>
              <w:right w:val="single" w:sz="4" w:space="0" w:color="000000"/>
            </w:tcBorders>
            <w:shd w:val="clear" w:color="000000" w:fill="F2F2F2"/>
            <w:vAlign w:val="bottom"/>
            <w:hideMark/>
          </w:tcPr>
          <w:p w14:paraId="607EABD9" w14:textId="77777777" w:rsidR="00A76386" w:rsidRPr="00A76386" w:rsidRDefault="00A76386" w:rsidP="00A76386">
            <w:pPr>
              <w:jc w:val="right"/>
              <w:rPr>
                <w:rFonts w:ascii="Calibri" w:hAnsi="Calibri" w:cs="Calibri"/>
                <w:color w:val="000000"/>
                <w:sz w:val="20"/>
                <w:szCs w:val="20"/>
              </w:rPr>
            </w:pPr>
            <w:r w:rsidRPr="00A76386">
              <w:rPr>
                <w:rFonts w:ascii="Calibri" w:hAnsi="Calibri" w:cs="Calibri"/>
                <w:color w:val="000000"/>
                <w:sz w:val="20"/>
                <w:szCs w:val="20"/>
              </w:rPr>
              <w:t>0,00</w:t>
            </w:r>
          </w:p>
        </w:tc>
        <w:tc>
          <w:tcPr>
            <w:tcW w:w="1676" w:type="dxa"/>
            <w:tcBorders>
              <w:top w:val="nil"/>
              <w:left w:val="nil"/>
              <w:bottom w:val="single" w:sz="4" w:space="0" w:color="000000"/>
              <w:right w:val="single" w:sz="4" w:space="0" w:color="000000"/>
            </w:tcBorders>
            <w:shd w:val="clear" w:color="000000" w:fill="F2F2F2"/>
            <w:vAlign w:val="bottom"/>
            <w:hideMark/>
          </w:tcPr>
          <w:p w14:paraId="76939F89" w14:textId="77777777" w:rsidR="00A76386" w:rsidRPr="00A76386" w:rsidRDefault="00A76386" w:rsidP="00A76386">
            <w:pPr>
              <w:jc w:val="right"/>
              <w:rPr>
                <w:rFonts w:ascii="Calibri" w:hAnsi="Calibri" w:cs="Calibri"/>
                <w:color w:val="000000"/>
                <w:sz w:val="20"/>
                <w:szCs w:val="20"/>
              </w:rPr>
            </w:pPr>
            <w:r w:rsidRPr="00A76386">
              <w:rPr>
                <w:rFonts w:ascii="Calibri" w:hAnsi="Calibri" w:cs="Calibri"/>
                <w:color w:val="000000"/>
                <w:sz w:val="20"/>
                <w:szCs w:val="20"/>
              </w:rPr>
              <w:t>25.000,00</w:t>
            </w:r>
          </w:p>
        </w:tc>
      </w:tr>
      <w:tr w:rsidR="00A76386" w:rsidRPr="00A76386" w14:paraId="594BFC4C" w14:textId="77777777" w:rsidTr="00A76386">
        <w:trPr>
          <w:trHeight w:val="408"/>
        </w:trPr>
        <w:tc>
          <w:tcPr>
            <w:tcW w:w="2223" w:type="dxa"/>
            <w:tcBorders>
              <w:top w:val="nil"/>
              <w:left w:val="single" w:sz="4" w:space="0" w:color="000000"/>
              <w:bottom w:val="single" w:sz="4" w:space="0" w:color="000000"/>
              <w:right w:val="single" w:sz="4" w:space="0" w:color="000000"/>
            </w:tcBorders>
            <w:shd w:val="clear" w:color="000000" w:fill="F2F2F2"/>
            <w:vAlign w:val="bottom"/>
            <w:hideMark/>
          </w:tcPr>
          <w:p w14:paraId="28C8F7CA" w14:textId="77777777" w:rsidR="00A76386" w:rsidRPr="00A76386" w:rsidRDefault="00A76386" w:rsidP="00A76386">
            <w:pPr>
              <w:rPr>
                <w:rFonts w:ascii="Calibri" w:hAnsi="Calibri" w:cs="Calibri"/>
                <w:color w:val="000000"/>
                <w:sz w:val="20"/>
                <w:szCs w:val="20"/>
              </w:rPr>
            </w:pPr>
            <w:r w:rsidRPr="00A76386">
              <w:rPr>
                <w:rFonts w:ascii="Calibri" w:hAnsi="Calibri" w:cs="Calibri"/>
                <w:color w:val="000000"/>
                <w:sz w:val="20"/>
                <w:szCs w:val="20"/>
              </w:rPr>
              <w:t>Akt/projekt: K102101</w:t>
            </w:r>
          </w:p>
        </w:tc>
        <w:tc>
          <w:tcPr>
            <w:tcW w:w="7344" w:type="dxa"/>
            <w:tcBorders>
              <w:top w:val="nil"/>
              <w:left w:val="nil"/>
              <w:bottom w:val="single" w:sz="4" w:space="0" w:color="000000"/>
              <w:right w:val="single" w:sz="4" w:space="0" w:color="000000"/>
            </w:tcBorders>
            <w:shd w:val="clear" w:color="000000" w:fill="F2F2F2"/>
            <w:vAlign w:val="bottom"/>
            <w:hideMark/>
          </w:tcPr>
          <w:p w14:paraId="40D6D4C1" w14:textId="77777777" w:rsidR="00A76386" w:rsidRPr="00A76386" w:rsidRDefault="00A76386" w:rsidP="00A76386">
            <w:pPr>
              <w:rPr>
                <w:rFonts w:ascii="Calibri" w:hAnsi="Calibri" w:cs="Calibri"/>
                <w:color w:val="000000"/>
                <w:sz w:val="20"/>
                <w:szCs w:val="20"/>
              </w:rPr>
            </w:pPr>
            <w:r w:rsidRPr="00A76386">
              <w:rPr>
                <w:rFonts w:ascii="Calibri" w:hAnsi="Calibri" w:cs="Calibri"/>
                <w:color w:val="000000"/>
                <w:sz w:val="20"/>
                <w:szCs w:val="20"/>
              </w:rPr>
              <w:t>UREĐENJE TRGA SV. JURJA U OPRTLJU</w:t>
            </w:r>
          </w:p>
        </w:tc>
        <w:tc>
          <w:tcPr>
            <w:tcW w:w="1403" w:type="dxa"/>
            <w:tcBorders>
              <w:top w:val="nil"/>
              <w:left w:val="nil"/>
              <w:bottom w:val="single" w:sz="4" w:space="0" w:color="000000"/>
              <w:right w:val="single" w:sz="4" w:space="0" w:color="000000"/>
            </w:tcBorders>
            <w:shd w:val="clear" w:color="000000" w:fill="F2F2F2"/>
            <w:vAlign w:val="bottom"/>
            <w:hideMark/>
          </w:tcPr>
          <w:p w14:paraId="0CACB7D3" w14:textId="77777777" w:rsidR="00A76386" w:rsidRPr="00A76386" w:rsidRDefault="00A76386" w:rsidP="00A76386">
            <w:pPr>
              <w:jc w:val="right"/>
              <w:rPr>
                <w:rFonts w:ascii="Calibri" w:hAnsi="Calibri" w:cs="Calibri"/>
                <w:color w:val="000000"/>
                <w:sz w:val="20"/>
                <w:szCs w:val="20"/>
              </w:rPr>
            </w:pPr>
            <w:r w:rsidRPr="00A76386">
              <w:rPr>
                <w:rFonts w:ascii="Calibri" w:hAnsi="Calibri" w:cs="Calibri"/>
                <w:color w:val="000000"/>
                <w:sz w:val="20"/>
                <w:szCs w:val="20"/>
              </w:rPr>
              <w:t>8.000,00</w:t>
            </w:r>
          </w:p>
        </w:tc>
        <w:tc>
          <w:tcPr>
            <w:tcW w:w="1403" w:type="dxa"/>
            <w:tcBorders>
              <w:top w:val="nil"/>
              <w:left w:val="nil"/>
              <w:bottom w:val="single" w:sz="4" w:space="0" w:color="000000"/>
              <w:right w:val="single" w:sz="4" w:space="0" w:color="000000"/>
            </w:tcBorders>
            <w:shd w:val="clear" w:color="000000" w:fill="F2F2F2"/>
            <w:vAlign w:val="bottom"/>
            <w:hideMark/>
          </w:tcPr>
          <w:p w14:paraId="5914C69C" w14:textId="77777777" w:rsidR="00A76386" w:rsidRPr="00A76386" w:rsidRDefault="00A76386" w:rsidP="00A76386">
            <w:pPr>
              <w:jc w:val="right"/>
              <w:rPr>
                <w:rFonts w:ascii="Calibri" w:hAnsi="Calibri" w:cs="Calibri"/>
                <w:color w:val="000000"/>
                <w:sz w:val="20"/>
                <w:szCs w:val="20"/>
              </w:rPr>
            </w:pPr>
            <w:r w:rsidRPr="00A76386">
              <w:rPr>
                <w:rFonts w:ascii="Calibri" w:hAnsi="Calibri" w:cs="Calibri"/>
                <w:color w:val="000000"/>
                <w:sz w:val="20"/>
                <w:szCs w:val="20"/>
              </w:rPr>
              <w:t>0,00</w:t>
            </w:r>
          </w:p>
        </w:tc>
        <w:tc>
          <w:tcPr>
            <w:tcW w:w="1676" w:type="dxa"/>
            <w:tcBorders>
              <w:top w:val="nil"/>
              <w:left w:val="nil"/>
              <w:bottom w:val="single" w:sz="4" w:space="0" w:color="000000"/>
              <w:right w:val="single" w:sz="4" w:space="0" w:color="000000"/>
            </w:tcBorders>
            <w:shd w:val="clear" w:color="000000" w:fill="F2F2F2"/>
            <w:vAlign w:val="bottom"/>
            <w:hideMark/>
          </w:tcPr>
          <w:p w14:paraId="0D1427EA" w14:textId="77777777" w:rsidR="00A76386" w:rsidRPr="00A76386" w:rsidRDefault="00A76386" w:rsidP="00A76386">
            <w:pPr>
              <w:jc w:val="right"/>
              <w:rPr>
                <w:rFonts w:ascii="Calibri" w:hAnsi="Calibri" w:cs="Calibri"/>
                <w:color w:val="000000"/>
                <w:sz w:val="20"/>
                <w:szCs w:val="20"/>
              </w:rPr>
            </w:pPr>
            <w:r w:rsidRPr="00A76386">
              <w:rPr>
                <w:rFonts w:ascii="Calibri" w:hAnsi="Calibri" w:cs="Calibri"/>
                <w:color w:val="000000"/>
                <w:sz w:val="20"/>
                <w:szCs w:val="20"/>
              </w:rPr>
              <w:t>8.000,00</w:t>
            </w:r>
          </w:p>
        </w:tc>
      </w:tr>
      <w:tr w:rsidR="00A76386" w:rsidRPr="00A76386" w14:paraId="091A85C5" w14:textId="77777777" w:rsidTr="00A76386">
        <w:trPr>
          <w:trHeight w:val="408"/>
        </w:trPr>
        <w:tc>
          <w:tcPr>
            <w:tcW w:w="2223" w:type="dxa"/>
            <w:tcBorders>
              <w:top w:val="nil"/>
              <w:left w:val="single" w:sz="4" w:space="0" w:color="000000"/>
              <w:bottom w:val="single" w:sz="4" w:space="0" w:color="000000"/>
              <w:right w:val="single" w:sz="4" w:space="0" w:color="000000"/>
            </w:tcBorders>
            <w:shd w:val="clear" w:color="000000" w:fill="F2F2F2"/>
            <w:vAlign w:val="bottom"/>
            <w:hideMark/>
          </w:tcPr>
          <w:p w14:paraId="531AC39A" w14:textId="77777777" w:rsidR="00A76386" w:rsidRPr="00A76386" w:rsidRDefault="00A76386" w:rsidP="00A76386">
            <w:pPr>
              <w:rPr>
                <w:rFonts w:ascii="Calibri" w:hAnsi="Calibri" w:cs="Calibri"/>
                <w:color w:val="000000"/>
                <w:sz w:val="20"/>
                <w:szCs w:val="20"/>
              </w:rPr>
            </w:pPr>
            <w:r w:rsidRPr="00A76386">
              <w:rPr>
                <w:rFonts w:ascii="Calibri" w:hAnsi="Calibri" w:cs="Calibri"/>
                <w:color w:val="000000"/>
                <w:sz w:val="20"/>
                <w:szCs w:val="20"/>
              </w:rPr>
              <w:t>Akt/projekt: K102136</w:t>
            </w:r>
          </w:p>
        </w:tc>
        <w:tc>
          <w:tcPr>
            <w:tcW w:w="7344" w:type="dxa"/>
            <w:tcBorders>
              <w:top w:val="nil"/>
              <w:left w:val="nil"/>
              <w:bottom w:val="single" w:sz="4" w:space="0" w:color="000000"/>
              <w:right w:val="single" w:sz="4" w:space="0" w:color="000000"/>
            </w:tcBorders>
            <w:shd w:val="clear" w:color="000000" w:fill="F2F2F2"/>
            <w:vAlign w:val="bottom"/>
            <w:hideMark/>
          </w:tcPr>
          <w:p w14:paraId="44CEDC89" w14:textId="77777777" w:rsidR="00A76386" w:rsidRPr="00A76386" w:rsidRDefault="00A76386" w:rsidP="00A76386">
            <w:pPr>
              <w:rPr>
                <w:rFonts w:ascii="Calibri" w:hAnsi="Calibri" w:cs="Calibri"/>
                <w:color w:val="000000"/>
                <w:sz w:val="20"/>
                <w:szCs w:val="20"/>
              </w:rPr>
            </w:pPr>
            <w:r w:rsidRPr="00A76386">
              <w:rPr>
                <w:rFonts w:ascii="Calibri" w:hAnsi="Calibri" w:cs="Calibri"/>
                <w:color w:val="000000"/>
                <w:sz w:val="20"/>
                <w:szCs w:val="20"/>
              </w:rPr>
              <w:t>UREĐENJE TRGA BELVEDERE</w:t>
            </w:r>
          </w:p>
        </w:tc>
        <w:tc>
          <w:tcPr>
            <w:tcW w:w="1403" w:type="dxa"/>
            <w:tcBorders>
              <w:top w:val="nil"/>
              <w:left w:val="nil"/>
              <w:bottom w:val="single" w:sz="4" w:space="0" w:color="000000"/>
              <w:right w:val="single" w:sz="4" w:space="0" w:color="000000"/>
            </w:tcBorders>
            <w:shd w:val="clear" w:color="000000" w:fill="F2F2F2"/>
            <w:vAlign w:val="bottom"/>
            <w:hideMark/>
          </w:tcPr>
          <w:p w14:paraId="4EEF5BB2" w14:textId="77777777" w:rsidR="00A76386" w:rsidRPr="00A76386" w:rsidRDefault="00A76386" w:rsidP="00A76386">
            <w:pPr>
              <w:jc w:val="right"/>
              <w:rPr>
                <w:rFonts w:ascii="Calibri" w:hAnsi="Calibri" w:cs="Calibri"/>
                <w:color w:val="000000"/>
                <w:sz w:val="20"/>
                <w:szCs w:val="20"/>
              </w:rPr>
            </w:pPr>
            <w:r w:rsidRPr="00A76386">
              <w:rPr>
                <w:rFonts w:ascii="Calibri" w:hAnsi="Calibri" w:cs="Calibri"/>
                <w:color w:val="000000"/>
                <w:sz w:val="20"/>
                <w:szCs w:val="20"/>
              </w:rPr>
              <w:t>20.000,00</w:t>
            </w:r>
          </w:p>
        </w:tc>
        <w:tc>
          <w:tcPr>
            <w:tcW w:w="1403" w:type="dxa"/>
            <w:tcBorders>
              <w:top w:val="nil"/>
              <w:left w:val="nil"/>
              <w:bottom w:val="single" w:sz="4" w:space="0" w:color="000000"/>
              <w:right w:val="single" w:sz="4" w:space="0" w:color="000000"/>
            </w:tcBorders>
            <w:shd w:val="clear" w:color="000000" w:fill="F2F2F2"/>
            <w:vAlign w:val="bottom"/>
            <w:hideMark/>
          </w:tcPr>
          <w:p w14:paraId="4F9D9308" w14:textId="77777777" w:rsidR="00A76386" w:rsidRPr="00A76386" w:rsidRDefault="00A76386" w:rsidP="00A76386">
            <w:pPr>
              <w:jc w:val="right"/>
              <w:rPr>
                <w:rFonts w:ascii="Calibri" w:hAnsi="Calibri" w:cs="Calibri"/>
                <w:color w:val="000000"/>
                <w:sz w:val="20"/>
                <w:szCs w:val="20"/>
              </w:rPr>
            </w:pPr>
            <w:r w:rsidRPr="00A76386">
              <w:rPr>
                <w:rFonts w:ascii="Calibri" w:hAnsi="Calibri" w:cs="Calibri"/>
                <w:color w:val="000000"/>
                <w:sz w:val="20"/>
                <w:szCs w:val="20"/>
              </w:rPr>
              <w:t>25.000,00</w:t>
            </w:r>
          </w:p>
        </w:tc>
        <w:tc>
          <w:tcPr>
            <w:tcW w:w="1676" w:type="dxa"/>
            <w:tcBorders>
              <w:top w:val="nil"/>
              <w:left w:val="nil"/>
              <w:bottom w:val="single" w:sz="4" w:space="0" w:color="000000"/>
              <w:right w:val="single" w:sz="4" w:space="0" w:color="000000"/>
            </w:tcBorders>
            <w:shd w:val="clear" w:color="000000" w:fill="F2F2F2"/>
            <w:vAlign w:val="bottom"/>
            <w:hideMark/>
          </w:tcPr>
          <w:p w14:paraId="6B1E6BCD" w14:textId="77777777" w:rsidR="00A76386" w:rsidRPr="00A76386" w:rsidRDefault="00A76386" w:rsidP="00A76386">
            <w:pPr>
              <w:jc w:val="right"/>
              <w:rPr>
                <w:rFonts w:ascii="Calibri" w:hAnsi="Calibri" w:cs="Calibri"/>
                <w:color w:val="000000"/>
                <w:sz w:val="20"/>
                <w:szCs w:val="20"/>
              </w:rPr>
            </w:pPr>
            <w:r w:rsidRPr="00A76386">
              <w:rPr>
                <w:rFonts w:ascii="Calibri" w:hAnsi="Calibri" w:cs="Calibri"/>
                <w:color w:val="000000"/>
                <w:sz w:val="20"/>
                <w:szCs w:val="20"/>
              </w:rPr>
              <w:t>45.000,00</w:t>
            </w:r>
          </w:p>
        </w:tc>
      </w:tr>
      <w:tr w:rsidR="00A76386" w:rsidRPr="00A76386" w14:paraId="6B2A0339" w14:textId="77777777" w:rsidTr="00A76386">
        <w:trPr>
          <w:trHeight w:val="408"/>
        </w:trPr>
        <w:tc>
          <w:tcPr>
            <w:tcW w:w="2223" w:type="dxa"/>
            <w:tcBorders>
              <w:top w:val="nil"/>
              <w:left w:val="single" w:sz="4" w:space="0" w:color="000000"/>
              <w:bottom w:val="single" w:sz="4" w:space="0" w:color="000000"/>
              <w:right w:val="single" w:sz="4" w:space="0" w:color="000000"/>
            </w:tcBorders>
            <w:shd w:val="clear" w:color="000000" w:fill="F2F2F2"/>
            <w:vAlign w:val="bottom"/>
            <w:hideMark/>
          </w:tcPr>
          <w:p w14:paraId="598A986D" w14:textId="77777777" w:rsidR="00A76386" w:rsidRPr="00A76386" w:rsidRDefault="00A76386" w:rsidP="00A76386">
            <w:pPr>
              <w:rPr>
                <w:rFonts w:ascii="Calibri" w:hAnsi="Calibri" w:cs="Calibri"/>
                <w:color w:val="000000"/>
                <w:sz w:val="20"/>
                <w:szCs w:val="20"/>
              </w:rPr>
            </w:pPr>
            <w:r w:rsidRPr="00A76386">
              <w:rPr>
                <w:rFonts w:ascii="Calibri" w:hAnsi="Calibri" w:cs="Calibri"/>
                <w:color w:val="000000"/>
                <w:sz w:val="20"/>
                <w:szCs w:val="20"/>
              </w:rPr>
              <w:t>Akt/projekt: K102147</w:t>
            </w:r>
          </w:p>
        </w:tc>
        <w:tc>
          <w:tcPr>
            <w:tcW w:w="7344" w:type="dxa"/>
            <w:tcBorders>
              <w:top w:val="nil"/>
              <w:left w:val="nil"/>
              <w:bottom w:val="single" w:sz="4" w:space="0" w:color="000000"/>
              <w:right w:val="single" w:sz="4" w:space="0" w:color="000000"/>
            </w:tcBorders>
            <w:shd w:val="clear" w:color="000000" w:fill="F2F2F2"/>
            <w:vAlign w:val="bottom"/>
            <w:hideMark/>
          </w:tcPr>
          <w:p w14:paraId="350680D7" w14:textId="77777777" w:rsidR="00A76386" w:rsidRPr="00A76386" w:rsidRDefault="00A76386" w:rsidP="00A76386">
            <w:pPr>
              <w:rPr>
                <w:rFonts w:ascii="Calibri" w:hAnsi="Calibri" w:cs="Calibri"/>
                <w:color w:val="000000"/>
                <w:sz w:val="20"/>
                <w:szCs w:val="20"/>
              </w:rPr>
            </w:pPr>
            <w:r w:rsidRPr="00A76386">
              <w:rPr>
                <w:rFonts w:ascii="Calibri" w:hAnsi="Calibri" w:cs="Calibri"/>
                <w:color w:val="000000"/>
                <w:sz w:val="20"/>
                <w:szCs w:val="20"/>
              </w:rPr>
              <w:t>UREĐENJE DJEČJEG IGRALIŠTA U OPRTLJU</w:t>
            </w:r>
          </w:p>
        </w:tc>
        <w:tc>
          <w:tcPr>
            <w:tcW w:w="1403" w:type="dxa"/>
            <w:tcBorders>
              <w:top w:val="nil"/>
              <w:left w:val="nil"/>
              <w:bottom w:val="single" w:sz="4" w:space="0" w:color="000000"/>
              <w:right w:val="single" w:sz="4" w:space="0" w:color="000000"/>
            </w:tcBorders>
            <w:shd w:val="clear" w:color="000000" w:fill="F2F2F2"/>
            <w:vAlign w:val="bottom"/>
            <w:hideMark/>
          </w:tcPr>
          <w:p w14:paraId="55897984" w14:textId="77777777" w:rsidR="00A76386" w:rsidRPr="00A76386" w:rsidRDefault="00A76386" w:rsidP="00A76386">
            <w:pPr>
              <w:jc w:val="right"/>
              <w:rPr>
                <w:rFonts w:ascii="Calibri" w:hAnsi="Calibri" w:cs="Calibri"/>
                <w:color w:val="000000"/>
                <w:sz w:val="20"/>
                <w:szCs w:val="20"/>
              </w:rPr>
            </w:pPr>
            <w:r w:rsidRPr="00A76386">
              <w:rPr>
                <w:rFonts w:ascii="Calibri" w:hAnsi="Calibri" w:cs="Calibri"/>
                <w:color w:val="000000"/>
                <w:sz w:val="20"/>
                <w:szCs w:val="20"/>
              </w:rPr>
              <w:t>10.000,00</w:t>
            </w:r>
          </w:p>
        </w:tc>
        <w:tc>
          <w:tcPr>
            <w:tcW w:w="1403" w:type="dxa"/>
            <w:tcBorders>
              <w:top w:val="nil"/>
              <w:left w:val="nil"/>
              <w:bottom w:val="single" w:sz="4" w:space="0" w:color="000000"/>
              <w:right w:val="single" w:sz="4" w:space="0" w:color="000000"/>
            </w:tcBorders>
            <w:shd w:val="clear" w:color="000000" w:fill="F2F2F2"/>
            <w:vAlign w:val="bottom"/>
            <w:hideMark/>
          </w:tcPr>
          <w:p w14:paraId="1607ACC0" w14:textId="77777777" w:rsidR="00A76386" w:rsidRPr="00A76386" w:rsidRDefault="00A76386" w:rsidP="00A76386">
            <w:pPr>
              <w:jc w:val="right"/>
              <w:rPr>
                <w:rFonts w:ascii="Calibri" w:hAnsi="Calibri" w:cs="Calibri"/>
                <w:color w:val="000000"/>
                <w:sz w:val="20"/>
                <w:szCs w:val="20"/>
              </w:rPr>
            </w:pPr>
            <w:r w:rsidRPr="00A76386">
              <w:rPr>
                <w:rFonts w:ascii="Calibri" w:hAnsi="Calibri" w:cs="Calibri"/>
                <w:color w:val="000000"/>
                <w:sz w:val="20"/>
                <w:szCs w:val="20"/>
              </w:rPr>
              <w:t>30.000,00</w:t>
            </w:r>
          </w:p>
        </w:tc>
        <w:tc>
          <w:tcPr>
            <w:tcW w:w="1676" w:type="dxa"/>
            <w:tcBorders>
              <w:top w:val="nil"/>
              <w:left w:val="nil"/>
              <w:bottom w:val="single" w:sz="4" w:space="0" w:color="000000"/>
              <w:right w:val="single" w:sz="4" w:space="0" w:color="000000"/>
            </w:tcBorders>
            <w:shd w:val="clear" w:color="000000" w:fill="F2F2F2"/>
            <w:vAlign w:val="bottom"/>
            <w:hideMark/>
          </w:tcPr>
          <w:p w14:paraId="3F7AF587" w14:textId="77777777" w:rsidR="00A76386" w:rsidRPr="00A76386" w:rsidRDefault="00A76386" w:rsidP="00A76386">
            <w:pPr>
              <w:jc w:val="right"/>
              <w:rPr>
                <w:rFonts w:ascii="Calibri" w:hAnsi="Calibri" w:cs="Calibri"/>
                <w:color w:val="000000"/>
                <w:sz w:val="20"/>
                <w:szCs w:val="20"/>
              </w:rPr>
            </w:pPr>
            <w:r w:rsidRPr="00A76386">
              <w:rPr>
                <w:rFonts w:ascii="Calibri" w:hAnsi="Calibri" w:cs="Calibri"/>
                <w:color w:val="000000"/>
                <w:sz w:val="20"/>
                <w:szCs w:val="20"/>
              </w:rPr>
              <w:t>40.000,00</w:t>
            </w:r>
          </w:p>
        </w:tc>
      </w:tr>
      <w:tr w:rsidR="00A76386" w:rsidRPr="00A76386" w14:paraId="1A92BC3A" w14:textId="77777777" w:rsidTr="00A76386">
        <w:trPr>
          <w:trHeight w:val="408"/>
        </w:trPr>
        <w:tc>
          <w:tcPr>
            <w:tcW w:w="2223" w:type="dxa"/>
            <w:tcBorders>
              <w:top w:val="nil"/>
              <w:left w:val="single" w:sz="4" w:space="0" w:color="000000"/>
              <w:bottom w:val="single" w:sz="4" w:space="0" w:color="000000"/>
              <w:right w:val="single" w:sz="4" w:space="0" w:color="000000"/>
            </w:tcBorders>
            <w:shd w:val="clear" w:color="000000" w:fill="F2F2F2"/>
            <w:vAlign w:val="bottom"/>
            <w:hideMark/>
          </w:tcPr>
          <w:p w14:paraId="45CA90FA" w14:textId="77777777" w:rsidR="00A76386" w:rsidRPr="00A76386" w:rsidRDefault="00A76386" w:rsidP="00A76386">
            <w:pPr>
              <w:rPr>
                <w:rFonts w:ascii="Calibri" w:hAnsi="Calibri" w:cs="Calibri"/>
                <w:color w:val="000000"/>
                <w:sz w:val="20"/>
                <w:szCs w:val="20"/>
              </w:rPr>
            </w:pPr>
            <w:r w:rsidRPr="00A76386">
              <w:rPr>
                <w:rFonts w:ascii="Calibri" w:hAnsi="Calibri" w:cs="Calibri"/>
                <w:color w:val="000000"/>
                <w:sz w:val="20"/>
                <w:szCs w:val="20"/>
              </w:rPr>
              <w:t>Akt/projekt: K102151</w:t>
            </w:r>
          </w:p>
        </w:tc>
        <w:tc>
          <w:tcPr>
            <w:tcW w:w="7344" w:type="dxa"/>
            <w:tcBorders>
              <w:top w:val="nil"/>
              <w:left w:val="nil"/>
              <w:bottom w:val="single" w:sz="4" w:space="0" w:color="000000"/>
              <w:right w:val="single" w:sz="4" w:space="0" w:color="000000"/>
            </w:tcBorders>
            <w:shd w:val="clear" w:color="000000" w:fill="F2F2F2"/>
            <w:vAlign w:val="bottom"/>
            <w:hideMark/>
          </w:tcPr>
          <w:p w14:paraId="0728969F" w14:textId="77777777" w:rsidR="00A76386" w:rsidRPr="00A76386" w:rsidRDefault="00A76386" w:rsidP="00A76386">
            <w:pPr>
              <w:rPr>
                <w:rFonts w:ascii="Calibri" w:hAnsi="Calibri" w:cs="Calibri"/>
                <w:color w:val="000000"/>
                <w:sz w:val="20"/>
                <w:szCs w:val="20"/>
              </w:rPr>
            </w:pPr>
            <w:r w:rsidRPr="00A76386">
              <w:rPr>
                <w:rFonts w:ascii="Calibri" w:hAnsi="Calibri" w:cs="Calibri"/>
                <w:color w:val="000000"/>
                <w:sz w:val="20"/>
                <w:szCs w:val="20"/>
              </w:rPr>
              <w:t>IZGRADNJA I OPREMANJE IGRALIŠTA U ZRENJU</w:t>
            </w:r>
          </w:p>
        </w:tc>
        <w:tc>
          <w:tcPr>
            <w:tcW w:w="1403" w:type="dxa"/>
            <w:tcBorders>
              <w:top w:val="nil"/>
              <w:left w:val="nil"/>
              <w:bottom w:val="single" w:sz="4" w:space="0" w:color="000000"/>
              <w:right w:val="single" w:sz="4" w:space="0" w:color="000000"/>
            </w:tcBorders>
            <w:shd w:val="clear" w:color="000000" w:fill="F2F2F2"/>
            <w:vAlign w:val="bottom"/>
            <w:hideMark/>
          </w:tcPr>
          <w:p w14:paraId="3B271666" w14:textId="77777777" w:rsidR="00A76386" w:rsidRPr="00A76386" w:rsidRDefault="00A76386" w:rsidP="00A76386">
            <w:pPr>
              <w:jc w:val="right"/>
              <w:rPr>
                <w:rFonts w:ascii="Calibri" w:hAnsi="Calibri" w:cs="Calibri"/>
                <w:color w:val="000000"/>
                <w:sz w:val="20"/>
                <w:szCs w:val="20"/>
              </w:rPr>
            </w:pPr>
            <w:r w:rsidRPr="00A76386">
              <w:rPr>
                <w:rFonts w:ascii="Calibri" w:hAnsi="Calibri" w:cs="Calibri"/>
                <w:color w:val="000000"/>
                <w:sz w:val="20"/>
                <w:szCs w:val="20"/>
              </w:rPr>
              <w:t>30.000,00</w:t>
            </w:r>
          </w:p>
        </w:tc>
        <w:tc>
          <w:tcPr>
            <w:tcW w:w="1403" w:type="dxa"/>
            <w:tcBorders>
              <w:top w:val="nil"/>
              <w:left w:val="nil"/>
              <w:bottom w:val="single" w:sz="4" w:space="0" w:color="000000"/>
              <w:right w:val="single" w:sz="4" w:space="0" w:color="000000"/>
            </w:tcBorders>
            <w:shd w:val="clear" w:color="000000" w:fill="F2F2F2"/>
            <w:vAlign w:val="bottom"/>
            <w:hideMark/>
          </w:tcPr>
          <w:p w14:paraId="65930937" w14:textId="77777777" w:rsidR="00A76386" w:rsidRPr="00A76386" w:rsidRDefault="00A76386" w:rsidP="00A76386">
            <w:pPr>
              <w:jc w:val="right"/>
              <w:rPr>
                <w:rFonts w:ascii="Calibri" w:hAnsi="Calibri" w:cs="Calibri"/>
                <w:color w:val="000000"/>
                <w:sz w:val="20"/>
                <w:szCs w:val="20"/>
              </w:rPr>
            </w:pPr>
            <w:r w:rsidRPr="00A76386">
              <w:rPr>
                <w:rFonts w:ascii="Calibri" w:hAnsi="Calibri" w:cs="Calibri"/>
                <w:color w:val="000000"/>
                <w:sz w:val="20"/>
                <w:szCs w:val="20"/>
              </w:rPr>
              <w:t>-20.000,00</w:t>
            </w:r>
          </w:p>
        </w:tc>
        <w:tc>
          <w:tcPr>
            <w:tcW w:w="1676" w:type="dxa"/>
            <w:tcBorders>
              <w:top w:val="nil"/>
              <w:left w:val="nil"/>
              <w:bottom w:val="single" w:sz="4" w:space="0" w:color="000000"/>
              <w:right w:val="single" w:sz="4" w:space="0" w:color="000000"/>
            </w:tcBorders>
            <w:shd w:val="clear" w:color="000000" w:fill="F2F2F2"/>
            <w:vAlign w:val="bottom"/>
            <w:hideMark/>
          </w:tcPr>
          <w:p w14:paraId="54D56BBB" w14:textId="77777777" w:rsidR="00A76386" w:rsidRPr="00A76386" w:rsidRDefault="00A76386" w:rsidP="00A76386">
            <w:pPr>
              <w:jc w:val="right"/>
              <w:rPr>
                <w:rFonts w:ascii="Calibri" w:hAnsi="Calibri" w:cs="Calibri"/>
                <w:color w:val="000000"/>
                <w:sz w:val="20"/>
                <w:szCs w:val="20"/>
              </w:rPr>
            </w:pPr>
            <w:r w:rsidRPr="00A76386">
              <w:rPr>
                <w:rFonts w:ascii="Calibri" w:hAnsi="Calibri" w:cs="Calibri"/>
                <w:color w:val="000000"/>
                <w:sz w:val="20"/>
                <w:szCs w:val="20"/>
              </w:rPr>
              <w:t>10.000,00</w:t>
            </w:r>
          </w:p>
        </w:tc>
      </w:tr>
      <w:tr w:rsidR="00A76386" w:rsidRPr="00A76386" w14:paraId="0B450455" w14:textId="77777777" w:rsidTr="00A76386">
        <w:trPr>
          <w:trHeight w:val="408"/>
        </w:trPr>
        <w:tc>
          <w:tcPr>
            <w:tcW w:w="2223" w:type="dxa"/>
            <w:tcBorders>
              <w:top w:val="nil"/>
              <w:left w:val="single" w:sz="4" w:space="0" w:color="000000"/>
              <w:bottom w:val="single" w:sz="4" w:space="0" w:color="000000"/>
              <w:right w:val="single" w:sz="4" w:space="0" w:color="000000"/>
            </w:tcBorders>
            <w:shd w:val="clear" w:color="000000" w:fill="F2F2F2"/>
            <w:vAlign w:val="bottom"/>
            <w:hideMark/>
          </w:tcPr>
          <w:p w14:paraId="0A4BC801" w14:textId="77777777" w:rsidR="00A76386" w:rsidRPr="00A76386" w:rsidRDefault="00A76386" w:rsidP="00A76386">
            <w:pPr>
              <w:rPr>
                <w:rFonts w:ascii="Calibri" w:hAnsi="Calibri" w:cs="Calibri"/>
                <w:color w:val="000000"/>
                <w:sz w:val="20"/>
                <w:szCs w:val="20"/>
              </w:rPr>
            </w:pPr>
            <w:r w:rsidRPr="00A76386">
              <w:rPr>
                <w:rFonts w:ascii="Calibri" w:hAnsi="Calibri" w:cs="Calibri"/>
                <w:color w:val="000000"/>
                <w:sz w:val="20"/>
                <w:szCs w:val="20"/>
              </w:rPr>
              <w:t>Akt/projekt: K102190</w:t>
            </w:r>
          </w:p>
        </w:tc>
        <w:tc>
          <w:tcPr>
            <w:tcW w:w="7344" w:type="dxa"/>
            <w:tcBorders>
              <w:top w:val="nil"/>
              <w:left w:val="nil"/>
              <w:bottom w:val="single" w:sz="4" w:space="0" w:color="000000"/>
              <w:right w:val="single" w:sz="4" w:space="0" w:color="000000"/>
            </w:tcBorders>
            <w:shd w:val="clear" w:color="000000" w:fill="F2F2F2"/>
            <w:vAlign w:val="bottom"/>
            <w:hideMark/>
          </w:tcPr>
          <w:p w14:paraId="1844740E" w14:textId="77777777" w:rsidR="00A76386" w:rsidRPr="00A76386" w:rsidRDefault="00A76386" w:rsidP="00A76386">
            <w:pPr>
              <w:rPr>
                <w:rFonts w:ascii="Calibri" w:hAnsi="Calibri" w:cs="Calibri"/>
                <w:color w:val="000000"/>
                <w:sz w:val="20"/>
                <w:szCs w:val="20"/>
              </w:rPr>
            </w:pPr>
            <w:r w:rsidRPr="00A76386">
              <w:rPr>
                <w:rFonts w:ascii="Calibri" w:hAnsi="Calibri" w:cs="Calibri"/>
                <w:color w:val="000000"/>
                <w:sz w:val="20"/>
                <w:szCs w:val="20"/>
              </w:rPr>
              <w:t>IZGRADNJA POTPORNIH ZIDOVA UZ NERAZVRSTANE CESTE</w:t>
            </w:r>
          </w:p>
        </w:tc>
        <w:tc>
          <w:tcPr>
            <w:tcW w:w="1403" w:type="dxa"/>
            <w:tcBorders>
              <w:top w:val="nil"/>
              <w:left w:val="nil"/>
              <w:bottom w:val="single" w:sz="4" w:space="0" w:color="000000"/>
              <w:right w:val="single" w:sz="4" w:space="0" w:color="000000"/>
            </w:tcBorders>
            <w:shd w:val="clear" w:color="000000" w:fill="F2F2F2"/>
            <w:vAlign w:val="bottom"/>
            <w:hideMark/>
          </w:tcPr>
          <w:p w14:paraId="1524FE94" w14:textId="77777777" w:rsidR="00A76386" w:rsidRPr="00A76386" w:rsidRDefault="00A76386" w:rsidP="00A76386">
            <w:pPr>
              <w:jc w:val="right"/>
              <w:rPr>
                <w:rFonts w:ascii="Calibri" w:hAnsi="Calibri" w:cs="Calibri"/>
                <w:color w:val="000000"/>
                <w:sz w:val="20"/>
                <w:szCs w:val="20"/>
              </w:rPr>
            </w:pPr>
            <w:r w:rsidRPr="00A76386">
              <w:rPr>
                <w:rFonts w:ascii="Calibri" w:hAnsi="Calibri" w:cs="Calibri"/>
                <w:color w:val="000000"/>
                <w:sz w:val="20"/>
                <w:szCs w:val="20"/>
              </w:rPr>
              <w:t>20.000,00</w:t>
            </w:r>
          </w:p>
        </w:tc>
        <w:tc>
          <w:tcPr>
            <w:tcW w:w="1403" w:type="dxa"/>
            <w:tcBorders>
              <w:top w:val="nil"/>
              <w:left w:val="nil"/>
              <w:bottom w:val="single" w:sz="4" w:space="0" w:color="000000"/>
              <w:right w:val="single" w:sz="4" w:space="0" w:color="000000"/>
            </w:tcBorders>
            <w:shd w:val="clear" w:color="000000" w:fill="F2F2F2"/>
            <w:vAlign w:val="bottom"/>
            <w:hideMark/>
          </w:tcPr>
          <w:p w14:paraId="47471DCD" w14:textId="77777777" w:rsidR="00A76386" w:rsidRPr="00A76386" w:rsidRDefault="00A76386" w:rsidP="00A76386">
            <w:pPr>
              <w:jc w:val="right"/>
              <w:rPr>
                <w:rFonts w:ascii="Calibri" w:hAnsi="Calibri" w:cs="Calibri"/>
                <w:color w:val="000000"/>
                <w:sz w:val="20"/>
                <w:szCs w:val="20"/>
              </w:rPr>
            </w:pPr>
            <w:r w:rsidRPr="00A76386">
              <w:rPr>
                <w:rFonts w:ascii="Calibri" w:hAnsi="Calibri" w:cs="Calibri"/>
                <w:color w:val="000000"/>
                <w:sz w:val="20"/>
                <w:szCs w:val="20"/>
              </w:rPr>
              <w:t>0,00</w:t>
            </w:r>
          </w:p>
        </w:tc>
        <w:tc>
          <w:tcPr>
            <w:tcW w:w="1676" w:type="dxa"/>
            <w:tcBorders>
              <w:top w:val="nil"/>
              <w:left w:val="nil"/>
              <w:bottom w:val="single" w:sz="4" w:space="0" w:color="000000"/>
              <w:right w:val="single" w:sz="4" w:space="0" w:color="000000"/>
            </w:tcBorders>
            <w:shd w:val="clear" w:color="000000" w:fill="F2F2F2"/>
            <w:vAlign w:val="bottom"/>
            <w:hideMark/>
          </w:tcPr>
          <w:p w14:paraId="0E4F177E" w14:textId="77777777" w:rsidR="00A76386" w:rsidRPr="00A76386" w:rsidRDefault="00A76386" w:rsidP="00A76386">
            <w:pPr>
              <w:jc w:val="right"/>
              <w:rPr>
                <w:rFonts w:ascii="Calibri" w:hAnsi="Calibri" w:cs="Calibri"/>
                <w:color w:val="000000"/>
                <w:sz w:val="20"/>
                <w:szCs w:val="20"/>
              </w:rPr>
            </w:pPr>
            <w:r w:rsidRPr="00A76386">
              <w:rPr>
                <w:rFonts w:ascii="Calibri" w:hAnsi="Calibri" w:cs="Calibri"/>
                <w:color w:val="000000"/>
                <w:sz w:val="20"/>
                <w:szCs w:val="20"/>
              </w:rPr>
              <w:t>20.000,00</w:t>
            </w:r>
          </w:p>
        </w:tc>
      </w:tr>
    </w:tbl>
    <w:p w14:paraId="1320BB89" w14:textId="77777777" w:rsidR="00AC0C28" w:rsidRDefault="00AC0C28" w:rsidP="00F745CE">
      <w:pPr>
        <w:ind w:right="-1"/>
        <w:jc w:val="both"/>
        <w:rPr>
          <w:b/>
        </w:rPr>
      </w:pPr>
    </w:p>
    <w:p w14:paraId="714163CE" w14:textId="2D58CFD9" w:rsidR="00F745CE" w:rsidRPr="00E8658E" w:rsidRDefault="00F745CE" w:rsidP="00F745CE">
      <w:pPr>
        <w:ind w:right="-1"/>
        <w:jc w:val="both"/>
      </w:pPr>
      <w:r w:rsidRPr="00E8658E">
        <w:rPr>
          <w:b/>
        </w:rPr>
        <w:t xml:space="preserve">Zakonska osnova:  </w:t>
      </w:r>
      <w:r w:rsidRPr="00E8658E">
        <w:t>Zakon o komunalnom gospodarstvu,  Odluka o komunalnom doprinosu, Zakon o gospodarenju otpadom, Zakon o cestama, Zakon o gradnji, Zakon o prostornom uređenju.</w:t>
      </w:r>
    </w:p>
    <w:p w14:paraId="15FEF673" w14:textId="77777777" w:rsidR="00F745CE" w:rsidRDefault="00F745CE" w:rsidP="00BE4CFB">
      <w:pPr>
        <w:jc w:val="both"/>
        <w:rPr>
          <w:rFonts w:eastAsia="Calibri"/>
          <w:b/>
        </w:rPr>
      </w:pPr>
    </w:p>
    <w:p w14:paraId="196BE805" w14:textId="62CE0E14" w:rsidR="00EF6A52" w:rsidRPr="00E8658E" w:rsidRDefault="00BE4CFB" w:rsidP="00BE4CFB">
      <w:pPr>
        <w:jc w:val="both"/>
        <w:rPr>
          <w:rFonts w:eastAsia="Calibri"/>
        </w:rPr>
      </w:pPr>
      <w:r w:rsidRPr="00E8658E">
        <w:rPr>
          <w:rFonts w:eastAsia="Calibri"/>
          <w:b/>
        </w:rPr>
        <w:t>Opis programa:</w:t>
      </w:r>
      <w:r w:rsidRPr="00E8658E">
        <w:rPr>
          <w:rFonts w:eastAsia="Calibri"/>
        </w:rPr>
        <w:t xml:space="preserve">  Program obuhvaća poslove </w:t>
      </w:r>
      <w:r w:rsidR="00EF6A52" w:rsidRPr="00E8658E">
        <w:rPr>
          <w:rFonts w:eastAsia="Calibri"/>
        </w:rPr>
        <w:t>izgradnje</w:t>
      </w:r>
      <w:r w:rsidRPr="00E8658E">
        <w:rPr>
          <w:rFonts w:eastAsia="Calibri"/>
        </w:rPr>
        <w:t xml:space="preserve"> komunalne infrastrukture putem slijedećih aktivnosti: </w:t>
      </w:r>
    </w:p>
    <w:p w14:paraId="11D673FF" w14:textId="1ED158F7" w:rsidR="00FF0E01" w:rsidRPr="00E8658E" w:rsidRDefault="00FF0E01" w:rsidP="00BE4CFB">
      <w:pPr>
        <w:ind w:right="-1"/>
        <w:jc w:val="both"/>
        <w:rPr>
          <w:b/>
        </w:rPr>
      </w:pPr>
    </w:p>
    <w:p w14:paraId="1D8E9788" w14:textId="77777777" w:rsidR="00C847E8" w:rsidRPr="00867124" w:rsidRDefault="00C847E8" w:rsidP="00C847E8">
      <w:pPr>
        <w:autoSpaceDE w:val="0"/>
        <w:autoSpaceDN w:val="0"/>
        <w:adjustRightInd w:val="0"/>
        <w:jc w:val="both"/>
        <w:rPr>
          <w:b/>
          <w:i/>
          <w:iCs/>
          <w:color w:val="FF0000"/>
        </w:rPr>
      </w:pPr>
    </w:p>
    <w:p w14:paraId="797963A9" w14:textId="77777777" w:rsidR="00C847E8" w:rsidRDefault="00C847E8" w:rsidP="00C847E8">
      <w:pPr>
        <w:autoSpaceDE w:val="0"/>
        <w:autoSpaceDN w:val="0"/>
        <w:adjustRightInd w:val="0"/>
        <w:jc w:val="both"/>
        <w:rPr>
          <w:bCs/>
        </w:rPr>
        <w:sectPr w:rsidR="00C847E8" w:rsidSect="00491F8E">
          <w:pgSz w:w="16838" w:h="11906" w:orient="landscape"/>
          <w:pgMar w:top="1418" w:right="1418" w:bottom="1843" w:left="1418" w:header="709" w:footer="709" w:gutter="0"/>
          <w:cols w:space="708"/>
          <w:docGrid w:linePitch="360"/>
        </w:sectPr>
      </w:pPr>
    </w:p>
    <w:p w14:paraId="503BC38F" w14:textId="77777777" w:rsidR="00466EC9" w:rsidRPr="00867124" w:rsidRDefault="00466EC9" w:rsidP="00466EC9">
      <w:pPr>
        <w:autoSpaceDE w:val="0"/>
        <w:autoSpaceDN w:val="0"/>
        <w:adjustRightInd w:val="0"/>
        <w:jc w:val="both"/>
        <w:rPr>
          <w:bCs/>
        </w:rPr>
      </w:pPr>
      <w:r w:rsidRPr="00867124">
        <w:rPr>
          <w:b/>
          <w:i/>
          <w:iCs/>
        </w:rPr>
        <w:lastRenderedPageBreak/>
        <w:t>Za izgradnju kanalizacijskog sustava i druge prateće infrastrukture predviđena</w:t>
      </w:r>
      <w:r w:rsidRPr="00867124">
        <w:rPr>
          <w:bCs/>
        </w:rPr>
        <w:t xml:space="preserve"> su sredstva u iznosu od 25.000,00 EUR. Navedeni se izdatak odnosi na sufinanciranje izrade projektne dokumentacije, po potrebi, trgovačkom poduzeću 6. maj odvodnja d.o.o.</w:t>
      </w:r>
      <w:r>
        <w:rPr>
          <w:bCs/>
        </w:rPr>
        <w:t>, ili sufinanciranje kapitalnih projekata vodnih građevina IVB d.o.o,</w:t>
      </w:r>
      <w:r w:rsidRPr="00867124">
        <w:rPr>
          <w:bCs/>
        </w:rPr>
        <w:t xml:space="preserve"> u čijem će vlasništvu navedena infrastruktura odnosno investicija i biti te na izgradnju kanalizacijskih sustava oborinske odvodnje na području Općine Oprtalj – Portole.</w:t>
      </w:r>
    </w:p>
    <w:p w14:paraId="037F931F" w14:textId="77777777" w:rsidR="00466EC9" w:rsidRDefault="00466EC9" w:rsidP="00C847E8">
      <w:pPr>
        <w:autoSpaceDE w:val="0"/>
        <w:autoSpaceDN w:val="0"/>
        <w:adjustRightInd w:val="0"/>
        <w:jc w:val="both"/>
        <w:rPr>
          <w:bCs/>
        </w:rPr>
      </w:pPr>
    </w:p>
    <w:p w14:paraId="0257FAA8" w14:textId="3E9DD169" w:rsidR="00C847E8" w:rsidRPr="00867124" w:rsidRDefault="00466EC9" w:rsidP="00C847E8">
      <w:pPr>
        <w:autoSpaceDE w:val="0"/>
        <w:autoSpaceDN w:val="0"/>
        <w:adjustRightInd w:val="0"/>
        <w:jc w:val="both"/>
        <w:rPr>
          <w:bCs/>
        </w:rPr>
      </w:pPr>
      <w:r w:rsidRPr="00E361EA">
        <w:rPr>
          <w:iCs/>
        </w:rPr>
        <w:t>I.</w:t>
      </w:r>
      <w:r>
        <w:rPr>
          <w:iCs/>
        </w:rPr>
        <w:t xml:space="preserve"> </w:t>
      </w:r>
      <w:r w:rsidRPr="00E361EA">
        <w:rPr>
          <w:iCs/>
        </w:rPr>
        <w:t>Izmjenama i dopunama proračuna za</w:t>
      </w:r>
      <w:r w:rsidRPr="00E361EA">
        <w:t xml:space="preserve"> 2026. godinu</w:t>
      </w:r>
      <w:r w:rsidRPr="00DD09EA">
        <w:t xml:space="preserve"> </w:t>
      </w:r>
      <w:r w:rsidR="00C847E8" w:rsidRPr="00867124">
        <w:rPr>
          <w:bCs/>
        </w:rPr>
        <w:t xml:space="preserve">planirana su sredstva za </w:t>
      </w:r>
      <w:r w:rsidR="00C847E8" w:rsidRPr="00867124">
        <w:rPr>
          <w:b/>
          <w:i/>
          <w:iCs/>
        </w:rPr>
        <w:t>Izgradnju javne rasvjete</w:t>
      </w:r>
      <w:r w:rsidR="00C847E8" w:rsidRPr="00867124">
        <w:rPr>
          <w:bCs/>
        </w:rPr>
        <w:t>. Navedena su sredstva predviđena za dogradnju i proširenje javne rasvjete na području Općine, planirana su u iznosu od 10.000,00 EUR. U 202</w:t>
      </w:r>
      <w:r w:rsidR="00C847E8">
        <w:rPr>
          <w:bCs/>
        </w:rPr>
        <w:t>6</w:t>
      </w:r>
      <w:r w:rsidR="00C847E8" w:rsidRPr="00867124">
        <w:rPr>
          <w:bCs/>
        </w:rPr>
        <w:t xml:space="preserve">. godini planirana su sredstva za </w:t>
      </w:r>
      <w:r w:rsidR="00C847E8" w:rsidRPr="00867124">
        <w:rPr>
          <w:b/>
          <w:i/>
          <w:iCs/>
        </w:rPr>
        <w:t>Sufinanciranje izgradnje županijskog centra za gospodarenje otpadom „Kaštijun</w:t>
      </w:r>
      <w:r w:rsidR="00C847E8" w:rsidRPr="00867124">
        <w:rPr>
          <w:bCs/>
        </w:rPr>
        <w:t>“ u iznosu od 1.500,00 EUR temeljem ugovora sklopljenog 17. listopada 2016. godine.</w:t>
      </w:r>
    </w:p>
    <w:p w14:paraId="0437B835" w14:textId="77777777" w:rsidR="00C847E8" w:rsidRDefault="00C847E8" w:rsidP="00C847E8">
      <w:pPr>
        <w:autoSpaceDE w:val="0"/>
        <w:autoSpaceDN w:val="0"/>
        <w:adjustRightInd w:val="0"/>
        <w:jc w:val="both"/>
        <w:rPr>
          <w:b/>
          <w:i/>
          <w:iCs/>
        </w:rPr>
      </w:pPr>
    </w:p>
    <w:p w14:paraId="68A26D12" w14:textId="270DCB50" w:rsidR="00C847E8" w:rsidRPr="00867124" w:rsidRDefault="00C847E8" w:rsidP="00C847E8">
      <w:pPr>
        <w:autoSpaceDE w:val="0"/>
        <w:autoSpaceDN w:val="0"/>
        <w:adjustRightInd w:val="0"/>
        <w:jc w:val="both"/>
        <w:rPr>
          <w:bCs/>
        </w:rPr>
      </w:pPr>
      <w:r w:rsidRPr="00867124">
        <w:rPr>
          <w:b/>
          <w:i/>
          <w:iCs/>
        </w:rPr>
        <w:t xml:space="preserve">Za projekt Uređenje trga sv. Jurja u Oprtlju </w:t>
      </w:r>
      <w:r w:rsidRPr="00867124">
        <w:rPr>
          <w:bCs/>
        </w:rPr>
        <w:t>predviđena su sredstva za 202</w:t>
      </w:r>
      <w:r>
        <w:rPr>
          <w:bCs/>
        </w:rPr>
        <w:t>6</w:t>
      </w:r>
      <w:r w:rsidRPr="00867124">
        <w:rPr>
          <w:bCs/>
        </w:rPr>
        <w:t xml:space="preserve">. godinu u iznosu od 8.000,00 EUR. Navedenim sredstvima planirana je izrada projektne dokumentacije uređenja trga. </w:t>
      </w:r>
      <w:r w:rsidRPr="00867124">
        <w:rPr>
          <w:b/>
          <w:i/>
          <w:iCs/>
        </w:rPr>
        <w:t xml:space="preserve">Za projekt Uređenje trga Belvedere </w:t>
      </w:r>
      <w:r w:rsidRPr="00867124">
        <w:rPr>
          <w:bCs/>
        </w:rPr>
        <w:t>predviđena su sredstva za 202</w:t>
      </w:r>
      <w:r>
        <w:rPr>
          <w:bCs/>
        </w:rPr>
        <w:t>6</w:t>
      </w:r>
      <w:r w:rsidRPr="00867124">
        <w:rPr>
          <w:bCs/>
        </w:rPr>
        <w:t xml:space="preserve">. godinu u iznosu od </w:t>
      </w:r>
      <w:r w:rsidR="00466EC9">
        <w:rPr>
          <w:bCs/>
        </w:rPr>
        <w:t>45</w:t>
      </w:r>
      <w:r w:rsidRPr="00867124">
        <w:rPr>
          <w:bCs/>
        </w:rPr>
        <w:t>.000,00 EUR. Navedenim sredstvima planirana je sanacija nosača zastava na predmetnom trgu.</w:t>
      </w:r>
    </w:p>
    <w:p w14:paraId="3A3F35A1" w14:textId="77777777" w:rsidR="00C847E8" w:rsidRPr="00867124" w:rsidRDefault="00C847E8" w:rsidP="00C847E8">
      <w:pPr>
        <w:autoSpaceDE w:val="0"/>
        <w:autoSpaceDN w:val="0"/>
        <w:adjustRightInd w:val="0"/>
        <w:jc w:val="both"/>
        <w:rPr>
          <w:bCs/>
          <w:color w:val="FF0000"/>
        </w:rPr>
      </w:pPr>
    </w:p>
    <w:p w14:paraId="25F933D6" w14:textId="2AD46C87" w:rsidR="00C847E8" w:rsidRDefault="00C847E8" w:rsidP="00C847E8">
      <w:pPr>
        <w:autoSpaceDE w:val="0"/>
        <w:autoSpaceDN w:val="0"/>
        <w:adjustRightInd w:val="0"/>
        <w:jc w:val="both"/>
        <w:rPr>
          <w:bCs/>
        </w:rPr>
      </w:pPr>
      <w:r w:rsidRPr="00867124">
        <w:rPr>
          <w:bCs/>
        </w:rPr>
        <w:t xml:space="preserve">Za projekt </w:t>
      </w:r>
      <w:r w:rsidRPr="00867124">
        <w:rPr>
          <w:b/>
          <w:i/>
          <w:iCs/>
        </w:rPr>
        <w:t>Izgradnje i opremanje igrališta u Zrenju</w:t>
      </w:r>
      <w:r w:rsidRPr="00867124">
        <w:rPr>
          <w:bCs/>
        </w:rPr>
        <w:t xml:space="preserve"> pla</w:t>
      </w:r>
      <w:r w:rsidR="00466EC9">
        <w:rPr>
          <w:bCs/>
        </w:rPr>
        <w:t>nirana su sredstva u iznosu od 1</w:t>
      </w:r>
      <w:r w:rsidRPr="00867124">
        <w:rPr>
          <w:bCs/>
        </w:rPr>
        <w:t xml:space="preserve">0.000,00 EUR i to za nabavu opreme, nadzor i konzultantske usluge za projekt Izgradnja i opremanje dječjeg igrališta u Zrenju. </w:t>
      </w:r>
    </w:p>
    <w:p w14:paraId="6446641E" w14:textId="77777777" w:rsidR="00C847E8" w:rsidRDefault="00C847E8" w:rsidP="00C847E8">
      <w:pPr>
        <w:autoSpaceDE w:val="0"/>
        <w:autoSpaceDN w:val="0"/>
        <w:adjustRightInd w:val="0"/>
        <w:jc w:val="both"/>
        <w:rPr>
          <w:bCs/>
        </w:rPr>
      </w:pPr>
    </w:p>
    <w:p w14:paraId="7B7BC8C2" w14:textId="39C387D9" w:rsidR="00C847E8" w:rsidRDefault="00C847E8" w:rsidP="00C847E8">
      <w:pPr>
        <w:autoSpaceDE w:val="0"/>
        <w:autoSpaceDN w:val="0"/>
        <w:adjustRightInd w:val="0"/>
        <w:jc w:val="both"/>
        <w:rPr>
          <w:bCs/>
        </w:rPr>
      </w:pPr>
      <w:r>
        <w:rPr>
          <w:bCs/>
        </w:rPr>
        <w:t>U 2026. godini pla</w:t>
      </w:r>
      <w:r w:rsidR="00466EC9">
        <w:rPr>
          <w:bCs/>
        </w:rPr>
        <w:t>niraju se sredstva u iznosu od 4</w:t>
      </w:r>
      <w:r>
        <w:rPr>
          <w:bCs/>
        </w:rPr>
        <w:t xml:space="preserve">0.000,00 EUR za </w:t>
      </w:r>
      <w:r w:rsidRPr="00B513C6">
        <w:rPr>
          <w:b/>
          <w:i/>
          <w:iCs/>
        </w:rPr>
        <w:t>Uređenje dječjeg igrališta u Oprtlju</w:t>
      </w:r>
      <w:r>
        <w:rPr>
          <w:bCs/>
        </w:rPr>
        <w:t>.</w:t>
      </w:r>
    </w:p>
    <w:p w14:paraId="56D1AFF7" w14:textId="77777777" w:rsidR="00C847E8" w:rsidRDefault="00C847E8" w:rsidP="00C847E8">
      <w:pPr>
        <w:autoSpaceDE w:val="0"/>
        <w:autoSpaceDN w:val="0"/>
        <w:adjustRightInd w:val="0"/>
        <w:jc w:val="both"/>
        <w:rPr>
          <w:bCs/>
        </w:rPr>
      </w:pPr>
    </w:p>
    <w:p w14:paraId="45586960" w14:textId="77777777" w:rsidR="00C847E8" w:rsidRPr="00867124" w:rsidRDefault="00C847E8" w:rsidP="00C847E8">
      <w:pPr>
        <w:autoSpaceDE w:val="0"/>
        <w:autoSpaceDN w:val="0"/>
        <w:adjustRightInd w:val="0"/>
        <w:jc w:val="both"/>
        <w:rPr>
          <w:bCs/>
        </w:rPr>
      </w:pPr>
      <w:r>
        <w:rPr>
          <w:bCs/>
        </w:rPr>
        <w:t xml:space="preserve">Za </w:t>
      </w:r>
      <w:r w:rsidRPr="00B513C6">
        <w:rPr>
          <w:b/>
          <w:i/>
          <w:iCs/>
        </w:rPr>
        <w:t>Izgradnju potpornih zidova uz nerazvrstane ceste</w:t>
      </w:r>
      <w:r>
        <w:rPr>
          <w:bCs/>
        </w:rPr>
        <w:t xml:space="preserve"> planira se utrošiti 20.000,00 EUR.</w:t>
      </w:r>
    </w:p>
    <w:p w14:paraId="09A11971" w14:textId="77777777" w:rsidR="007571C9" w:rsidRDefault="007571C9" w:rsidP="00FE64B6">
      <w:pPr>
        <w:autoSpaceDE w:val="0"/>
        <w:autoSpaceDN w:val="0"/>
        <w:adjustRightInd w:val="0"/>
        <w:jc w:val="both"/>
        <w:rPr>
          <w:bCs/>
          <w:color w:val="FF0000"/>
        </w:rPr>
      </w:pPr>
    </w:p>
    <w:p w14:paraId="586FB7E0" w14:textId="4D84E948" w:rsidR="00CD6EED" w:rsidRPr="00E8658E" w:rsidRDefault="00CD6EED" w:rsidP="00CD6EED">
      <w:pPr>
        <w:ind w:right="-1"/>
        <w:jc w:val="both"/>
      </w:pPr>
      <w:r w:rsidRPr="00E8658E">
        <w:rPr>
          <w:b/>
        </w:rPr>
        <w:t>Cilj</w:t>
      </w:r>
      <w:r w:rsidR="00F745CE">
        <w:rPr>
          <w:b/>
        </w:rPr>
        <w:t xml:space="preserve"> programa</w:t>
      </w:r>
      <w:r w:rsidRPr="00E8658E">
        <w:rPr>
          <w:b/>
        </w:rPr>
        <w:t>:</w:t>
      </w:r>
      <w:r w:rsidRPr="00E8658E">
        <w:t xml:space="preserve"> Cilj programa je poboljšati prometni režim i mrežu u skladu s općinskim potrebama, povećati sigurnost i protočnost prometa, ukloniti uočene nedostatke u vertikalnoj i horizontalnoj signalizaciji, pripremati projektnu dokumentaciju za buduće investicije, razvoj mreže javne rasvjete, te uređivati biciklističke staze i javne površine.</w:t>
      </w:r>
    </w:p>
    <w:p w14:paraId="6639F4C3" w14:textId="77777777" w:rsidR="00CD6EED" w:rsidRDefault="00CD6EED" w:rsidP="007571C9">
      <w:pPr>
        <w:ind w:right="-1"/>
        <w:jc w:val="both"/>
        <w:rPr>
          <w:b/>
        </w:rPr>
      </w:pPr>
    </w:p>
    <w:p w14:paraId="28B95B4D" w14:textId="74FB42AE" w:rsidR="007571C9" w:rsidRPr="007571C9" w:rsidRDefault="007571C9" w:rsidP="007571C9">
      <w:pPr>
        <w:ind w:right="-1"/>
        <w:jc w:val="both"/>
      </w:pPr>
      <w:r w:rsidRPr="007571C9">
        <w:rPr>
          <w:b/>
        </w:rPr>
        <w:t>Pokazatelj uspješnosti</w:t>
      </w:r>
      <w:r w:rsidRPr="007571C9">
        <w:t>:  Pokazatelji uspješnosti provedbe programa očituje se u samoj realizaciji navedenih kapitalnih projekata i aktivnosti.</w:t>
      </w:r>
    </w:p>
    <w:p w14:paraId="44CAC517" w14:textId="77777777" w:rsidR="001978DC" w:rsidRPr="001978DC" w:rsidRDefault="001978DC" w:rsidP="00FE64B6">
      <w:pPr>
        <w:autoSpaceDE w:val="0"/>
        <w:autoSpaceDN w:val="0"/>
        <w:adjustRightInd w:val="0"/>
        <w:jc w:val="both"/>
        <w:rPr>
          <w:bCs/>
        </w:rPr>
      </w:pPr>
    </w:p>
    <w:p w14:paraId="40F14AE6" w14:textId="77777777" w:rsidR="00C847E8" w:rsidRDefault="00C847E8" w:rsidP="00145814">
      <w:pPr>
        <w:widowControl w:val="0"/>
        <w:tabs>
          <w:tab w:val="left" w:pos="883"/>
        </w:tabs>
        <w:autoSpaceDE w:val="0"/>
        <w:autoSpaceDN w:val="0"/>
        <w:spacing w:before="2" w:line="281" w:lineRule="exact"/>
        <w:sectPr w:rsidR="00C847E8" w:rsidSect="00C847E8">
          <w:pgSz w:w="11906" w:h="16838"/>
          <w:pgMar w:top="1418" w:right="1843" w:bottom="1418" w:left="1418" w:header="709" w:footer="709" w:gutter="0"/>
          <w:cols w:space="708"/>
          <w:docGrid w:linePitch="360"/>
        </w:sectPr>
      </w:pPr>
    </w:p>
    <w:p w14:paraId="5B4371E4" w14:textId="0CE48835" w:rsidR="000C6063" w:rsidRPr="00FF0E01" w:rsidRDefault="000C6063" w:rsidP="006A2A3D">
      <w:pPr>
        <w:widowControl w:val="0"/>
        <w:shd w:val="clear" w:color="auto" w:fill="D0E6F6" w:themeFill="accent6" w:themeFillTint="33"/>
        <w:tabs>
          <w:tab w:val="left" w:pos="1454"/>
        </w:tabs>
        <w:autoSpaceDE w:val="0"/>
        <w:autoSpaceDN w:val="0"/>
        <w:rPr>
          <w:b/>
        </w:rPr>
      </w:pPr>
      <w:r w:rsidRPr="00FF0E01">
        <w:rPr>
          <w:b/>
          <w:w w:val="120"/>
        </w:rPr>
        <w:lastRenderedPageBreak/>
        <w:t>JEDINSTVENI UPRAVNI ODJEL</w:t>
      </w:r>
    </w:p>
    <w:p w14:paraId="1F8EF460" w14:textId="33ACD973" w:rsidR="00F5682F" w:rsidRPr="001978DC" w:rsidRDefault="000C6063" w:rsidP="001978DC">
      <w:pPr>
        <w:pStyle w:val="Heading3"/>
        <w:shd w:val="clear" w:color="auto" w:fill="D0E6F6" w:themeFill="accent6" w:themeFillTint="33"/>
        <w:spacing w:before="0"/>
        <w:ind w:right="-2"/>
        <w:rPr>
          <w:rFonts w:ascii="Times New Roman" w:hAnsi="Times New Roman"/>
          <w:b w:val="0"/>
          <w:bCs w:val="0"/>
          <w:w w:val="115"/>
          <w:sz w:val="24"/>
          <w:szCs w:val="24"/>
        </w:rPr>
      </w:pPr>
      <w:r w:rsidRPr="00FF0E01">
        <w:rPr>
          <w:rFonts w:ascii="Times New Roman" w:hAnsi="Times New Roman"/>
          <w:b w:val="0"/>
          <w:bCs w:val="0"/>
          <w:w w:val="115"/>
          <w:sz w:val="24"/>
          <w:szCs w:val="24"/>
        </w:rPr>
        <w:t>SOCIJALNA SKRB I NOVČANA POMOĆ</w:t>
      </w:r>
    </w:p>
    <w:p w14:paraId="0201A23D" w14:textId="77777777" w:rsidR="00D962E6" w:rsidRDefault="00D962E6" w:rsidP="00BE2723">
      <w:pPr>
        <w:ind w:right="-1"/>
        <w:jc w:val="both"/>
        <w:rPr>
          <w:b/>
        </w:rPr>
      </w:pPr>
    </w:p>
    <w:tbl>
      <w:tblPr>
        <w:tblW w:w="14099" w:type="dxa"/>
        <w:tblInd w:w="-5" w:type="dxa"/>
        <w:tblLook w:val="04A0" w:firstRow="1" w:lastRow="0" w:firstColumn="1" w:lastColumn="0" w:noHBand="0" w:noVBand="1"/>
      </w:tblPr>
      <w:tblGrid>
        <w:gridCol w:w="2231"/>
        <w:gridCol w:w="7370"/>
        <w:gridCol w:w="1408"/>
        <w:gridCol w:w="1408"/>
        <w:gridCol w:w="1682"/>
      </w:tblGrid>
      <w:tr w:rsidR="003B2A82" w:rsidRPr="003B2A82" w14:paraId="77EE3C5B" w14:textId="77777777" w:rsidTr="003B2A82">
        <w:trPr>
          <w:trHeight w:val="651"/>
        </w:trPr>
        <w:tc>
          <w:tcPr>
            <w:tcW w:w="2231" w:type="dxa"/>
            <w:tcBorders>
              <w:top w:val="single" w:sz="4" w:space="0" w:color="000000"/>
              <w:left w:val="single" w:sz="4" w:space="0" w:color="000000"/>
              <w:bottom w:val="nil"/>
              <w:right w:val="single" w:sz="4" w:space="0" w:color="000000"/>
            </w:tcBorders>
            <w:shd w:val="clear" w:color="000000" w:fill="969696"/>
            <w:vAlign w:val="center"/>
            <w:hideMark/>
          </w:tcPr>
          <w:p w14:paraId="2DC6709B" w14:textId="77777777" w:rsidR="003B2A82" w:rsidRPr="003B2A82" w:rsidRDefault="003B2A82" w:rsidP="003B2A82">
            <w:pPr>
              <w:jc w:val="center"/>
              <w:rPr>
                <w:rFonts w:ascii="Calibri Light" w:hAnsi="Calibri Light" w:cs="Calibri Light"/>
                <w:b/>
                <w:bCs/>
                <w:color w:val="000000"/>
                <w:sz w:val="20"/>
                <w:szCs w:val="20"/>
              </w:rPr>
            </w:pPr>
            <w:r w:rsidRPr="003B2A82">
              <w:rPr>
                <w:rFonts w:ascii="Calibri Light" w:hAnsi="Calibri Light" w:cs="Calibri Light"/>
                <w:b/>
                <w:bCs/>
                <w:color w:val="000000"/>
                <w:sz w:val="20"/>
                <w:szCs w:val="20"/>
              </w:rPr>
              <w:t>Račun</w:t>
            </w:r>
          </w:p>
        </w:tc>
        <w:tc>
          <w:tcPr>
            <w:tcW w:w="7370" w:type="dxa"/>
            <w:tcBorders>
              <w:top w:val="single" w:sz="4" w:space="0" w:color="000000"/>
              <w:left w:val="nil"/>
              <w:bottom w:val="nil"/>
              <w:right w:val="single" w:sz="4" w:space="0" w:color="000000"/>
            </w:tcBorders>
            <w:shd w:val="clear" w:color="000000" w:fill="969696"/>
            <w:vAlign w:val="center"/>
            <w:hideMark/>
          </w:tcPr>
          <w:p w14:paraId="30DAA979" w14:textId="77777777" w:rsidR="003B2A82" w:rsidRPr="003B2A82" w:rsidRDefault="003B2A82" w:rsidP="003B2A82">
            <w:pPr>
              <w:jc w:val="center"/>
              <w:rPr>
                <w:rFonts w:ascii="Calibri Light" w:hAnsi="Calibri Light" w:cs="Calibri Light"/>
                <w:b/>
                <w:bCs/>
                <w:color w:val="000000"/>
                <w:sz w:val="20"/>
                <w:szCs w:val="20"/>
              </w:rPr>
            </w:pPr>
            <w:r w:rsidRPr="003B2A82">
              <w:rPr>
                <w:rFonts w:ascii="Calibri Light" w:hAnsi="Calibri Light" w:cs="Calibri Light"/>
                <w:b/>
                <w:bCs/>
                <w:color w:val="000000"/>
                <w:sz w:val="20"/>
                <w:szCs w:val="20"/>
              </w:rPr>
              <w:t>Naziv računa</w:t>
            </w:r>
          </w:p>
        </w:tc>
        <w:tc>
          <w:tcPr>
            <w:tcW w:w="1408" w:type="dxa"/>
            <w:tcBorders>
              <w:top w:val="single" w:sz="4" w:space="0" w:color="000000"/>
              <w:left w:val="nil"/>
              <w:bottom w:val="nil"/>
              <w:right w:val="single" w:sz="4" w:space="0" w:color="000000"/>
            </w:tcBorders>
            <w:shd w:val="clear" w:color="000000" w:fill="969696"/>
            <w:vAlign w:val="center"/>
            <w:hideMark/>
          </w:tcPr>
          <w:p w14:paraId="4FA46584" w14:textId="77777777" w:rsidR="003B2A82" w:rsidRPr="003B2A82" w:rsidRDefault="003B2A82" w:rsidP="003B2A82">
            <w:pPr>
              <w:jc w:val="center"/>
              <w:rPr>
                <w:rFonts w:ascii="Calibri Light" w:hAnsi="Calibri Light" w:cs="Calibri Light"/>
                <w:b/>
                <w:bCs/>
                <w:color w:val="000000"/>
                <w:sz w:val="20"/>
                <w:szCs w:val="20"/>
              </w:rPr>
            </w:pPr>
            <w:r w:rsidRPr="003B2A82">
              <w:rPr>
                <w:rFonts w:ascii="Calibri Light" w:hAnsi="Calibri Light" w:cs="Calibri Light"/>
                <w:b/>
                <w:bCs/>
                <w:color w:val="000000"/>
                <w:sz w:val="20"/>
                <w:szCs w:val="20"/>
              </w:rPr>
              <w:t>Proračun 2026</w:t>
            </w:r>
          </w:p>
        </w:tc>
        <w:tc>
          <w:tcPr>
            <w:tcW w:w="1408" w:type="dxa"/>
            <w:tcBorders>
              <w:top w:val="single" w:sz="4" w:space="0" w:color="000000"/>
              <w:left w:val="nil"/>
              <w:bottom w:val="nil"/>
              <w:right w:val="single" w:sz="4" w:space="0" w:color="000000"/>
            </w:tcBorders>
            <w:shd w:val="clear" w:color="000000" w:fill="969696"/>
            <w:vAlign w:val="center"/>
            <w:hideMark/>
          </w:tcPr>
          <w:p w14:paraId="70D75BA2" w14:textId="596208C4" w:rsidR="003B2A82" w:rsidRPr="003B2A82" w:rsidRDefault="003B2A82" w:rsidP="003B2A82">
            <w:pPr>
              <w:jc w:val="center"/>
              <w:rPr>
                <w:rFonts w:ascii="Calibri Light" w:hAnsi="Calibri Light" w:cs="Calibri Light"/>
                <w:b/>
                <w:bCs/>
                <w:color w:val="000000"/>
                <w:sz w:val="20"/>
                <w:szCs w:val="20"/>
              </w:rPr>
            </w:pPr>
            <w:r w:rsidRPr="003B2A82">
              <w:rPr>
                <w:rFonts w:ascii="Calibri Light" w:hAnsi="Calibri Light" w:cs="Calibri Light"/>
                <w:b/>
                <w:bCs/>
                <w:color w:val="000000"/>
                <w:sz w:val="20"/>
                <w:szCs w:val="20"/>
              </w:rPr>
              <w:t>Povećanje</w:t>
            </w:r>
            <w:r w:rsidRPr="003B2A82">
              <w:rPr>
                <w:rFonts w:ascii="Calibri Light" w:hAnsi="Calibri Light" w:cs="Calibri Light"/>
                <w:b/>
                <w:bCs/>
                <w:color w:val="000000"/>
                <w:sz w:val="20"/>
                <w:szCs w:val="20"/>
              </w:rPr>
              <w:br/>
              <w:t>Smanjenje</w:t>
            </w:r>
          </w:p>
        </w:tc>
        <w:tc>
          <w:tcPr>
            <w:tcW w:w="1682" w:type="dxa"/>
            <w:tcBorders>
              <w:top w:val="single" w:sz="4" w:space="0" w:color="000000"/>
              <w:left w:val="nil"/>
              <w:bottom w:val="nil"/>
              <w:right w:val="single" w:sz="4" w:space="0" w:color="000000"/>
            </w:tcBorders>
            <w:shd w:val="clear" w:color="000000" w:fill="969696"/>
            <w:vAlign w:val="center"/>
            <w:hideMark/>
          </w:tcPr>
          <w:p w14:paraId="10E33829" w14:textId="77777777" w:rsidR="003B2A82" w:rsidRPr="003B2A82" w:rsidRDefault="003B2A82" w:rsidP="003B2A82">
            <w:pPr>
              <w:jc w:val="center"/>
              <w:rPr>
                <w:rFonts w:ascii="Calibri Light" w:hAnsi="Calibri Light" w:cs="Calibri Light"/>
                <w:b/>
                <w:bCs/>
                <w:color w:val="000000"/>
                <w:sz w:val="20"/>
                <w:szCs w:val="20"/>
              </w:rPr>
            </w:pPr>
            <w:r w:rsidRPr="003B2A82">
              <w:rPr>
                <w:rFonts w:ascii="Calibri Light" w:hAnsi="Calibri Light" w:cs="Calibri Light"/>
                <w:b/>
                <w:bCs/>
                <w:color w:val="000000"/>
                <w:sz w:val="20"/>
                <w:szCs w:val="20"/>
              </w:rPr>
              <w:t>I. Izmjene i dopune proračuna 2026</w:t>
            </w:r>
          </w:p>
        </w:tc>
      </w:tr>
      <w:tr w:rsidR="003B2A82" w:rsidRPr="003B2A82" w14:paraId="38F7B8FA" w14:textId="77777777" w:rsidTr="00E21B20">
        <w:trPr>
          <w:trHeight w:val="364"/>
        </w:trPr>
        <w:tc>
          <w:tcPr>
            <w:tcW w:w="2231" w:type="dxa"/>
            <w:tcBorders>
              <w:top w:val="single" w:sz="4" w:space="0" w:color="auto"/>
              <w:left w:val="single" w:sz="4" w:space="0" w:color="auto"/>
              <w:bottom w:val="single" w:sz="4" w:space="0" w:color="auto"/>
              <w:right w:val="single" w:sz="4" w:space="0" w:color="auto"/>
            </w:tcBorders>
            <w:shd w:val="clear" w:color="000000" w:fill="4472C4"/>
            <w:vAlign w:val="center"/>
            <w:hideMark/>
          </w:tcPr>
          <w:p w14:paraId="098E697F" w14:textId="77777777" w:rsidR="003B2A82" w:rsidRPr="003B2A82" w:rsidRDefault="003B2A82" w:rsidP="003B2A82">
            <w:pPr>
              <w:rPr>
                <w:rFonts w:ascii="Calibri Light" w:hAnsi="Calibri Light" w:cs="Calibri Light"/>
                <w:b/>
                <w:bCs/>
                <w:color w:val="FFFFFF"/>
                <w:sz w:val="20"/>
                <w:szCs w:val="20"/>
              </w:rPr>
            </w:pPr>
            <w:r w:rsidRPr="003B2A82">
              <w:rPr>
                <w:rFonts w:ascii="Calibri Light" w:hAnsi="Calibri Light" w:cs="Calibri Light"/>
                <w:b/>
                <w:bCs/>
                <w:color w:val="FFFFFF"/>
                <w:sz w:val="20"/>
                <w:szCs w:val="20"/>
              </w:rPr>
              <w:t>RAZDJEL: 001</w:t>
            </w:r>
          </w:p>
        </w:tc>
        <w:tc>
          <w:tcPr>
            <w:tcW w:w="7370" w:type="dxa"/>
            <w:tcBorders>
              <w:top w:val="single" w:sz="4" w:space="0" w:color="auto"/>
              <w:left w:val="nil"/>
              <w:bottom w:val="single" w:sz="4" w:space="0" w:color="auto"/>
              <w:right w:val="single" w:sz="4" w:space="0" w:color="auto"/>
            </w:tcBorders>
            <w:shd w:val="clear" w:color="000000" w:fill="4472C4"/>
            <w:vAlign w:val="center"/>
            <w:hideMark/>
          </w:tcPr>
          <w:p w14:paraId="3771D91F" w14:textId="77777777" w:rsidR="003B2A82" w:rsidRPr="003B2A82" w:rsidRDefault="003B2A82" w:rsidP="003B2A82">
            <w:pPr>
              <w:rPr>
                <w:rFonts w:ascii="Calibri Light" w:hAnsi="Calibri Light" w:cs="Calibri Light"/>
                <w:b/>
                <w:bCs/>
                <w:color w:val="FFFFFF"/>
                <w:sz w:val="20"/>
                <w:szCs w:val="20"/>
              </w:rPr>
            </w:pPr>
            <w:r w:rsidRPr="003B2A82">
              <w:rPr>
                <w:rFonts w:ascii="Calibri Light" w:hAnsi="Calibri Light" w:cs="Calibri Light"/>
                <w:b/>
                <w:bCs/>
                <w:color w:val="FFFFFF"/>
                <w:sz w:val="20"/>
                <w:szCs w:val="20"/>
              </w:rPr>
              <w:t>JEDINSTVENI UPRAVNI ODJEL</w:t>
            </w:r>
          </w:p>
        </w:tc>
        <w:tc>
          <w:tcPr>
            <w:tcW w:w="1408" w:type="dxa"/>
            <w:tcBorders>
              <w:top w:val="single" w:sz="4" w:space="0" w:color="auto"/>
              <w:left w:val="nil"/>
              <w:bottom w:val="single" w:sz="4" w:space="0" w:color="auto"/>
              <w:right w:val="single" w:sz="4" w:space="0" w:color="auto"/>
            </w:tcBorders>
            <w:shd w:val="clear" w:color="000000" w:fill="4472C4"/>
            <w:vAlign w:val="bottom"/>
            <w:hideMark/>
          </w:tcPr>
          <w:p w14:paraId="25A345A4" w14:textId="2F9449A1" w:rsidR="003B2A82" w:rsidRPr="003B2A82" w:rsidRDefault="003B2A82" w:rsidP="003B2A82">
            <w:pPr>
              <w:jc w:val="right"/>
              <w:rPr>
                <w:rFonts w:ascii="Calibri Light" w:hAnsi="Calibri Light" w:cs="Calibri Light"/>
                <w:b/>
                <w:bCs/>
                <w:color w:val="FFFFFF"/>
                <w:sz w:val="20"/>
                <w:szCs w:val="20"/>
              </w:rPr>
            </w:pPr>
            <w:r w:rsidRPr="003B2A82">
              <w:rPr>
                <w:rFonts w:ascii="Calibri Light" w:hAnsi="Calibri Light" w:cs="Calibri Light"/>
                <w:b/>
                <w:bCs/>
                <w:color w:val="000000"/>
                <w:sz w:val="20"/>
                <w:szCs w:val="20"/>
              </w:rPr>
              <w:t>24.150,00</w:t>
            </w:r>
          </w:p>
        </w:tc>
        <w:tc>
          <w:tcPr>
            <w:tcW w:w="1408" w:type="dxa"/>
            <w:tcBorders>
              <w:top w:val="single" w:sz="4" w:space="0" w:color="auto"/>
              <w:left w:val="nil"/>
              <w:bottom w:val="single" w:sz="4" w:space="0" w:color="auto"/>
              <w:right w:val="single" w:sz="4" w:space="0" w:color="auto"/>
            </w:tcBorders>
            <w:shd w:val="clear" w:color="000000" w:fill="4472C4"/>
            <w:vAlign w:val="bottom"/>
            <w:hideMark/>
          </w:tcPr>
          <w:p w14:paraId="03B37415" w14:textId="3C4DA0DC" w:rsidR="003B2A82" w:rsidRPr="003B2A82" w:rsidRDefault="003B2A82" w:rsidP="003B2A82">
            <w:pPr>
              <w:jc w:val="right"/>
              <w:rPr>
                <w:rFonts w:ascii="Calibri Light" w:hAnsi="Calibri Light" w:cs="Calibri Light"/>
                <w:b/>
                <w:bCs/>
                <w:color w:val="FFFFFF"/>
                <w:sz w:val="20"/>
                <w:szCs w:val="20"/>
              </w:rPr>
            </w:pPr>
            <w:r w:rsidRPr="003B2A82">
              <w:rPr>
                <w:rFonts w:ascii="Calibri Light" w:hAnsi="Calibri Light" w:cs="Calibri Light"/>
                <w:b/>
                <w:bCs/>
                <w:color w:val="000000"/>
                <w:sz w:val="20"/>
                <w:szCs w:val="20"/>
              </w:rPr>
              <w:t>4.040,00</w:t>
            </w:r>
          </w:p>
        </w:tc>
        <w:tc>
          <w:tcPr>
            <w:tcW w:w="1682" w:type="dxa"/>
            <w:tcBorders>
              <w:top w:val="single" w:sz="4" w:space="0" w:color="auto"/>
              <w:left w:val="nil"/>
              <w:bottom w:val="single" w:sz="4" w:space="0" w:color="auto"/>
              <w:right w:val="single" w:sz="4" w:space="0" w:color="auto"/>
            </w:tcBorders>
            <w:shd w:val="clear" w:color="000000" w:fill="4472C4"/>
            <w:vAlign w:val="bottom"/>
            <w:hideMark/>
          </w:tcPr>
          <w:p w14:paraId="1678F265" w14:textId="4D6C5418" w:rsidR="003B2A82" w:rsidRPr="003B2A82" w:rsidRDefault="003B2A82" w:rsidP="003B2A82">
            <w:pPr>
              <w:jc w:val="right"/>
              <w:rPr>
                <w:rFonts w:ascii="Calibri Light" w:hAnsi="Calibri Light" w:cs="Calibri Light"/>
                <w:b/>
                <w:bCs/>
                <w:color w:val="FFFFFF"/>
                <w:sz w:val="20"/>
                <w:szCs w:val="20"/>
              </w:rPr>
            </w:pPr>
            <w:r w:rsidRPr="003B2A82">
              <w:rPr>
                <w:rFonts w:ascii="Calibri Light" w:hAnsi="Calibri Light" w:cs="Calibri Light"/>
                <w:b/>
                <w:bCs/>
                <w:color w:val="000000"/>
                <w:sz w:val="20"/>
                <w:szCs w:val="20"/>
              </w:rPr>
              <w:t>28.190,00</w:t>
            </w:r>
          </w:p>
        </w:tc>
      </w:tr>
      <w:tr w:rsidR="003B2A82" w:rsidRPr="003B2A82" w14:paraId="7AB6ADC3" w14:textId="77777777" w:rsidTr="003B2A82">
        <w:trPr>
          <w:trHeight w:val="364"/>
        </w:trPr>
        <w:tc>
          <w:tcPr>
            <w:tcW w:w="2231" w:type="dxa"/>
            <w:tcBorders>
              <w:top w:val="nil"/>
              <w:left w:val="single" w:sz="4" w:space="0" w:color="auto"/>
              <w:bottom w:val="single" w:sz="4" w:space="0" w:color="auto"/>
              <w:right w:val="single" w:sz="4" w:space="0" w:color="auto"/>
            </w:tcBorders>
            <w:shd w:val="clear" w:color="000000" w:fill="D6DFEC"/>
            <w:vAlign w:val="bottom"/>
            <w:hideMark/>
          </w:tcPr>
          <w:p w14:paraId="12800FB6" w14:textId="77777777" w:rsidR="003B2A82" w:rsidRPr="003B2A82" w:rsidRDefault="003B2A82" w:rsidP="003B2A82">
            <w:pPr>
              <w:rPr>
                <w:rFonts w:ascii="Calibri Light" w:hAnsi="Calibri Light" w:cs="Calibri Light"/>
                <w:b/>
                <w:bCs/>
                <w:color w:val="000000"/>
                <w:sz w:val="20"/>
                <w:szCs w:val="20"/>
              </w:rPr>
            </w:pPr>
            <w:r w:rsidRPr="003B2A82">
              <w:rPr>
                <w:rFonts w:ascii="Calibri Light" w:hAnsi="Calibri Light" w:cs="Calibri Light"/>
                <w:b/>
                <w:bCs/>
                <w:color w:val="000000"/>
                <w:sz w:val="20"/>
                <w:szCs w:val="20"/>
              </w:rPr>
              <w:t>GLAVA: 00201</w:t>
            </w:r>
          </w:p>
        </w:tc>
        <w:tc>
          <w:tcPr>
            <w:tcW w:w="7370" w:type="dxa"/>
            <w:tcBorders>
              <w:top w:val="nil"/>
              <w:left w:val="nil"/>
              <w:bottom w:val="single" w:sz="4" w:space="0" w:color="auto"/>
              <w:right w:val="single" w:sz="4" w:space="0" w:color="auto"/>
            </w:tcBorders>
            <w:shd w:val="clear" w:color="000000" w:fill="D6DFEC"/>
            <w:vAlign w:val="bottom"/>
            <w:hideMark/>
          </w:tcPr>
          <w:p w14:paraId="55E77822" w14:textId="77777777" w:rsidR="003B2A82" w:rsidRPr="003B2A82" w:rsidRDefault="003B2A82" w:rsidP="003B2A82">
            <w:pPr>
              <w:rPr>
                <w:rFonts w:ascii="Calibri Light" w:hAnsi="Calibri Light" w:cs="Calibri Light"/>
                <w:b/>
                <w:bCs/>
                <w:color w:val="000000"/>
                <w:sz w:val="20"/>
                <w:szCs w:val="20"/>
              </w:rPr>
            </w:pPr>
            <w:r w:rsidRPr="003B2A82">
              <w:rPr>
                <w:rFonts w:ascii="Calibri Light" w:hAnsi="Calibri Light" w:cs="Calibri Light"/>
                <w:b/>
                <w:bCs/>
                <w:color w:val="000000"/>
                <w:sz w:val="20"/>
                <w:szCs w:val="20"/>
              </w:rPr>
              <w:t>JEDINSTVENI UPRAVNI ODJEL</w:t>
            </w:r>
          </w:p>
        </w:tc>
        <w:tc>
          <w:tcPr>
            <w:tcW w:w="1408" w:type="dxa"/>
            <w:tcBorders>
              <w:top w:val="nil"/>
              <w:left w:val="nil"/>
              <w:bottom w:val="single" w:sz="4" w:space="0" w:color="auto"/>
              <w:right w:val="single" w:sz="4" w:space="0" w:color="auto"/>
            </w:tcBorders>
            <w:shd w:val="clear" w:color="000000" w:fill="D6DFEC"/>
            <w:vAlign w:val="bottom"/>
            <w:hideMark/>
          </w:tcPr>
          <w:p w14:paraId="2BF880FA" w14:textId="4D45AD3A" w:rsidR="003B2A82" w:rsidRPr="003B2A82" w:rsidRDefault="003B2A82" w:rsidP="003B2A82">
            <w:pPr>
              <w:jc w:val="right"/>
              <w:rPr>
                <w:rFonts w:ascii="Calibri Light" w:hAnsi="Calibri Light" w:cs="Calibri Light"/>
                <w:b/>
                <w:bCs/>
                <w:color w:val="000000"/>
                <w:sz w:val="20"/>
                <w:szCs w:val="20"/>
              </w:rPr>
            </w:pPr>
            <w:r w:rsidRPr="003B2A82">
              <w:rPr>
                <w:rFonts w:ascii="Calibri Light" w:hAnsi="Calibri Light" w:cs="Calibri Light"/>
                <w:b/>
                <w:bCs/>
                <w:color w:val="000000"/>
                <w:sz w:val="20"/>
                <w:szCs w:val="20"/>
              </w:rPr>
              <w:t>24.150,00</w:t>
            </w:r>
          </w:p>
        </w:tc>
        <w:tc>
          <w:tcPr>
            <w:tcW w:w="1408" w:type="dxa"/>
            <w:tcBorders>
              <w:top w:val="nil"/>
              <w:left w:val="nil"/>
              <w:bottom w:val="single" w:sz="4" w:space="0" w:color="auto"/>
              <w:right w:val="single" w:sz="4" w:space="0" w:color="auto"/>
            </w:tcBorders>
            <w:shd w:val="clear" w:color="000000" w:fill="D6DFEC"/>
            <w:vAlign w:val="bottom"/>
            <w:hideMark/>
          </w:tcPr>
          <w:p w14:paraId="7778BB60" w14:textId="5570C1DB" w:rsidR="003B2A82" w:rsidRPr="003B2A82" w:rsidRDefault="003B2A82" w:rsidP="003B2A82">
            <w:pPr>
              <w:jc w:val="right"/>
              <w:rPr>
                <w:rFonts w:ascii="Calibri Light" w:hAnsi="Calibri Light" w:cs="Calibri Light"/>
                <w:b/>
                <w:bCs/>
                <w:color w:val="000000"/>
                <w:sz w:val="20"/>
                <w:szCs w:val="20"/>
              </w:rPr>
            </w:pPr>
            <w:r w:rsidRPr="003B2A82">
              <w:rPr>
                <w:rFonts w:ascii="Calibri Light" w:hAnsi="Calibri Light" w:cs="Calibri Light"/>
                <w:b/>
                <w:bCs/>
                <w:color w:val="000000"/>
                <w:sz w:val="20"/>
                <w:szCs w:val="20"/>
              </w:rPr>
              <w:t>4.040,00</w:t>
            </w:r>
          </w:p>
        </w:tc>
        <w:tc>
          <w:tcPr>
            <w:tcW w:w="1682" w:type="dxa"/>
            <w:tcBorders>
              <w:top w:val="nil"/>
              <w:left w:val="nil"/>
              <w:bottom w:val="single" w:sz="4" w:space="0" w:color="auto"/>
              <w:right w:val="single" w:sz="4" w:space="0" w:color="auto"/>
            </w:tcBorders>
            <w:shd w:val="clear" w:color="000000" w:fill="D6DFEC"/>
            <w:vAlign w:val="bottom"/>
            <w:hideMark/>
          </w:tcPr>
          <w:p w14:paraId="6DB959CB" w14:textId="17E58287" w:rsidR="003B2A82" w:rsidRPr="003B2A82" w:rsidRDefault="003B2A82" w:rsidP="003B2A82">
            <w:pPr>
              <w:jc w:val="right"/>
              <w:rPr>
                <w:rFonts w:ascii="Calibri Light" w:hAnsi="Calibri Light" w:cs="Calibri Light"/>
                <w:b/>
                <w:bCs/>
                <w:color w:val="000000"/>
                <w:sz w:val="20"/>
                <w:szCs w:val="20"/>
              </w:rPr>
            </w:pPr>
            <w:r w:rsidRPr="003B2A82">
              <w:rPr>
                <w:rFonts w:ascii="Calibri Light" w:hAnsi="Calibri Light" w:cs="Calibri Light"/>
                <w:b/>
                <w:bCs/>
                <w:color w:val="000000"/>
                <w:sz w:val="20"/>
                <w:szCs w:val="20"/>
              </w:rPr>
              <w:t>28.190,00</w:t>
            </w:r>
          </w:p>
        </w:tc>
      </w:tr>
      <w:tr w:rsidR="003B2A82" w:rsidRPr="003B2A82" w14:paraId="40F742B6" w14:textId="77777777" w:rsidTr="003B2A82">
        <w:trPr>
          <w:trHeight w:val="364"/>
        </w:trPr>
        <w:tc>
          <w:tcPr>
            <w:tcW w:w="2231" w:type="dxa"/>
            <w:tcBorders>
              <w:top w:val="nil"/>
              <w:left w:val="single" w:sz="4" w:space="0" w:color="000000"/>
              <w:bottom w:val="single" w:sz="4" w:space="0" w:color="000000"/>
              <w:right w:val="single" w:sz="4" w:space="0" w:color="000000"/>
            </w:tcBorders>
            <w:shd w:val="clear" w:color="000000" w:fill="BFBFBF"/>
            <w:vAlign w:val="bottom"/>
            <w:hideMark/>
          </w:tcPr>
          <w:p w14:paraId="4D351D22" w14:textId="77777777" w:rsidR="003B2A82" w:rsidRPr="003B2A82" w:rsidRDefault="003B2A82" w:rsidP="003B2A82">
            <w:pPr>
              <w:rPr>
                <w:rFonts w:ascii="Calibri Light" w:hAnsi="Calibri Light" w:cs="Calibri Light"/>
                <w:b/>
                <w:bCs/>
                <w:color w:val="000000"/>
                <w:sz w:val="20"/>
                <w:szCs w:val="20"/>
              </w:rPr>
            </w:pPr>
            <w:r w:rsidRPr="003B2A82">
              <w:rPr>
                <w:rFonts w:ascii="Calibri Light" w:hAnsi="Calibri Light" w:cs="Calibri Light"/>
                <w:b/>
                <w:bCs/>
                <w:color w:val="000000"/>
                <w:sz w:val="20"/>
                <w:szCs w:val="20"/>
              </w:rPr>
              <w:t>Program: 1011</w:t>
            </w:r>
          </w:p>
        </w:tc>
        <w:tc>
          <w:tcPr>
            <w:tcW w:w="7370" w:type="dxa"/>
            <w:tcBorders>
              <w:top w:val="nil"/>
              <w:left w:val="nil"/>
              <w:bottom w:val="single" w:sz="4" w:space="0" w:color="000000"/>
              <w:right w:val="single" w:sz="4" w:space="0" w:color="000000"/>
            </w:tcBorders>
            <w:shd w:val="clear" w:color="000000" w:fill="BFBFBF"/>
            <w:vAlign w:val="bottom"/>
            <w:hideMark/>
          </w:tcPr>
          <w:p w14:paraId="09AB6E9B" w14:textId="77777777" w:rsidR="003B2A82" w:rsidRPr="003B2A82" w:rsidRDefault="003B2A82" w:rsidP="003B2A82">
            <w:pPr>
              <w:rPr>
                <w:rFonts w:ascii="Calibri Light" w:hAnsi="Calibri Light" w:cs="Calibri Light"/>
                <w:b/>
                <w:bCs/>
                <w:color w:val="000000"/>
                <w:sz w:val="20"/>
                <w:szCs w:val="20"/>
              </w:rPr>
            </w:pPr>
            <w:r w:rsidRPr="003B2A82">
              <w:rPr>
                <w:rFonts w:ascii="Calibri Light" w:hAnsi="Calibri Light" w:cs="Calibri Light"/>
                <w:b/>
                <w:bCs/>
                <w:color w:val="000000"/>
                <w:sz w:val="20"/>
                <w:szCs w:val="20"/>
              </w:rPr>
              <w:t>SOCIJALNA SKRB I NOVČANA POMOĆ</w:t>
            </w:r>
          </w:p>
        </w:tc>
        <w:tc>
          <w:tcPr>
            <w:tcW w:w="1408" w:type="dxa"/>
            <w:tcBorders>
              <w:top w:val="nil"/>
              <w:left w:val="nil"/>
              <w:bottom w:val="single" w:sz="4" w:space="0" w:color="000000"/>
              <w:right w:val="single" w:sz="4" w:space="0" w:color="000000"/>
            </w:tcBorders>
            <w:shd w:val="clear" w:color="000000" w:fill="BFBFBF"/>
            <w:vAlign w:val="bottom"/>
            <w:hideMark/>
          </w:tcPr>
          <w:p w14:paraId="10BEEE34" w14:textId="77777777" w:rsidR="003B2A82" w:rsidRPr="003B2A82" w:rsidRDefault="003B2A82" w:rsidP="003B2A82">
            <w:pPr>
              <w:jc w:val="right"/>
              <w:rPr>
                <w:rFonts w:ascii="Calibri Light" w:hAnsi="Calibri Light" w:cs="Calibri Light"/>
                <w:b/>
                <w:bCs/>
                <w:color w:val="000000"/>
                <w:sz w:val="20"/>
                <w:szCs w:val="20"/>
              </w:rPr>
            </w:pPr>
            <w:r w:rsidRPr="003B2A82">
              <w:rPr>
                <w:rFonts w:ascii="Calibri Light" w:hAnsi="Calibri Light" w:cs="Calibri Light"/>
                <w:b/>
                <w:bCs/>
                <w:color w:val="000000"/>
                <w:sz w:val="20"/>
                <w:szCs w:val="20"/>
              </w:rPr>
              <w:t>24.150,00</w:t>
            </w:r>
          </w:p>
        </w:tc>
        <w:tc>
          <w:tcPr>
            <w:tcW w:w="1408" w:type="dxa"/>
            <w:tcBorders>
              <w:top w:val="nil"/>
              <w:left w:val="nil"/>
              <w:bottom w:val="single" w:sz="4" w:space="0" w:color="000000"/>
              <w:right w:val="single" w:sz="4" w:space="0" w:color="000000"/>
            </w:tcBorders>
            <w:shd w:val="clear" w:color="000000" w:fill="BFBFBF"/>
            <w:vAlign w:val="bottom"/>
            <w:hideMark/>
          </w:tcPr>
          <w:p w14:paraId="07C4F5B8" w14:textId="77777777" w:rsidR="003B2A82" w:rsidRPr="003B2A82" w:rsidRDefault="003B2A82" w:rsidP="003B2A82">
            <w:pPr>
              <w:jc w:val="right"/>
              <w:rPr>
                <w:rFonts w:ascii="Calibri Light" w:hAnsi="Calibri Light" w:cs="Calibri Light"/>
                <w:b/>
                <w:bCs/>
                <w:color w:val="000000"/>
                <w:sz w:val="20"/>
                <w:szCs w:val="20"/>
              </w:rPr>
            </w:pPr>
            <w:r w:rsidRPr="003B2A82">
              <w:rPr>
                <w:rFonts w:ascii="Calibri Light" w:hAnsi="Calibri Light" w:cs="Calibri Light"/>
                <w:b/>
                <w:bCs/>
                <w:color w:val="000000"/>
                <w:sz w:val="20"/>
                <w:szCs w:val="20"/>
              </w:rPr>
              <w:t>4.040,00</w:t>
            </w:r>
          </w:p>
        </w:tc>
        <w:tc>
          <w:tcPr>
            <w:tcW w:w="1682" w:type="dxa"/>
            <w:tcBorders>
              <w:top w:val="nil"/>
              <w:left w:val="nil"/>
              <w:bottom w:val="single" w:sz="4" w:space="0" w:color="000000"/>
              <w:right w:val="single" w:sz="4" w:space="0" w:color="000000"/>
            </w:tcBorders>
            <w:shd w:val="clear" w:color="000000" w:fill="BFBFBF"/>
            <w:vAlign w:val="bottom"/>
            <w:hideMark/>
          </w:tcPr>
          <w:p w14:paraId="2A13497E" w14:textId="77777777" w:rsidR="003B2A82" w:rsidRPr="003B2A82" w:rsidRDefault="003B2A82" w:rsidP="003B2A82">
            <w:pPr>
              <w:jc w:val="right"/>
              <w:rPr>
                <w:rFonts w:ascii="Calibri Light" w:hAnsi="Calibri Light" w:cs="Calibri Light"/>
                <w:b/>
                <w:bCs/>
                <w:color w:val="000000"/>
                <w:sz w:val="20"/>
                <w:szCs w:val="20"/>
              </w:rPr>
            </w:pPr>
            <w:r w:rsidRPr="003B2A82">
              <w:rPr>
                <w:rFonts w:ascii="Calibri Light" w:hAnsi="Calibri Light" w:cs="Calibri Light"/>
                <w:b/>
                <w:bCs/>
                <w:color w:val="000000"/>
                <w:sz w:val="20"/>
                <w:szCs w:val="20"/>
              </w:rPr>
              <w:t>28.190,00</w:t>
            </w:r>
          </w:p>
        </w:tc>
      </w:tr>
      <w:tr w:rsidR="003B2A82" w:rsidRPr="003B2A82" w14:paraId="0C4DEC0E" w14:textId="77777777" w:rsidTr="003B2A82">
        <w:trPr>
          <w:trHeight w:val="364"/>
        </w:trPr>
        <w:tc>
          <w:tcPr>
            <w:tcW w:w="2231" w:type="dxa"/>
            <w:tcBorders>
              <w:top w:val="nil"/>
              <w:left w:val="single" w:sz="4" w:space="0" w:color="000000"/>
              <w:bottom w:val="single" w:sz="4" w:space="0" w:color="000000"/>
              <w:right w:val="single" w:sz="4" w:space="0" w:color="000000"/>
            </w:tcBorders>
            <w:shd w:val="clear" w:color="000000" w:fill="F2F2F2"/>
            <w:vAlign w:val="bottom"/>
            <w:hideMark/>
          </w:tcPr>
          <w:p w14:paraId="68C71515" w14:textId="77777777" w:rsidR="003B2A82" w:rsidRPr="003B2A82" w:rsidRDefault="003B2A82" w:rsidP="003B2A82">
            <w:pPr>
              <w:rPr>
                <w:rFonts w:ascii="Calibri Light" w:hAnsi="Calibri Light" w:cs="Calibri Light"/>
                <w:color w:val="000000"/>
                <w:sz w:val="20"/>
                <w:szCs w:val="20"/>
              </w:rPr>
            </w:pPr>
            <w:r w:rsidRPr="003B2A82">
              <w:rPr>
                <w:rFonts w:ascii="Calibri Light" w:hAnsi="Calibri Light" w:cs="Calibri Light"/>
                <w:color w:val="000000"/>
                <w:sz w:val="20"/>
                <w:szCs w:val="20"/>
              </w:rPr>
              <w:t>Akt/projekt: A101001</w:t>
            </w:r>
          </w:p>
        </w:tc>
        <w:tc>
          <w:tcPr>
            <w:tcW w:w="7370" w:type="dxa"/>
            <w:tcBorders>
              <w:top w:val="nil"/>
              <w:left w:val="nil"/>
              <w:bottom w:val="single" w:sz="4" w:space="0" w:color="000000"/>
              <w:right w:val="single" w:sz="4" w:space="0" w:color="000000"/>
            </w:tcBorders>
            <w:shd w:val="clear" w:color="000000" w:fill="F2F2F2"/>
            <w:vAlign w:val="bottom"/>
            <w:hideMark/>
          </w:tcPr>
          <w:p w14:paraId="3880C615" w14:textId="77777777" w:rsidR="003B2A82" w:rsidRPr="003B2A82" w:rsidRDefault="003B2A82" w:rsidP="003B2A82">
            <w:pPr>
              <w:rPr>
                <w:rFonts w:ascii="Calibri Light" w:hAnsi="Calibri Light" w:cs="Calibri Light"/>
                <w:color w:val="000000"/>
                <w:sz w:val="20"/>
                <w:szCs w:val="20"/>
              </w:rPr>
            </w:pPr>
            <w:r w:rsidRPr="003B2A82">
              <w:rPr>
                <w:rFonts w:ascii="Calibri Light" w:hAnsi="Calibri Light" w:cs="Calibri Light"/>
                <w:color w:val="000000"/>
                <w:sz w:val="20"/>
                <w:szCs w:val="20"/>
              </w:rPr>
              <w:t>POMOĆ OBITELJIMA I KUĆANSTVIMA ZA STANOVANJE</w:t>
            </w:r>
          </w:p>
        </w:tc>
        <w:tc>
          <w:tcPr>
            <w:tcW w:w="1408" w:type="dxa"/>
            <w:tcBorders>
              <w:top w:val="nil"/>
              <w:left w:val="nil"/>
              <w:bottom w:val="single" w:sz="4" w:space="0" w:color="000000"/>
              <w:right w:val="single" w:sz="4" w:space="0" w:color="000000"/>
            </w:tcBorders>
            <w:shd w:val="clear" w:color="000000" w:fill="F2F2F2"/>
            <w:vAlign w:val="bottom"/>
            <w:hideMark/>
          </w:tcPr>
          <w:p w14:paraId="3F3BEC58"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700,00</w:t>
            </w:r>
          </w:p>
        </w:tc>
        <w:tc>
          <w:tcPr>
            <w:tcW w:w="1408" w:type="dxa"/>
            <w:tcBorders>
              <w:top w:val="nil"/>
              <w:left w:val="nil"/>
              <w:bottom w:val="single" w:sz="4" w:space="0" w:color="000000"/>
              <w:right w:val="single" w:sz="4" w:space="0" w:color="000000"/>
            </w:tcBorders>
            <w:shd w:val="clear" w:color="000000" w:fill="F2F2F2"/>
            <w:vAlign w:val="bottom"/>
            <w:hideMark/>
          </w:tcPr>
          <w:p w14:paraId="78E6C834"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0,00</w:t>
            </w:r>
          </w:p>
        </w:tc>
        <w:tc>
          <w:tcPr>
            <w:tcW w:w="1682" w:type="dxa"/>
            <w:tcBorders>
              <w:top w:val="nil"/>
              <w:left w:val="nil"/>
              <w:bottom w:val="single" w:sz="4" w:space="0" w:color="000000"/>
              <w:right w:val="single" w:sz="4" w:space="0" w:color="000000"/>
            </w:tcBorders>
            <w:shd w:val="clear" w:color="000000" w:fill="F2F2F2"/>
            <w:vAlign w:val="bottom"/>
            <w:hideMark/>
          </w:tcPr>
          <w:p w14:paraId="489B63BC"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700,00</w:t>
            </w:r>
          </w:p>
        </w:tc>
      </w:tr>
      <w:tr w:rsidR="003B2A82" w:rsidRPr="003B2A82" w14:paraId="05D10D74" w14:textId="77777777" w:rsidTr="003B2A82">
        <w:trPr>
          <w:trHeight w:val="364"/>
        </w:trPr>
        <w:tc>
          <w:tcPr>
            <w:tcW w:w="2231" w:type="dxa"/>
            <w:tcBorders>
              <w:top w:val="nil"/>
              <w:left w:val="single" w:sz="4" w:space="0" w:color="000000"/>
              <w:bottom w:val="single" w:sz="4" w:space="0" w:color="000000"/>
              <w:right w:val="single" w:sz="4" w:space="0" w:color="000000"/>
            </w:tcBorders>
            <w:shd w:val="clear" w:color="000000" w:fill="F2F2F2"/>
            <w:vAlign w:val="bottom"/>
            <w:hideMark/>
          </w:tcPr>
          <w:p w14:paraId="246596E0" w14:textId="77777777" w:rsidR="003B2A82" w:rsidRPr="003B2A82" w:rsidRDefault="003B2A82" w:rsidP="003B2A82">
            <w:pPr>
              <w:rPr>
                <w:rFonts w:ascii="Calibri Light" w:hAnsi="Calibri Light" w:cs="Calibri Light"/>
                <w:color w:val="000000"/>
                <w:sz w:val="20"/>
                <w:szCs w:val="20"/>
              </w:rPr>
            </w:pPr>
            <w:r w:rsidRPr="003B2A82">
              <w:rPr>
                <w:rFonts w:ascii="Calibri Light" w:hAnsi="Calibri Light" w:cs="Calibri Light"/>
                <w:color w:val="000000"/>
                <w:sz w:val="20"/>
                <w:szCs w:val="20"/>
              </w:rPr>
              <w:t>Akt/projekt: A101002</w:t>
            </w:r>
          </w:p>
        </w:tc>
        <w:tc>
          <w:tcPr>
            <w:tcW w:w="7370" w:type="dxa"/>
            <w:tcBorders>
              <w:top w:val="nil"/>
              <w:left w:val="nil"/>
              <w:bottom w:val="single" w:sz="4" w:space="0" w:color="000000"/>
              <w:right w:val="single" w:sz="4" w:space="0" w:color="000000"/>
            </w:tcBorders>
            <w:shd w:val="clear" w:color="000000" w:fill="F2F2F2"/>
            <w:vAlign w:val="bottom"/>
            <w:hideMark/>
          </w:tcPr>
          <w:p w14:paraId="6859D548" w14:textId="77777777" w:rsidR="003B2A82" w:rsidRPr="003B2A82" w:rsidRDefault="003B2A82" w:rsidP="003B2A82">
            <w:pPr>
              <w:rPr>
                <w:rFonts w:ascii="Calibri Light" w:hAnsi="Calibri Light" w:cs="Calibri Light"/>
                <w:color w:val="000000"/>
                <w:sz w:val="20"/>
                <w:szCs w:val="20"/>
              </w:rPr>
            </w:pPr>
            <w:r w:rsidRPr="003B2A82">
              <w:rPr>
                <w:rFonts w:ascii="Calibri Light" w:hAnsi="Calibri Light" w:cs="Calibri Light"/>
                <w:color w:val="000000"/>
                <w:sz w:val="20"/>
                <w:szCs w:val="20"/>
              </w:rPr>
              <w:t>POMOĆ ZA PODMIRENJE TROŠKOVA PREHRANE I ODGOJA</w:t>
            </w:r>
          </w:p>
        </w:tc>
        <w:tc>
          <w:tcPr>
            <w:tcW w:w="1408" w:type="dxa"/>
            <w:tcBorders>
              <w:top w:val="nil"/>
              <w:left w:val="nil"/>
              <w:bottom w:val="single" w:sz="4" w:space="0" w:color="000000"/>
              <w:right w:val="single" w:sz="4" w:space="0" w:color="000000"/>
            </w:tcBorders>
            <w:shd w:val="clear" w:color="000000" w:fill="F2F2F2"/>
            <w:vAlign w:val="bottom"/>
            <w:hideMark/>
          </w:tcPr>
          <w:p w14:paraId="5958170D"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2.000,00</w:t>
            </w:r>
          </w:p>
        </w:tc>
        <w:tc>
          <w:tcPr>
            <w:tcW w:w="1408" w:type="dxa"/>
            <w:tcBorders>
              <w:top w:val="nil"/>
              <w:left w:val="nil"/>
              <w:bottom w:val="single" w:sz="4" w:space="0" w:color="000000"/>
              <w:right w:val="single" w:sz="4" w:space="0" w:color="000000"/>
            </w:tcBorders>
            <w:shd w:val="clear" w:color="000000" w:fill="F2F2F2"/>
            <w:vAlign w:val="bottom"/>
            <w:hideMark/>
          </w:tcPr>
          <w:p w14:paraId="23793D25"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0,00</w:t>
            </w:r>
          </w:p>
        </w:tc>
        <w:tc>
          <w:tcPr>
            <w:tcW w:w="1682" w:type="dxa"/>
            <w:tcBorders>
              <w:top w:val="nil"/>
              <w:left w:val="nil"/>
              <w:bottom w:val="single" w:sz="4" w:space="0" w:color="000000"/>
              <w:right w:val="single" w:sz="4" w:space="0" w:color="000000"/>
            </w:tcBorders>
            <w:shd w:val="clear" w:color="000000" w:fill="F2F2F2"/>
            <w:vAlign w:val="bottom"/>
            <w:hideMark/>
          </w:tcPr>
          <w:p w14:paraId="7D2B6BBC"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2.000,00</w:t>
            </w:r>
          </w:p>
        </w:tc>
      </w:tr>
      <w:tr w:rsidR="003B2A82" w:rsidRPr="003B2A82" w14:paraId="589705AB" w14:textId="77777777" w:rsidTr="003B2A82">
        <w:trPr>
          <w:trHeight w:val="364"/>
        </w:trPr>
        <w:tc>
          <w:tcPr>
            <w:tcW w:w="2231" w:type="dxa"/>
            <w:tcBorders>
              <w:top w:val="nil"/>
              <w:left w:val="single" w:sz="4" w:space="0" w:color="000000"/>
              <w:bottom w:val="single" w:sz="4" w:space="0" w:color="000000"/>
              <w:right w:val="single" w:sz="4" w:space="0" w:color="000000"/>
            </w:tcBorders>
            <w:shd w:val="clear" w:color="000000" w:fill="F2F2F2"/>
            <w:vAlign w:val="bottom"/>
            <w:hideMark/>
          </w:tcPr>
          <w:p w14:paraId="3FFDBBE2" w14:textId="77777777" w:rsidR="003B2A82" w:rsidRPr="003B2A82" w:rsidRDefault="003B2A82" w:rsidP="003B2A82">
            <w:pPr>
              <w:rPr>
                <w:rFonts w:ascii="Calibri Light" w:hAnsi="Calibri Light" w:cs="Calibri Light"/>
                <w:color w:val="000000"/>
                <w:sz w:val="20"/>
                <w:szCs w:val="20"/>
              </w:rPr>
            </w:pPr>
            <w:r w:rsidRPr="003B2A82">
              <w:rPr>
                <w:rFonts w:ascii="Calibri Light" w:hAnsi="Calibri Light" w:cs="Calibri Light"/>
                <w:color w:val="000000"/>
                <w:sz w:val="20"/>
                <w:szCs w:val="20"/>
              </w:rPr>
              <w:t>Akt/projekt: A102035</w:t>
            </w:r>
          </w:p>
        </w:tc>
        <w:tc>
          <w:tcPr>
            <w:tcW w:w="7370" w:type="dxa"/>
            <w:tcBorders>
              <w:top w:val="nil"/>
              <w:left w:val="nil"/>
              <w:bottom w:val="single" w:sz="4" w:space="0" w:color="000000"/>
              <w:right w:val="single" w:sz="4" w:space="0" w:color="000000"/>
            </w:tcBorders>
            <w:shd w:val="clear" w:color="000000" w:fill="F2F2F2"/>
            <w:vAlign w:val="bottom"/>
            <w:hideMark/>
          </w:tcPr>
          <w:p w14:paraId="041DB568" w14:textId="77777777" w:rsidR="003B2A82" w:rsidRPr="003B2A82" w:rsidRDefault="003B2A82" w:rsidP="003B2A82">
            <w:pPr>
              <w:rPr>
                <w:rFonts w:ascii="Calibri Light" w:hAnsi="Calibri Light" w:cs="Calibri Light"/>
                <w:color w:val="000000"/>
                <w:sz w:val="20"/>
                <w:szCs w:val="20"/>
              </w:rPr>
            </w:pPr>
            <w:r w:rsidRPr="003B2A82">
              <w:rPr>
                <w:rFonts w:ascii="Calibri Light" w:hAnsi="Calibri Light" w:cs="Calibri Light"/>
                <w:color w:val="000000"/>
                <w:sz w:val="20"/>
                <w:szCs w:val="20"/>
              </w:rPr>
              <w:t>POTICANJE UDRUGA SOCIJALNOG KARAKTERA</w:t>
            </w:r>
          </w:p>
        </w:tc>
        <w:tc>
          <w:tcPr>
            <w:tcW w:w="1408" w:type="dxa"/>
            <w:tcBorders>
              <w:top w:val="nil"/>
              <w:left w:val="nil"/>
              <w:bottom w:val="single" w:sz="4" w:space="0" w:color="000000"/>
              <w:right w:val="single" w:sz="4" w:space="0" w:color="000000"/>
            </w:tcBorders>
            <w:shd w:val="clear" w:color="000000" w:fill="F2F2F2"/>
            <w:vAlign w:val="bottom"/>
            <w:hideMark/>
          </w:tcPr>
          <w:p w14:paraId="02C50444"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700,00</w:t>
            </w:r>
          </w:p>
        </w:tc>
        <w:tc>
          <w:tcPr>
            <w:tcW w:w="1408" w:type="dxa"/>
            <w:tcBorders>
              <w:top w:val="nil"/>
              <w:left w:val="nil"/>
              <w:bottom w:val="single" w:sz="4" w:space="0" w:color="000000"/>
              <w:right w:val="single" w:sz="4" w:space="0" w:color="000000"/>
            </w:tcBorders>
            <w:shd w:val="clear" w:color="000000" w:fill="F2F2F2"/>
            <w:vAlign w:val="bottom"/>
            <w:hideMark/>
          </w:tcPr>
          <w:p w14:paraId="5B4161FE"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0,00</w:t>
            </w:r>
          </w:p>
        </w:tc>
        <w:tc>
          <w:tcPr>
            <w:tcW w:w="1682" w:type="dxa"/>
            <w:tcBorders>
              <w:top w:val="nil"/>
              <w:left w:val="nil"/>
              <w:bottom w:val="single" w:sz="4" w:space="0" w:color="000000"/>
              <w:right w:val="single" w:sz="4" w:space="0" w:color="000000"/>
            </w:tcBorders>
            <w:shd w:val="clear" w:color="000000" w:fill="F2F2F2"/>
            <w:vAlign w:val="bottom"/>
            <w:hideMark/>
          </w:tcPr>
          <w:p w14:paraId="76593D71"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700,00</w:t>
            </w:r>
          </w:p>
        </w:tc>
      </w:tr>
      <w:tr w:rsidR="003B2A82" w:rsidRPr="003B2A82" w14:paraId="76A0BD15" w14:textId="77777777" w:rsidTr="003B2A82">
        <w:trPr>
          <w:trHeight w:val="364"/>
        </w:trPr>
        <w:tc>
          <w:tcPr>
            <w:tcW w:w="2231" w:type="dxa"/>
            <w:tcBorders>
              <w:top w:val="nil"/>
              <w:left w:val="single" w:sz="4" w:space="0" w:color="000000"/>
              <w:bottom w:val="single" w:sz="4" w:space="0" w:color="000000"/>
              <w:right w:val="single" w:sz="4" w:space="0" w:color="000000"/>
            </w:tcBorders>
            <w:shd w:val="clear" w:color="000000" w:fill="F2F2F2"/>
            <w:vAlign w:val="bottom"/>
            <w:hideMark/>
          </w:tcPr>
          <w:p w14:paraId="34C1676F" w14:textId="77777777" w:rsidR="003B2A82" w:rsidRPr="003B2A82" w:rsidRDefault="003B2A82" w:rsidP="003B2A82">
            <w:pPr>
              <w:rPr>
                <w:rFonts w:ascii="Calibri Light" w:hAnsi="Calibri Light" w:cs="Calibri Light"/>
                <w:color w:val="000000"/>
                <w:sz w:val="20"/>
                <w:szCs w:val="20"/>
              </w:rPr>
            </w:pPr>
            <w:r w:rsidRPr="003B2A82">
              <w:rPr>
                <w:rFonts w:ascii="Calibri Light" w:hAnsi="Calibri Light" w:cs="Calibri Light"/>
                <w:color w:val="000000"/>
                <w:sz w:val="20"/>
                <w:szCs w:val="20"/>
              </w:rPr>
              <w:t>Akt/projekt: A102043</w:t>
            </w:r>
          </w:p>
        </w:tc>
        <w:tc>
          <w:tcPr>
            <w:tcW w:w="7370" w:type="dxa"/>
            <w:tcBorders>
              <w:top w:val="nil"/>
              <w:left w:val="nil"/>
              <w:bottom w:val="single" w:sz="4" w:space="0" w:color="000000"/>
              <w:right w:val="single" w:sz="4" w:space="0" w:color="000000"/>
            </w:tcBorders>
            <w:shd w:val="clear" w:color="000000" w:fill="F2F2F2"/>
            <w:vAlign w:val="bottom"/>
            <w:hideMark/>
          </w:tcPr>
          <w:p w14:paraId="7AA9DFE4" w14:textId="77777777" w:rsidR="003B2A82" w:rsidRPr="003B2A82" w:rsidRDefault="003B2A82" w:rsidP="003B2A82">
            <w:pPr>
              <w:rPr>
                <w:rFonts w:ascii="Calibri Light" w:hAnsi="Calibri Light" w:cs="Calibri Light"/>
                <w:color w:val="000000"/>
                <w:sz w:val="20"/>
                <w:szCs w:val="20"/>
              </w:rPr>
            </w:pPr>
            <w:r w:rsidRPr="003B2A82">
              <w:rPr>
                <w:rFonts w:ascii="Calibri Light" w:hAnsi="Calibri Light" w:cs="Calibri Light"/>
                <w:color w:val="000000"/>
                <w:sz w:val="20"/>
                <w:szCs w:val="20"/>
              </w:rPr>
              <w:t>POTICANJE DEMOGRAFSKE OBNOVE STANOVNIŠTVA</w:t>
            </w:r>
          </w:p>
        </w:tc>
        <w:tc>
          <w:tcPr>
            <w:tcW w:w="1408" w:type="dxa"/>
            <w:tcBorders>
              <w:top w:val="nil"/>
              <w:left w:val="nil"/>
              <w:bottom w:val="single" w:sz="4" w:space="0" w:color="000000"/>
              <w:right w:val="single" w:sz="4" w:space="0" w:color="000000"/>
            </w:tcBorders>
            <w:shd w:val="clear" w:color="000000" w:fill="F2F2F2"/>
            <w:vAlign w:val="bottom"/>
            <w:hideMark/>
          </w:tcPr>
          <w:p w14:paraId="61FF3479"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3.000,00</w:t>
            </w:r>
          </w:p>
        </w:tc>
        <w:tc>
          <w:tcPr>
            <w:tcW w:w="1408" w:type="dxa"/>
            <w:tcBorders>
              <w:top w:val="nil"/>
              <w:left w:val="nil"/>
              <w:bottom w:val="single" w:sz="4" w:space="0" w:color="000000"/>
              <w:right w:val="single" w:sz="4" w:space="0" w:color="000000"/>
            </w:tcBorders>
            <w:shd w:val="clear" w:color="000000" w:fill="F2F2F2"/>
            <w:vAlign w:val="bottom"/>
            <w:hideMark/>
          </w:tcPr>
          <w:p w14:paraId="168CEF89"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0,00</w:t>
            </w:r>
          </w:p>
        </w:tc>
        <w:tc>
          <w:tcPr>
            <w:tcW w:w="1682" w:type="dxa"/>
            <w:tcBorders>
              <w:top w:val="nil"/>
              <w:left w:val="nil"/>
              <w:bottom w:val="single" w:sz="4" w:space="0" w:color="000000"/>
              <w:right w:val="single" w:sz="4" w:space="0" w:color="000000"/>
            </w:tcBorders>
            <w:shd w:val="clear" w:color="000000" w:fill="F2F2F2"/>
            <w:vAlign w:val="bottom"/>
            <w:hideMark/>
          </w:tcPr>
          <w:p w14:paraId="37CE0BA0"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3.000,00</w:t>
            </w:r>
          </w:p>
        </w:tc>
      </w:tr>
      <w:tr w:rsidR="003B2A82" w:rsidRPr="003B2A82" w14:paraId="04DCB3F4" w14:textId="77777777" w:rsidTr="003B2A82">
        <w:trPr>
          <w:trHeight w:val="364"/>
        </w:trPr>
        <w:tc>
          <w:tcPr>
            <w:tcW w:w="2231" w:type="dxa"/>
            <w:tcBorders>
              <w:top w:val="nil"/>
              <w:left w:val="single" w:sz="4" w:space="0" w:color="000000"/>
              <w:bottom w:val="single" w:sz="4" w:space="0" w:color="000000"/>
              <w:right w:val="single" w:sz="4" w:space="0" w:color="000000"/>
            </w:tcBorders>
            <w:shd w:val="clear" w:color="000000" w:fill="F2F2F2"/>
            <w:vAlign w:val="bottom"/>
            <w:hideMark/>
          </w:tcPr>
          <w:p w14:paraId="0F82C52B" w14:textId="77777777" w:rsidR="003B2A82" w:rsidRPr="003B2A82" w:rsidRDefault="003B2A82" w:rsidP="003B2A82">
            <w:pPr>
              <w:rPr>
                <w:rFonts w:ascii="Calibri Light" w:hAnsi="Calibri Light" w:cs="Calibri Light"/>
                <w:color w:val="000000"/>
                <w:sz w:val="20"/>
                <w:szCs w:val="20"/>
              </w:rPr>
            </w:pPr>
            <w:r w:rsidRPr="003B2A82">
              <w:rPr>
                <w:rFonts w:ascii="Calibri Light" w:hAnsi="Calibri Light" w:cs="Calibri Light"/>
                <w:color w:val="000000"/>
                <w:sz w:val="20"/>
                <w:szCs w:val="20"/>
              </w:rPr>
              <w:t>Akt/projekt: A102045</w:t>
            </w:r>
          </w:p>
        </w:tc>
        <w:tc>
          <w:tcPr>
            <w:tcW w:w="7370" w:type="dxa"/>
            <w:tcBorders>
              <w:top w:val="nil"/>
              <w:left w:val="nil"/>
              <w:bottom w:val="single" w:sz="4" w:space="0" w:color="000000"/>
              <w:right w:val="single" w:sz="4" w:space="0" w:color="000000"/>
            </w:tcBorders>
            <w:shd w:val="clear" w:color="000000" w:fill="F2F2F2"/>
            <w:vAlign w:val="bottom"/>
            <w:hideMark/>
          </w:tcPr>
          <w:p w14:paraId="26D2C3E3" w14:textId="77777777" w:rsidR="003B2A82" w:rsidRPr="003B2A82" w:rsidRDefault="003B2A82" w:rsidP="003B2A82">
            <w:pPr>
              <w:rPr>
                <w:rFonts w:ascii="Calibri Light" w:hAnsi="Calibri Light" w:cs="Calibri Light"/>
                <w:color w:val="000000"/>
                <w:sz w:val="20"/>
                <w:szCs w:val="20"/>
              </w:rPr>
            </w:pPr>
            <w:r w:rsidRPr="003B2A82">
              <w:rPr>
                <w:rFonts w:ascii="Calibri Light" w:hAnsi="Calibri Light" w:cs="Calibri Light"/>
                <w:color w:val="000000"/>
                <w:sz w:val="20"/>
                <w:szCs w:val="20"/>
              </w:rPr>
              <w:t>HUMANITARNA DJELATNOST CRVENOG KRIŽA</w:t>
            </w:r>
          </w:p>
        </w:tc>
        <w:tc>
          <w:tcPr>
            <w:tcW w:w="1408" w:type="dxa"/>
            <w:tcBorders>
              <w:top w:val="nil"/>
              <w:left w:val="nil"/>
              <w:bottom w:val="single" w:sz="4" w:space="0" w:color="000000"/>
              <w:right w:val="single" w:sz="4" w:space="0" w:color="000000"/>
            </w:tcBorders>
            <w:shd w:val="clear" w:color="000000" w:fill="F2F2F2"/>
            <w:vAlign w:val="bottom"/>
            <w:hideMark/>
          </w:tcPr>
          <w:p w14:paraId="7EB196F4"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4.000,00</w:t>
            </w:r>
          </w:p>
        </w:tc>
        <w:tc>
          <w:tcPr>
            <w:tcW w:w="1408" w:type="dxa"/>
            <w:tcBorders>
              <w:top w:val="nil"/>
              <w:left w:val="nil"/>
              <w:bottom w:val="single" w:sz="4" w:space="0" w:color="000000"/>
              <w:right w:val="single" w:sz="4" w:space="0" w:color="000000"/>
            </w:tcBorders>
            <w:shd w:val="clear" w:color="000000" w:fill="F2F2F2"/>
            <w:vAlign w:val="bottom"/>
            <w:hideMark/>
          </w:tcPr>
          <w:p w14:paraId="7DF91762"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0,00</w:t>
            </w:r>
          </w:p>
        </w:tc>
        <w:tc>
          <w:tcPr>
            <w:tcW w:w="1682" w:type="dxa"/>
            <w:tcBorders>
              <w:top w:val="nil"/>
              <w:left w:val="nil"/>
              <w:bottom w:val="single" w:sz="4" w:space="0" w:color="000000"/>
              <w:right w:val="single" w:sz="4" w:space="0" w:color="000000"/>
            </w:tcBorders>
            <w:shd w:val="clear" w:color="000000" w:fill="F2F2F2"/>
            <w:vAlign w:val="bottom"/>
            <w:hideMark/>
          </w:tcPr>
          <w:p w14:paraId="5802F779"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4.000,00</w:t>
            </w:r>
          </w:p>
        </w:tc>
      </w:tr>
      <w:tr w:rsidR="003B2A82" w:rsidRPr="003B2A82" w14:paraId="3CCE1C4C" w14:textId="77777777" w:rsidTr="003B2A82">
        <w:trPr>
          <w:trHeight w:val="364"/>
        </w:trPr>
        <w:tc>
          <w:tcPr>
            <w:tcW w:w="2231" w:type="dxa"/>
            <w:tcBorders>
              <w:top w:val="nil"/>
              <w:left w:val="single" w:sz="4" w:space="0" w:color="000000"/>
              <w:bottom w:val="single" w:sz="4" w:space="0" w:color="000000"/>
              <w:right w:val="single" w:sz="4" w:space="0" w:color="000000"/>
            </w:tcBorders>
            <w:shd w:val="clear" w:color="000000" w:fill="F2F2F2"/>
            <w:vAlign w:val="bottom"/>
            <w:hideMark/>
          </w:tcPr>
          <w:p w14:paraId="21F046B3" w14:textId="77777777" w:rsidR="003B2A82" w:rsidRPr="003B2A82" w:rsidRDefault="003B2A82" w:rsidP="003B2A82">
            <w:pPr>
              <w:rPr>
                <w:rFonts w:ascii="Calibri Light" w:hAnsi="Calibri Light" w:cs="Calibri Light"/>
                <w:color w:val="000000"/>
                <w:sz w:val="20"/>
                <w:szCs w:val="20"/>
              </w:rPr>
            </w:pPr>
            <w:r w:rsidRPr="003B2A82">
              <w:rPr>
                <w:rFonts w:ascii="Calibri Light" w:hAnsi="Calibri Light" w:cs="Calibri Light"/>
                <w:color w:val="000000"/>
                <w:sz w:val="20"/>
                <w:szCs w:val="20"/>
              </w:rPr>
              <w:t>Akt/projekt: A102087</w:t>
            </w:r>
          </w:p>
        </w:tc>
        <w:tc>
          <w:tcPr>
            <w:tcW w:w="7370" w:type="dxa"/>
            <w:tcBorders>
              <w:top w:val="nil"/>
              <w:left w:val="nil"/>
              <w:bottom w:val="single" w:sz="4" w:space="0" w:color="000000"/>
              <w:right w:val="single" w:sz="4" w:space="0" w:color="000000"/>
            </w:tcBorders>
            <w:shd w:val="clear" w:color="000000" w:fill="F2F2F2"/>
            <w:vAlign w:val="bottom"/>
            <w:hideMark/>
          </w:tcPr>
          <w:p w14:paraId="19D4F734" w14:textId="77777777" w:rsidR="003B2A82" w:rsidRPr="003B2A82" w:rsidRDefault="003B2A82" w:rsidP="003B2A82">
            <w:pPr>
              <w:rPr>
                <w:rFonts w:ascii="Calibri Light" w:hAnsi="Calibri Light" w:cs="Calibri Light"/>
                <w:color w:val="000000"/>
                <w:sz w:val="20"/>
                <w:szCs w:val="20"/>
              </w:rPr>
            </w:pPr>
            <w:r w:rsidRPr="003B2A82">
              <w:rPr>
                <w:rFonts w:ascii="Calibri Light" w:hAnsi="Calibri Light" w:cs="Calibri Light"/>
                <w:color w:val="000000"/>
                <w:sz w:val="20"/>
                <w:szCs w:val="20"/>
              </w:rPr>
              <w:t>SUFINANCIRANJE DOMOVA ZA STARIJE I NEMOĆNE</w:t>
            </w:r>
          </w:p>
        </w:tc>
        <w:tc>
          <w:tcPr>
            <w:tcW w:w="1408" w:type="dxa"/>
            <w:tcBorders>
              <w:top w:val="nil"/>
              <w:left w:val="nil"/>
              <w:bottom w:val="single" w:sz="4" w:space="0" w:color="000000"/>
              <w:right w:val="single" w:sz="4" w:space="0" w:color="000000"/>
            </w:tcBorders>
            <w:shd w:val="clear" w:color="000000" w:fill="F2F2F2"/>
            <w:vAlign w:val="bottom"/>
            <w:hideMark/>
          </w:tcPr>
          <w:p w14:paraId="1A1C45E2"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2.650,00</w:t>
            </w:r>
          </w:p>
        </w:tc>
        <w:tc>
          <w:tcPr>
            <w:tcW w:w="1408" w:type="dxa"/>
            <w:tcBorders>
              <w:top w:val="nil"/>
              <w:left w:val="nil"/>
              <w:bottom w:val="single" w:sz="4" w:space="0" w:color="000000"/>
              <w:right w:val="single" w:sz="4" w:space="0" w:color="000000"/>
            </w:tcBorders>
            <w:shd w:val="clear" w:color="000000" w:fill="F2F2F2"/>
            <w:vAlign w:val="bottom"/>
            <w:hideMark/>
          </w:tcPr>
          <w:p w14:paraId="49B1A739"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0,00</w:t>
            </w:r>
          </w:p>
        </w:tc>
        <w:tc>
          <w:tcPr>
            <w:tcW w:w="1682" w:type="dxa"/>
            <w:tcBorders>
              <w:top w:val="nil"/>
              <w:left w:val="nil"/>
              <w:bottom w:val="single" w:sz="4" w:space="0" w:color="000000"/>
              <w:right w:val="single" w:sz="4" w:space="0" w:color="000000"/>
            </w:tcBorders>
            <w:shd w:val="clear" w:color="000000" w:fill="F2F2F2"/>
            <w:vAlign w:val="bottom"/>
            <w:hideMark/>
          </w:tcPr>
          <w:p w14:paraId="3F69116B"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2.650,00</w:t>
            </w:r>
          </w:p>
        </w:tc>
      </w:tr>
      <w:tr w:rsidR="003B2A82" w:rsidRPr="003B2A82" w14:paraId="7FE28AF7" w14:textId="77777777" w:rsidTr="003B2A82">
        <w:trPr>
          <w:trHeight w:val="364"/>
        </w:trPr>
        <w:tc>
          <w:tcPr>
            <w:tcW w:w="2231" w:type="dxa"/>
            <w:tcBorders>
              <w:top w:val="nil"/>
              <w:left w:val="single" w:sz="4" w:space="0" w:color="000000"/>
              <w:bottom w:val="single" w:sz="4" w:space="0" w:color="000000"/>
              <w:right w:val="single" w:sz="4" w:space="0" w:color="000000"/>
            </w:tcBorders>
            <w:shd w:val="clear" w:color="000000" w:fill="F2F2F2"/>
            <w:vAlign w:val="bottom"/>
            <w:hideMark/>
          </w:tcPr>
          <w:p w14:paraId="4A207510" w14:textId="77777777" w:rsidR="003B2A82" w:rsidRPr="003B2A82" w:rsidRDefault="003B2A82" w:rsidP="003B2A82">
            <w:pPr>
              <w:rPr>
                <w:rFonts w:ascii="Calibri Light" w:hAnsi="Calibri Light" w:cs="Calibri Light"/>
                <w:color w:val="000000"/>
                <w:sz w:val="20"/>
                <w:szCs w:val="20"/>
              </w:rPr>
            </w:pPr>
            <w:r w:rsidRPr="003B2A82">
              <w:rPr>
                <w:rFonts w:ascii="Calibri Light" w:hAnsi="Calibri Light" w:cs="Calibri Light"/>
                <w:color w:val="000000"/>
                <w:sz w:val="20"/>
                <w:szCs w:val="20"/>
              </w:rPr>
              <w:t>Akt/projekt: A102129</w:t>
            </w:r>
          </w:p>
        </w:tc>
        <w:tc>
          <w:tcPr>
            <w:tcW w:w="7370" w:type="dxa"/>
            <w:tcBorders>
              <w:top w:val="nil"/>
              <w:left w:val="nil"/>
              <w:bottom w:val="single" w:sz="4" w:space="0" w:color="000000"/>
              <w:right w:val="single" w:sz="4" w:space="0" w:color="000000"/>
            </w:tcBorders>
            <w:shd w:val="clear" w:color="000000" w:fill="F2F2F2"/>
            <w:vAlign w:val="bottom"/>
            <w:hideMark/>
          </w:tcPr>
          <w:p w14:paraId="5A37BE67" w14:textId="77777777" w:rsidR="003B2A82" w:rsidRPr="003B2A82" w:rsidRDefault="003B2A82" w:rsidP="003B2A82">
            <w:pPr>
              <w:rPr>
                <w:rFonts w:ascii="Calibri Light" w:hAnsi="Calibri Light" w:cs="Calibri Light"/>
                <w:color w:val="000000"/>
                <w:sz w:val="20"/>
                <w:szCs w:val="20"/>
              </w:rPr>
            </w:pPr>
            <w:r w:rsidRPr="003B2A82">
              <w:rPr>
                <w:rFonts w:ascii="Calibri Light" w:hAnsi="Calibri Light" w:cs="Calibri Light"/>
                <w:color w:val="000000"/>
                <w:sz w:val="20"/>
                <w:szCs w:val="20"/>
              </w:rPr>
              <w:t>SUFINANCIRANJE POGREBNIH USLUGA</w:t>
            </w:r>
          </w:p>
        </w:tc>
        <w:tc>
          <w:tcPr>
            <w:tcW w:w="1408" w:type="dxa"/>
            <w:tcBorders>
              <w:top w:val="nil"/>
              <w:left w:val="nil"/>
              <w:bottom w:val="single" w:sz="4" w:space="0" w:color="000000"/>
              <w:right w:val="single" w:sz="4" w:space="0" w:color="000000"/>
            </w:tcBorders>
            <w:shd w:val="clear" w:color="000000" w:fill="F2F2F2"/>
            <w:vAlign w:val="bottom"/>
            <w:hideMark/>
          </w:tcPr>
          <w:p w14:paraId="27905C39"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0,00</w:t>
            </w:r>
          </w:p>
        </w:tc>
        <w:tc>
          <w:tcPr>
            <w:tcW w:w="1408" w:type="dxa"/>
            <w:tcBorders>
              <w:top w:val="nil"/>
              <w:left w:val="nil"/>
              <w:bottom w:val="single" w:sz="4" w:space="0" w:color="000000"/>
              <w:right w:val="single" w:sz="4" w:space="0" w:color="000000"/>
            </w:tcBorders>
            <w:shd w:val="clear" w:color="000000" w:fill="F2F2F2"/>
            <w:vAlign w:val="bottom"/>
            <w:hideMark/>
          </w:tcPr>
          <w:p w14:paraId="682EB246"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2.000,00</w:t>
            </w:r>
          </w:p>
        </w:tc>
        <w:tc>
          <w:tcPr>
            <w:tcW w:w="1682" w:type="dxa"/>
            <w:tcBorders>
              <w:top w:val="nil"/>
              <w:left w:val="nil"/>
              <w:bottom w:val="single" w:sz="4" w:space="0" w:color="000000"/>
              <w:right w:val="single" w:sz="4" w:space="0" w:color="000000"/>
            </w:tcBorders>
            <w:shd w:val="clear" w:color="000000" w:fill="F2F2F2"/>
            <w:vAlign w:val="bottom"/>
            <w:hideMark/>
          </w:tcPr>
          <w:p w14:paraId="627A10C7"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2.000,00</w:t>
            </w:r>
          </w:p>
        </w:tc>
      </w:tr>
      <w:tr w:rsidR="003B2A82" w:rsidRPr="003B2A82" w14:paraId="75836625" w14:textId="77777777" w:rsidTr="003B2A82">
        <w:trPr>
          <w:trHeight w:val="364"/>
        </w:trPr>
        <w:tc>
          <w:tcPr>
            <w:tcW w:w="2231" w:type="dxa"/>
            <w:tcBorders>
              <w:top w:val="nil"/>
              <w:left w:val="single" w:sz="4" w:space="0" w:color="000000"/>
              <w:bottom w:val="single" w:sz="4" w:space="0" w:color="000000"/>
              <w:right w:val="single" w:sz="4" w:space="0" w:color="000000"/>
            </w:tcBorders>
            <w:shd w:val="clear" w:color="000000" w:fill="F2F2F2"/>
            <w:vAlign w:val="bottom"/>
            <w:hideMark/>
          </w:tcPr>
          <w:p w14:paraId="30FA1C6B" w14:textId="77777777" w:rsidR="003B2A82" w:rsidRPr="003B2A82" w:rsidRDefault="003B2A82" w:rsidP="003B2A82">
            <w:pPr>
              <w:rPr>
                <w:rFonts w:ascii="Calibri Light" w:hAnsi="Calibri Light" w:cs="Calibri Light"/>
                <w:color w:val="000000"/>
                <w:sz w:val="20"/>
                <w:szCs w:val="20"/>
              </w:rPr>
            </w:pPr>
            <w:r w:rsidRPr="003B2A82">
              <w:rPr>
                <w:rFonts w:ascii="Calibri Light" w:hAnsi="Calibri Light" w:cs="Calibri Light"/>
                <w:color w:val="000000"/>
                <w:sz w:val="20"/>
                <w:szCs w:val="20"/>
              </w:rPr>
              <w:t>Akt/projekt: T102115</w:t>
            </w:r>
          </w:p>
        </w:tc>
        <w:tc>
          <w:tcPr>
            <w:tcW w:w="7370" w:type="dxa"/>
            <w:tcBorders>
              <w:top w:val="nil"/>
              <w:left w:val="nil"/>
              <w:bottom w:val="single" w:sz="4" w:space="0" w:color="000000"/>
              <w:right w:val="single" w:sz="4" w:space="0" w:color="000000"/>
            </w:tcBorders>
            <w:shd w:val="clear" w:color="000000" w:fill="F2F2F2"/>
            <w:vAlign w:val="bottom"/>
            <w:hideMark/>
          </w:tcPr>
          <w:p w14:paraId="062103ED" w14:textId="77777777" w:rsidR="003B2A82" w:rsidRPr="003B2A82" w:rsidRDefault="003B2A82" w:rsidP="003B2A82">
            <w:pPr>
              <w:rPr>
                <w:rFonts w:ascii="Calibri Light" w:hAnsi="Calibri Light" w:cs="Calibri Light"/>
                <w:color w:val="000000"/>
                <w:sz w:val="20"/>
                <w:szCs w:val="20"/>
              </w:rPr>
            </w:pPr>
            <w:r w:rsidRPr="003B2A82">
              <w:rPr>
                <w:rFonts w:ascii="Calibri Light" w:hAnsi="Calibri Light" w:cs="Calibri Light"/>
                <w:color w:val="000000"/>
                <w:sz w:val="20"/>
                <w:szCs w:val="20"/>
              </w:rPr>
              <w:t>PROJEKT POMOĆ U KUĆI NA BUJŠTINI</w:t>
            </w:r>
          </w:p>
        </w:tc>
        <w:tc>
          <w:tcPr>
            <w:tcW w:w="1408" w:type="dxa"/>
            <w:tcBorders>
              <w:top w:val="nil"/>
              <w:left w:val="nil"/>
              <w:bottom w:val="single" w:sz="4" w:space="0" w:color="000000"/>
              <w:right w:val="single" w:sz="4" w:space="0" w:color="000000"/>
            </w:tcBorders>
            <w:shd w:val="clear" w:color="000000" w:fill="F2F2F2"/>
            <w:vAlign w:val="bottom"/>
            <w:hideMark/>
          </w:tcPr>
          <w:p w14:paraId="3BA0406A"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3.100,00</w:t>
            </w:r>
          </w:p>
        </w:tc>
        <w:tc>
          <w:tcPr>
            <w:tcW w:w="1408" w:type="dxa"/>
            <w:tcBorders>
              <w:top w:val="nil"/>
              <w:left w:val="nil"/>
              <w:bottom w:val="single" w:sz="4" w:space="0" w:color="000000"/>
              <w:right w:val="single" w:sz="4" w:space="0" w:color="000000"/>
            </w:tcBorders>
            <w:shd w:val="clear" w:color="000000" w:fill="F2F2F2"/>
            <w:vAlign w:val="bottom"/>
            <w:hideMark/>
          </w:tcPr>
          <w:p w14:paraId="0DD3E785"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0,00</w:t>
            </w:r>
          </w:p>
        </w:tc>
        <w:tc>
          <w:tcPr>
            <w:tcW w:w="1682" w:type="dxa"/>
            <w:tcBorders>
              <w:top w:val="nil"/>
              <w:left w:val="nil"/>
              <w:bottom w:val="single" w:sz="4" w:space="0" w:color="000000"/>
              <w:right w:val="single" w:sz="4" w:space="0" w:color="000000"/>
            </w:tcBorders>
            <w:shd w:val="clear" w:color="000000" w:fill="F2F2F2"/>
            <w:vAlign w:val="bottom"/>
            <w:hideMark/>
          </w:tcPr>
          <w:p w14:paraId="156597F6"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3.100,00</w:t>
            </w:r>
          </w:p>
        </w:tc>
      </w:tr>
      <w:tr w:rsidR="003B2A82" w:rsidRPr="003B2A82" w14:paraId="1798B357" w14:textId="77777777" w:rsidTr="003B2A82">
        <w:trPr>
          <w:trHeight w:val="364"/>
        </w:trPr>
        <w:tc>
          <w:tcPr>
            <w:tcW w:w="2231" w:type="dxa"/>
            <w:tcBorders>
              <w:top w:val="nil"/>
              <w:left w:val="single" w:sz="4" w:space="0" w:color="000000"/>
              <w:bottom w:val="single" w:sz="4" w:space="0" w:color="000000"/>
              <w:right w:val="single" w:sz="4" w:space="0" w:color="000000"/>
            </w:tcBorders>
            <w:shd w:val="clear" w:color="000000" w:fill="F2F2F2"/>
            <w:vAlign w:val="bottom"/>
            <w:hideMark/>
          </w:tcPr>
          <w:p w14:paraId="4CF298F8" w14:textId="77777777" w:rsidR="003B2A82" w:rsidRPr="003B2A82" w:rsidRDefault="003B2A82" w:rsidP="003B2A82">
            <w:pPr>
              <w:rPr>
                <w:rFonts w:ascii="Calibri Light" w:hAnsi="Calibri Light" w:cs="Calibri Light"/>
                <w:color w:val="000000"/>
                <w:sz w:val="20"/>
                <w:szCs w:val="20"/>
              </w:rPr>
            </w:pPr>
            <w:r w:rsidRPr="003B2A82">
              <w:rPr>
                <w:rFonts w:ascii="Calibri Light" w:hAnsi="Calibri Light" w:cs="Calibri Light"/>
                <w:color w:val="000000"/>
                <w:sz w:val="20"/>
                <w:szCs w:val="20"/>
              </w:rPr>
              <w:t>Akt/projekt: T102122</w:t>
            </w:r>
          </w:p>
        </w:tc>
        <w:tc>
          <w:tcPr>
            <w:tcW w:w="7370" w:type="dxa"/>
            <w:tcBorders>
              <w:top w:val="nil"/>
              <w:left w:val="nil"/>
              <w:bottom w:val="single" w:sz="4" w:space="0" w:color="000000"/>
              <w:right w:val="single" w:sz="4" w:space="0" w:color="000000"/>
            </w:tcBorders>
            <w:shd w:val="clear" w:color="000000" w:fill="F2F2F2"/>
            <w:vAlign w:val="bottom"/>
            <w:hideMark/>
          </w:tcPr>
          <w:p w14:paraId="11E341EE" w14:textId="77777777" w:rsidR="003B2A82" w:rsidRPr="003B2A82" w:rsidRDefault="003B2A82" w:rsidP="003B2A82">
            <w:pPr>
              <w:rPr>
                <w:rFonts w:ascii="Calibri Light" w:hAnsi="Calibri Light" w:cs="Calibri Light"/>
                <w:color w:val="000000"/>
                <w:sz w:val="20"/>
                <w:szCs w:val="20"/>
              </w:rPr>
            </w:pPr>
            <w:r w:rsidRPr="003B2A82">
              <w:rPr>
                <w:rFonts w:ascii="Calibri Light" w:hAnsi="Calibri Light" w:cs="Calibri Light"/>
                <w:color w:val="000000"/>
                <w:sz w:val="20"/>
                <w:szCs w:val="20"/>
              </w:rPr>
              <w:t>POMOĆ OBITELJIMA - DODJELA VIŠENAMJENSKOG KUPONA</w:t>
            </w:r>
          </w:p>
        </w:tc>
        <w:tc>
          <w:tcPr>
            <w:tcW w:w="1408" w:type="dxa"/>
            <w:tcBorders>
              <w:top w:val="nil"/>
              <w:left w:val="nil"/>
              <w:bottom w:val="single" w:sz="4" w:space="0" w:color="000000"/>
              <w:right w:val="single" w:sz="4" w:space="0" w:color="000000"/>
            </w:tcBorders>
            <w:shd w:val="clear" w:color="000000" w:fill="F2F2F2"/>
            <w:vAlign w:val="bottom"/>
            <w:hideMark/>
          </w:tcPr>
          <w:p w14:paraId="56650726"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8.000,00</w:t>
            </w:r>
          </w:p>
        </w:tc>
        <w:tc>
          <w:tcPr>
            <w:tcW w:w="1408" w:type="dxa"/>
            <w:tcBorders>
              <w:top w:val="nil"/>
              <w:left w:val="nil"/>
              <w:bottom w:val="single" w:sz="4" w:space="0" w:color="000000"/>
              <w:right w:val="single" w:sz="4" w:space="0" w:color="000000"/>
            </w:tcBorders>
            <w:shd w:val="clear" w:color="000000" w:fill="F2F2F2"/>
            <w:vAlign w:val="bottom"/>
            <w:hideMark/>
          </w:tcPr>
          <w:p w14:paraId="7CD025C7"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2.040,00</w:t>
            </w:r>
          </w:p>
        </w:tc>
        <w:tc>
          <w:tcPr>
            <w:tcW w:w="1682" w:type="dxa"/>
            <w:tcBorders>
              <w:top w:val="nil"/>
              <w:left w:val="nil"/>
              <w:bottom w:val="single" w:sz="4" w:space="0" w:color="000000"/>
              <w:right w:val="single" w:sz="4" w:space="0" w:color="000000"/>
            </w:tcBorders>
            <w:shd w:val="clear" w:color="000000" w:fill="F2F2F2"/>
            <w:vAlign w:val="bottom"/>
            <w:hideMark/>
          </w:tcPr>
          <w:p w14:paraId="58462F7D" w14:textId="77777777" w:rsidR="003B2A82" w:rsidRPr="003B2A82" w:rsidRDefault="003B2A82" w:rsidP="003B2A82">
            <w:pPr>
              <w:jc w:val="right"/>
              <w:rPr>
                <w:rFonts w:ascii="Calibri Light" w:hAnsi="Calibri Light" w:cs="Calibri Light"/>
                <w:color w:val="000000"/>
                <w:sz w:val="20"/>
                <w:szCs w:val="20"/>
              </w:rPr>
            </w:pPr>
            <w:r w:rsidRPr="003B2A82">
              <w:rPr>
                <w:rFonts w:ascii="Calibri Light" w:hAnsi="Calibri Light" w:cs="Calibri Light"/>
                <w:color w:val="000000"/>
                <w:sz w:val="20"/>
                <w:szCs w:val="20"/>
              </w:rPr>
              <w:t>10.040,00</w:t>
            </w:r>
          </w:p>
        </w:tc>
      </w:tr>
    </w:tbl>
    <w:p w14:paraId="294769A6" w14:textId="77777777" w:rsidR="00D962E6" w:rsidRDefault="00D962E6" w:rsidP="00BE2723">
      <w:pPr>
        <w:ind w:right="-1"/>
        <w:jc w:val="both"/>
        <w:rPr>
          <w:b/>
        </w:rPr>
      </w:pPr>
    </w:p>
    <w:p w14:paraId="586BB2B0" w14:textId="368862EA" w:rsidR="00BE2723" w:rsidRPr="003B2A82" w:rsidRDefault="00BE2723" w:rsidP="00BE2723">
      <w:pPr>
        <w:ind w:right="-1"/>
        <w:jc w:val="both"/>
        <w:rPr>
          <w:b/>
        </w:rPr>
      </w:pPr>
      <w:r w:rsidRPr="003B2A82">
        <w:rPr>
          <w:b/>
        </w:rPr>
        <w:t xml:space="preserve">Zakonska osnova: </w:t>
      </w:r>
      <w:r w:rsidRPr="003B2A82">
        <w:t xml:space="preserve">Zakon o socijalnoj skrbi, Zakon o lokalnoj i područnoj (regionalnoj) samoupravi, Zakon o ustanovama, Statut Općine Oprtalj, Odluka o socijalnoj skrbi </w:t>
      </w:r>
      <w:r w:rsidR="00CC19CF" w:rsidRPr="003B2A82">
        <w:t>o</w:t>
      </w:r>
      <w:r w:rsidRPr="003B2A82">
        <w:t>pćine Oprtalj.</w:t>
      </w:r>
    </w:p>
    <w:p w14:paraId="36B2F802" w14:textId="77777777" w:rsidR="00BE2723" w:rsidRPr="003B2A82" w:rsidRDefault="00BE2723" w:rsidP="00BE2723">
      <w:pPr>
        <w:ind w:right="-1"/>
        <w:jc w:val="both"/>
        <w:rPr>
          <w:b/>
          <w:sz w:val="10"/>
          <w:szCs w:val="10"/>
        </w:rPr>
      </w:pPr>
    </w:p>
    <w:p w14:paraId="1647B9A0" w14:textId="0A93B25A" w:rsidR="00D75291" w:rsidRPr="00D75291" w:rsidRDefault="00BE2723" w:rsidP="000D4DCE">
      <w:pPr>
        <w:jc w:val="both"/>
        <w:rPr>
          <w:b/>
          <w:bCs/>
        </w:rPr>
      </w:pPr>
      <w:r w:rsidRPr="003B2A82">
        <w:rPr>
          <w:b/>
        </w:rPr>
        <w:t xml:space="preserve">Opis programa:  </w:t>
      </w:r>
      <w:r w:rsidR="00D75291" w:rsidRPr="003B2A82">
        <w:t xml:space="preserve">Socijalna skrb je djelatnost kojom se osiguravaju i ostvaruju mjere i programi namijenjeni socijalno ugroženim osobama, kao i </w:t>
      </w:r>
      <w:r w:rsidR="00D75291" w:rsidRPr="00300A80">
        <w:t>osobama s nepovoljnim osobnim ili obiteljskim okolnostima, koji</w:t>
      </w:r>
      <w:r w:rsidR="00D75291">
        <w:t xml:space="preserve"> </w:t>
      </w:r>
      <w:r w:rsidR="00D75291" w:rsidRPr="00300A80">
        <w:t>uključuju prevenciju, promicanje promjena, pomoć u zadovoljavanju osnovnih životnih potreba i</w:t>
      </w:r>
      <w:r w:rsidR="00D75291">
        <w:t xml:space="preserve"> </w:t>
      </w:r>
      <w:r w:rsidR="00D75291" w:rsidRPr="00300A80">
        <w:t>podršku pojedincu, obitelji i skupinama, s ciljem unapređenja kvalitete života i osnaživanja</w:t>
      </w:r>
      <w:r w:rsidR="00D75291">
        <w:t xml:space="preserve"> </w:t>
      </w:r>
      <w:r w:rsidR="00D75291" w:rsidRPr="00300A80">
        <w:t>korisnika u samostalnom zadovoljavanju osnovnih životnih potreba te njihovog aktivnog</w:t>
      </w:r>
      <w:r w:rsidR="00D75291">
        <w:t xml:space="preserve"> </w:t>
      </w:r>
      <w:r w:rsidR="00D75291" w:rsidRPr="00300A80">
        <w:t>uključivanja u društvo.</w:t>
      </w:r>
    </w:p>
    <w:p w14:paraId="0ECF92AF" w14:textId="77777777" w:rsidR="00516D45" w:rsidRDefault="00516D45" w:rsidP="000D4DCE">
      <w:pPr>
        <w:autoSpaceDE w:val="0"/>
        <w:autoSpaceDN w:val="0"/>
        <w:adjustRightInd w:val="0"/>
        <w:jc w:val="both"/>
      </w:pPr>
    </w:p>
    <w:p w14:paraId="364E43F4" w14:textId="77777777" w:rsidR="00516D45" w:rsidRDefault="00516D45" w:rsidP="000D4DCE">
      <w:pPr>
        <w:autoSpaceDE w:val="0"/>
        <w:autoSpaceDN w:val="0"/>
        <w:adjustRightInd w:val="0"/>
        <w:jc w:val="both"/>
        <w:sectPr w:rsidR="00516D45" w:rsidSect="00491F8E">
          <w:pgSz w:w="16838" w:h="11906" w:orient="landscape"/>
          <w:pgMar w:top="1418" w:right="1418" w:bottom="1843" w:left="1418" w:header="709" w:footer="709" w:gutter="0"/>
          <w:cols w:space="708"/>
          <w:docGrid w:linePitch="360"/>
        </w:sectPr>
      </w:pPr>
    </w:p>
    <w:p w14:paraId="6D25B2F4" w14:textId="6BD68EB0" w:rsidR="00516D45" w:rsidRDefault="00D75291" w:rsidP="000D4DCE">
      <w:pPr>
        <w:autoSpaceDE w:val="0"/>
        <w:autoSpaceDN w:val="0"/>
        <w:adjustRightInd w:val="0"/>
        <w:jc w:val="both"/>
      </w:pPr>
      <w:r w:rsidRPr="00300A80">
        <w:lastRenderedPageBreak/>
        <w:t>Radi sprječavanja, ublažavanja i otklanjanja uzroka i stanja socijalne ugroženosti socijalnom skrbi</w:t>
      </w:r>
      <w:r>
        <w:t xml:space="preserve"> </w:t>
      </w:r>
      <w:r w:rsidRPr="00300A80">
        <w:t>pruža se potpora obitelji, posebice djeci i drugim osobama koje se ne mogu same brinuti o sebi.</w:t>
      </w:r>
      <w:r>
        <w:t xml:space="preserve"> </w:t>
      </w:r>
      <w:r w:rsidRPr="00300A80">
        <w:t>Jedinice lokalne i područne (regionalne) samouprave dužni su osigurati sredstva za obavljanje</w:t>
      </w:r>
      <w:r>
        <w:t xml:space="preserve"> </w:t>
      </w:r>
      <w:r w:rsidRPr="00300A80">
        <w:t>djelatnosti socijalne skrbi sukladno Zakonu o socijalnoj skrbi i posebnom propisu, u skladu sa</w:t>
      </w:r>
      <w:r>
        <w:t xml:space="preserve"> </w:t>
      </w:r>
      <w:r w:rsidRPr="00300A80">
        <w:t>socijalnim planom i mrežom socijalnih usluga na svojem području</w:t>
      </w:r>
      <w:r w:rsidR="00516D45">
        <w:t>.</w:t>
      </w:r>
    </w:p>
    <w:p w14:paraId="5A4F233D" w14:textId="77777777" w:rsidR="00516D45" w:rsidRDefault="00516D45" w:rsidP="000D4DCE">
      <w:pPr>
        <w:autoSpaceDE w:val="0"/>
        <w:autoSpaceDN w:val="0"/>
        <w:adjustRightInd w:val="0"/>
        <w:jc w:val="both"/>
      </w:pPr>
    </w:p>
    <w:p w14:paraId="5FB54665" w14:textId="77777777" w:rsidR="00D75291" w:rsidRDefault="00D75291" w:rsidP="000D4DCE">
      <w:pPr>
        <w:autoSpaceDE w:val="0"/>
        <w:autoSpaceDN w:val="0"/>
        <w:adjustRightInd w:val="0"/>
        <w:jc w:val="both"/>
      </w:pPr>
      <w:r w:rsidRPr="00300A80">
        <w:t>Jedinica lokalne i područne (regionalne) samouprave može osigurati sredstva za ostvarivanje</w:t>
      </w:r>
      <w:r>
        <w:t xml:space="preserve"> </w:t>
      </w:r>
      <w:r w:rsidRPr="00300A80">
        <w:t>novčanih pomoći i socijalnih usluga stanovnicima na svom području u većem opsegu nego je</w:t>
      </w:r>
      <w:r>
        <w:t xml:space="preserve"> </w:t>
      </w:r>
      <w:r w:rsidRPr="00300A80">
        <w:t>utvrđeno Zakonom, na način propisan njihovim općim aktom, ukoliko u svom proračunu ima za to</w:t>
      </w:r>
      <w:r>
        <w:t xml:space="preserve"> </w:t>
      </w:r>
      <w:r w:rsidRPr="00300A80">
        <w:t>osigurana sredstva.</w:t>
      </w:r>
    </w:p>
    <w:p w14:paraId="5E89064D" w14:textId="77777777" w:rsidR="003A2978" w:rsidRDefault="003A2978" w:rsidP="00BE2723">
      <w:pPr>
        <w:ind w:right="-1"/>
        <w:jc w:val="both"/>
      </w:pPr>
    </w:p>
    <w:p w14:paraId="0AE1380D" w14:textId="4C07B3C9" w:rsidR="00BE2723" w:rsidRPr="000A0FC8" w:rsidRDefault="00BE2723" w:rsidP="00BE2723">
      <w:pPr>
        <w:ind w:right="-1"/>
        <w:jc w:val="both"/>
        <w:rPr>
          <w:b/>
        </w:rPr>
      </w:pPr>
      <w:r w:rsidRPr="000A0FC8">
        <w:t xml:space="preserve">Sukladno zakonskim obvezama i pravima koja proizlaze iz </w:t>
      </w:r>
      <w:r w:rsidR="000D4DCE" w:rsidRPr="000A0FC8">
        <w:t xml:space="preserve">općinske </w:t>
      </w:r>
      <w:r w:rsidRPr="000A0FC8">
        <w:t xml:space="preserve">Odluke o socijalnoj skrbi, </w:t>
      </w:r>
      <w:r w:rsidR="000D4DCE" w:rsidRPr="000A0FC8">
        <w:t>žitelji općine Oprtalj</w:t>
      </w:r>
      <w:r w:rsidRPr="000A0FC8">
        <w:t xml:space="preserve"> mogu ostvariti sljedeća prava i oblike pomoći:  </w:t>
      </w:r>
    </w:p>
    <w:p w14:paraId="600D3CB1" w14:textId="77777777" w:rsidR="000A0FC8" w:rsidRPr="00940B69" w:rsidRDefault="000A0FC8" w:rsidP="000A0FC8">
      <w:pPr>
        <w:pStyle w:val="ListParagraph"/>
        <w:numPr>
          <w:ilvl w:val="0"/>
          <w:numId w:val="26"/>
        </w:numPr>
        <w:autoSpaceDE w:val="0"/>
        <w:autoSpaceDN w:val="0"/>
        <w:adjustRightInd w:val="0"/>
        <w:rPr>
          <w:i/>
          <w:iCs/>
        </w:rPr>
      </w:pPr>
      <w:bookmarkStart w:id="8" w:name="_Hlk184094556"/>
      <w:r w:rsidRPr="00940B69">
        <w:rPr>
          <w:i/>
          <w:iCs/>
        </w:rPr>
        <w:t>Pomoć obiteljima i kućanstvima za stanovanje,</w:t>
      </w:r>
    </w:p>
    <w:p w14:paraId="76DE49CF" w14:textId="77777777" w:rsidR="000A0FC8" w:rsidRPr="00940B69" w:rsidRDefault="000A0FC8" w:rsidP="000A0FC8">
      <w:pPr>
        <w:pStyle w:val="ListParagraph"/>
        <w:numPr>
          <w:ilvl w:val="0"/>
          <w:numId w:val="26"/>
        </w:numPr>
        <w:autoSpaceDE w:val="0"/>
        <w:autoSpaceDN w:val="0"/>
        <w:adjustRightInd w:val="0"/>
        <w:rPr>
          <w:i/>
          <w:iCs/>
        </w:rPr>
      </w:pPr>
      <w:r w:rsidRPr="00940B69">
        <w:rPr>
          <w:i/>
          <w:iCs/>
        </w:rPr>
        <w:t>Pomoć za podmirenje troškova prehrane i odgoja,</w:t>
      </w:r>
    </w:p>
    <w:p w14:paraId="68A395FD" w14:textId="5CFFA41E" w:rsidR="000A0FC8" w:rsidRDefault="000A0FC8" w:rsidP="000A0FC8">
      <w:pPr>
        <w:pStyle w:val="ListParagraph"/>
        <w:numPr>
          <w:ilvl w:val="0"/>
          <w:numId w:val="26"/>
        </w:numPr>
        <w:autoSpaceDE w:val="0"/>
        <w:autoSpaceDN w:val="0"/>
        <w:adjustRightInd w:val="0"/>
        <w:rPr>
          <w:i/>
          <w:iCs/>
        </w:rPr>
      </w:pPr>
      <w:r w:rsidRPr="00940B69">
        <w:rPr>
          <w:i/>
          <w:iCs/>
        </w:rPr>
        <w:t>Naknada za novorođenčad,</w:t>
      </w:r>
    </w:p>
    <w:p w14:paraId="564805C3" w14:textId="79F8AD2C" w:rsidR="000A0FC8" w:rsidRDefault="000A0FC8" w:rsidP="000A0FC8">
      <w:pPr>
        <w:pStyle w:val="ListParagraph"/>
        <w:numPr>
          <w:ilvl w:val="0"/>
          <w:numId w:val="26"/>
        </w:numPr>
        <w:autoSpaceDE w:val="0"/>
        <w:autoSpaceDN w:val="0"/>
        <w:adjustRightInd w:val="0"/>
        <w:rPr>
          <w:i/>
          <w:iCs/>
        </w:rPr>
      </w:pPr>
      <w:r>
        <w:rPr>
          <w:i/>
          <w:iCs/>
        </w:rPr>
        <w:t>Jednokratne naknade,</w:t>
      </w:r>
    </w:p>
    <w:p w14:paraId="5418651F" w14:textId="0E84CD5E" w:rsidR="000A0FC8" w:rsidRDefault="000A0FC8" w:rsidP="000A0FC8">
      <w:pPr>
        <w:pStyle w:val="ListParagraph"/>
        <w:numPr>
          <w:ilvl w:val="0"/>
          <w:numId w:val="26"/>
        </w:numPr>
        <w:autoSpaceDE w:val="0"/>
        <w:autoSpaceDN w:val="0"/>
        <w:adjustRightInd w:val="0"/>
        <w:rPr>
          <w:i/>
          <w:iCs/>
        </w:rPr>
      </w:pPr>
      <w:r>
        <w:rPr>
          <w:i/>
          <w:iCs/>
        </w:rPr>
        <w:t>Pravo na troškove ogrijeva</w:t>
      </w:r>
    </w:p>
    <w:p w14:paraId="17C75728" w14:textId="5D8CB567" w:rsidR="000A0FC8" w:rsidRDefault="000A0FC8" w:rsidP="000A0FC8">
      <w:pPr>
        <w:pStyle w:val="ListParagraph"/>
        <w:numPr>
          <w:ilvl w:val="0"/>
          <w:numId w:val="26"/>
        </w:numPr>
        <w:autoSpaceDE w:val="0"/>
        <w:autoSpaceDN w:val="0"/>
        <w:adjustRightInd w:val="0"/>
        <w:rPr>
          <w:i/>
          <w:iCs/>
        </w:rPr>
      </w:pPr>
      <w:r>
        <w:rPr>
          <w:i/>
          <w:iCs/>
        </w:rPr>
        <w:t>Pravo na pomoć u kući</w:t>
      </w:r>
    </w:p>
    <w:p w14:paraId="2352CDFE" w14:textId="7A18115F" w:rsidR="000A0FC8" w:rsidRDefault="000A0FC8" w:rsidP="000A0FC8">
      <w:pPr>
        <w:pStyle w:val="ListParagraph"/>
        <w:numPr>
          <w:ilvl w:val="0"/>
          <w:numId w:val="26"/>
        </w:numPr>
        <w:autoSpaceDE w:val="0"/>
        <w:autoSpaceDN w:val="0"/>
        <w:adjustRightInd w:val="0"/>
        <w:rPr>
          <w:i/>
          <w:iCs/>
        </w:rPr>
      </w:pPr>
      <w:r w:rsidRPr="00940B69">
        <w:rPr>
          <w:i/>
          <w:iCs/>
        </w:rPr>
        <w:t>Sufinanciranje domova za starije i nemoćne,</w:t>
      </w:r>
    </w:p>
    <w:p w14:paraId="085F6B5E" w14:textId="1E18BA05" w:rsidR="000A0FC8" w:rsidRDefault="000A0FC8" w:rsidP="000A0FC8">
      <w:pPr>
        <w:pStyle w:val="ListParagraph"/>
        <w:numPr>
          <w:ilvl w:val="0"/>
          <w:numId w:val="26"/>
        </w:numPr>
        <w:autoSpaceDE w:val="0"/>
        <w:autoSpaceDN w:val="0"/>
        <w:adjustRightInd w:val="0"/>
        <w:rPr>
          <w:i/>
          <w:iCs/>
        </w:rPr>
      </w:pPr>
      <w:r>
        <w:rPr>
          <w:i/>
          <w:iCs/>
        </w:rPr>
        <w:t>Podmirenje osnovnih pogrebnih troškova, …</w:t>
      </w:r>
    </w:p>
    <w:bookmarkEnd w:id="8"/>
    <w:p w14:paraId="0CB270D6" w14:textId="77777777" w:rsidR="00B80EB5" w:rsidRPr="003A2978" w:rsidRDefault="00B80EB5" w:rsidP="00B80EB5">
      <w:pPr>
        <w:jc w:val="both"/>
        <w:rPr>
          <w:color w:val="FF0000"/>
        </w:rPr>
      </w:pPr>
    </w:p>
    <w:p w14:paraId="79ADE970" w14:textId="77777777" w:rsidR="005E4096" w:rsidRPr="00937989" w:rsidRDefault="005E4096" w:rsidP="005E4096">
      <w:pPr>
        <w:jc w:val="both"/>
      </w:pPr>
      <w:r w:rsidRPr="00937989">
        <w:t xml:space="preserve">Na aktivnost </w:t>
      </w:r>
      <w:r w:rsidRPr="00937989">
        <w:rPr>
          <w:b/>
          <w:bCs/>
          <w:i/>
          <w:iCs/>
        </w:rPr>
        <w:t>Pomoć obiteljima i kućanstvima za stanovanje</w:t>
      </w:r>
      <w:r w:rsidRPr="00937989">
        <w:rPr>
          <w:i/>
          <w:iCs/>
        </w:rPr>
        <w:t xml:space="preserve"> </w:t>
      </w:r>
      <w:r w:rsidRPr="00937989">
        <w:t>planira se utrošiti 700,00 EUR u 202</w:t>
      </w:r>
      <w:r>
        <w:t>6</w:t>
      </w:r>
      <w:r w:rsidRPr="00937989">
        <w:t>. godini a odnosi se na pomoći za pokrivanje režijskih troškova, sukladno članku 11. Odluke o socijalnoj skrbi Općine Oprtalj – Portole („Službene novine Općine Oprtalj – Portole“ broj 13/21</w:t>
      </w:r>
      <w:r>
        <w:t>.</w:t>
      </w:r>
      <w:r w:rsidRPr="00937989">
        <w:t>, 9/22</w:t>
      </w:r>
      <w:r>
        <w:t>., 11/25.</w:t>
      </w:r>
      <w:r w:rsidRPr="00937989">
        <w:t>)</w:t>
      </w:r>
      <w:r>
        <w:t xml:space="preserve"> sukladno zaprimljenim zahtjevima</w:t>
      </w:r>
      <w:r w:rsidRPr="00937989">
        <w:t xml:space="preserve">. </w:t>
      </w:r>
    </w:p>
    <w:p w14:paraId="1FE16234" w14:textId="77777777" w:rsidR="005E4096" w:rsidRPr="00937989" w:rsidRDefault="005E4096" w:rsidP="005E4096">
      <w:pPr>
        <w:jc w:val="both"/>
        <w:rPr>
          <w:color w:val="FF0000"/>
        </w:rPr>
      </w:pPr>
    </w:p>
    <w:p w14:paraId="248129C0" w14:textId="77777777" w:rsidR="005E4096" w:rsidRPr="00937989" w:rsidRDefault="005E4096" w:rsidP="005E4096">
      <w:pPr>
        <w:jc w:val="both"/>
      </w:pPr>
      <w:r w:rsidRPr="00937989">
        <w:t>Iznos od 2.000,00 EUR planira se u 202</w:t>
      </w:r>
      <w:r>
        <w:t>6</w:t>
      </w:r>
      <w:r w:rsidRPr="00937989">
        <w:t xml:space="preserve">. godini utrošiti na aktivnost </w:t>
      </w:r>
      <w:r w:rsidRPr="00937989">
        <w:rPr>
          <w:b/>
          <w:bCs/>
          <w:i/>
          <w:iCs/>
        </w:rPr>
        <w:t>Pomoć za podmirenje troškova prehrane i odgoja</w:t>
      </w:r>
      <w:r w:rsidRPr="00937989">
        <w:t>, odnosno na nabavu namirnica za prehrambene pakete umirovljenika slabe pokretljivosti s područja Općine Oprtalj – Portole, povodom božićnih blagdana, isplatu jednokratne naknade i podmirenja troškova školske marende sukladno člancima 14., 19., 20. i 23. Odluke o socijalnoj skrbi Općine Oprtalj – Portole („Službene novine Općine Oprtalj – Portole“ broj 13/21</w:t>
      </w:r>
      <w:r>
        <w:t>.</w:t>
      </w:r>
      <w:r w:rsidRPr="00937989">
        <w:t>, 9/22</w:t>
      </w:r>
      <w:r>
        <w:t>., 11/25.</w:t>
      </w:r>
      <w:r w:rsidRPr="00937989">
        <w:t>)</w:t>
      </w:r>
      <w:r>
        <w:t xml:space="preserve"> po zahtjevima</w:t>
      </w:r>
      <w:r w:rsidRPr="00937989">
        <w:t>.</w:t>
      </w:r>
    </w:p>
    <w:p w14:paraId="0A2B81D2" w14:textId="77777777" w:rsidR="005E4096" w:rsidRPr="00937989" w:rsidRDefault="005E4096" w:rsidP="005E4096">
      <w:pPr>
        <w:jc w:val="both"/>
        <w:rPr>
          <w:color w:val="FF0000"/>
        </w:rPr>
      </w:pPr>
    </w:p>
    <w:p w14:paraId="42200B50" w14:textId="77777777" w:rsidR="005E4096" w:rsidRPr="00937989" w:rsidRDefault="005E4096" w:rsidP="005E4096">
      <w:pPr>
        <w:jc w:val="both"/>
      </w:pPr>
      <w:r w:rsidRPr="00937989">
        <w:t xml:space="preserve">Na aktivnost </w:t>
      </w:r>
      <w:r w:rsidRPr="00937989">
        <w:rPr>
          <w:b/>
          <w:bCs/>
          <w:i/>
          <w:iCs/>
        </w:rPr>
        <w:t>Poticanja udruga socijalnog karaktera</w:t>
      </w:r>
      <w:r w:rsidRPr="00937989">
        <w:rPr>
          <w:i/>
          <w:iCs/>
        </w:rPr>
        <w:t xml:space="preserve"> </w:t>
      </w:r>
      <w:r w:rsidRPr="00937989">
        <w:t>planiraju se sredstva u iznosu od 700,00 EUR. Navedena se sredstva dodjeljuju na temelju sklopljenih Ugovora o dodjeli financijskih sredstava za financiranje programa / projekata udruga iz Proračuna Općine Oprtalj – Portole za 202</w:t>
      </w:r>
      <w:r>
        <w:t>6</w:t>
      </w:r>
      <w:r w:rsidRPr="00937989">
        <w:t>. godinu.</w:t>
      </w:r>
    </w:p>
    <w:p w14:paraId="625ED47A" w14:textId="77777777" w:rsidR="005E4096" w:rsidRPr="00937989" w:rsidRDefault="005E4096" w:rsidP="005E4096">
      <w:pPr>
        <w:jc w:val="both"/>
        <w:rPr>
          <w:color w:val="FF0000"/>
        </w:rPr>
      </w:pPr>
    </w:p>
    <w:p w14:paraId="6B0A330B" w14:textId="77777777" w:rsidR="005E4096" w:rsidRPr="00937989" w:rsidRDefault="005E4096" w:rsidP="005E4096">
      <w:pPr>
        <w:jc w:val="both"/>
      </w:pPr>
      <w:r w:rsidRPr="00937989">
        <w:t xml:space="preserve">Na aktivnost </w:t>
      </w:r>
      <w:r>
        <w:rPr>
          <w:b/>
          <w:bCs/>
          <w:i/>
          <w:iCs/>
        </w:rPr>
        <w:t>Poticanje demografske obnove stanovništva</w:t>
      </w:r>
      <w:r w:rsidRPr="00937989">
        <w:t xml:space="preserve"> planira se utrošak sredstava u iznosu od 3.000,00 EUR. Naknade se isplaćuju roditeljima s prebivalištem na području Općine Oprtalj – Portole u pojedinačnom iznosu od </w:t>
      </w:r>
      <w:r>
        <w:t>1</w:t>
      </w:r>
      <w:r w:rsidRPr="00937989">
        <w:t xml:space="preserve">00 </w:t>
      </w:r>
      <w:r>
        <w:t>EUR temeljem Odluke</w:t>
      </w:r>
      <w:r w:rsidRPr="00937989">
        <w:t>.</w:t>
      </w:r>
    </w:p>
    <w:p w14:paraId="01552E54" w14:textId="77777777" w:rsidR="005E4096" w:rsidRPr="00937989" w:rsidRDefault="005E4096" w:rsidP="005E4096">
      <w:pPr>
        <w:jc w:val="both"/>
        <w:rPr>
          <w:color w:val="FF0000"/>
        </w:rPr>
      </w:pPr>
    </w:p>
    <w:p w14:paraId="3BDEED69" w14:textId="315048C4" w:rsidR="005E4096" w:rsidRPr="00937989" w:rsidRDefault="005E4096" w:rsidP="005E4096">
      <w:pPr>
        <w:jc w:val="both"/>
      </w:pPr>
      <w:r w:rsidRPr="00937989">
        <w:t>U 202</w:t>
      </w:r>
      <w:r>
        <w:t>6</w:t>
      </w:r>
      <w:r w:rsidRPr="00937989">
        <w:t xml:space="preserve">. godini planira se umirovljenicima s područja Općine Oprtalj – Portole, dodijeliti </w:t>
      </w:r>
      <w:r w:rsidRPr="00937989">
        <w:rPr>
          <w:b/>
          <w:bCs/>
          <w:i/>
          <w:iCs/>
        </w:rPr>
        <w:t>jednokratni višenamjenski kupon</w:t>
      </w:r>
      <w:r w:rsidRPr="00937989">
        <w:t xml:space="preserve"> sukladno članku 23. Odluke o socijalnoj skrbi Općine Oprtalj – Portole („Službene novine Općine Oprtalj – Portole“ broj 13/21</w:t>
      </w:r>
      <w:r>
        <w:t>.</w:t>
      </w:r>
      <w:r w:rsidRPr="00937989">
        <w:t>, 9/22</w:t>
      </w:r>
      <w:r>
        <w:t>., 11/25.</w:t>
      </w:r>
      <w:r w:rsidRPr="00937989">
        <w:t xml:space="preserve">) u predviđenom iznosu od </w:t>
      </w:r>
      <w:r w:rsidR="00516D45">
        <w:t>10.040</w:t>
      </w:r>
      <w:r w:rsidRPr="00937989">
        <w:t xml:space="preserve">,00 EUR. </w:t>
      </w:r>
    </w:p>
    <w:p w14:paraId="7246A504" w14:textId="77777777" w:rsidR="005E4096" w:rsidRPr="00937989" w:rsidRDefault="005E4096" w:rsidP="005E4096">
      <w:pPr>
        <w:jc w:val="both"/>
        <w:rPr>
          <w:color w:val="FF0000"/>
        </w:rPr>
      </w:pPr>
    </w:p>
    <w:p w14:paraId="1B3587E3" w14:textId="77777777" w:rsidR="005E4096" w:rsidRPr="00937989" w:rsidRDefault="005E4096" w:rsidP="005E4096">
      <w:pPr>
        <w:jc w:val="both"/>
      </w:pPr>
      <w:r w:rsidRPr="00937989">
        <w:lastRenderedPageBreak/>
        <w:t>U 202</w:t>
      </w:r>
      <w:r>
        <w:t>6</w:t>
      </w:r>
      <w:r w:rsidRPr="00937989">
        <w:t xml:space="preserve">. godini planira se nastavak projekta </w:t>
      </w:r>
      <w:r w:rsidRPr="00937989">
        <w:rPr>
          <w:b/>
          <w:bCs/>
          <w:i/>
          <w:iCs/>
        </w:rPr>
        <w:t>„ Pomoć u kući na bujštini“.</w:t>
      </w:r>
      <w:r w:rsidRPr="00937989">
        <w:t xml:space="preserve"> Za navedeni projekt planirana su sredstva u iznosu od 3.100,00 EUR. Navedeni projekt obuhvaća posjete i pružanje pomoći u obavljanju kućanskih poslova, nabavke potrebnih kućnih potrepština i slične poslove</w:t>
      </w:r>
      <w:bookmarkStart w:id="9" w:name="_Hlk62733987"/>
      <w:r w:rsidRPr="00937989">
        <w:t xml:space="preserve">, a ostvaruje se u suradnji sa Crvenim križem Buje. Uz to, sukladno propisima, aktivnošću </w:t>
      </w:r>
      <w:r w:rsidRPr="00937989">
        <w:rPr>
          <w:b/>
          <w:bCs/>
          <w:i/>
          <w:iCs/>
        </w:rPr>
        <w:t>Humanitarna djelatnost Crvenog križa</w:t>
      </w:r>
      <w:r w:rsidRPr="00937989">
        <w:t xml:space="preserve"> financiramo rad GDCK Buje – Buie u iznosu od </w:t>
      </w:r>
      <w:r>
        <w:t xml:space="preserve">4.000,00 </w:t>
      </w:r>
      <w:r w:rsidRPr="00937989">
        <w:t>EUR.</w:t>
      </w:r>
    </w:p>
    <w:bookmarkEnd w:id="9"/>
    <w:p w14:paraId="6FAAC5A3" w14:textId="77777777" w:rsidR="005E4096" w:rsidRPr="00937989" w:rsidRDefault="005E4096" w:rsidP="005E4096">
      <w:pPr>
        <w:jc w:val="both"/>
        <w:rPr>
          <w:color w:val="FF0000"/>
        </w:rPr>
      </w:pPr>
    </w:p>
    <w:p w14:paraId="056CE492" w14:textId="77777777" w:rsidR="005E4096" w:rsidRDefault="005E4096" w:rsidP="005E4096">
      <w:pPr>
        <w:jc w:val="both"/>
      </w:pPr>
      <w:r w:rsidRPr="00937989">
        <w:t xml:space="preserve">Iznos od 3.100,00 EUR planiran je za </w:t>
      </w:r>
      <w:r w:rsidRPr="00937989">
        <w:rPr>
          <w:b/>
          <w:bCs/>
          <w:i/>
          <w:iCs/>
        </w:rPr>
        <w:t xml:space="preserve">Sufinanciranje zdravstvene zaštite zbog povećanog broja turista </w:t>
      </w:r>
      <w:r w:rsidRPr="00937989">
        <w:t>na temelju Ugovora sa zavodom za hitnu medicinu koji će se sklopiti u 202</w:t>
      </w:r>
      <w:r>
        <w:t>6</w:t>
      </w:r>
      <w:r w:rsidRPr="00937989">
        <w:t xml:space="preserve">. godini.  Za aktivnost </w:t>
      </w:r>
      <w:r w:rsidRPr="00937989">
        <w:rPr>
          <w:b/>
          <w:bCs/>
          <w:i/>
          <w:iCs/>
        </w:rPr>
        <w:t>Sufinanciranje rekonstrukcije odijela dječje rehabilitacije u specijalnoj bolnici ta ortopediju i rehabilitaciju „Martin Horvat“ Rovinj</w:t>
      </w:r>
      <w:r w:rsidRPr="00937989">
        <w:rPr>
          <w:i/>
          <w:iCs/>
        </w:rPr>
        <w:t xml:space="preserve"> </w:t>
      </w:r>
      <w:r w:rsidRPr="00937989">
        <w:t>planirana su sredstva u 202</w:t>
      </w:r>
      <w:r>
        <w:t>6</w:t>
      </w:r>
      <w:r w:rsidRPr="00937989">
        <w:t>. godini u iznosu od 60</w:t>
      </w:r>
      <w:r>
        <w:t>0</w:t>
      </w:r>
      <w:r w:rsidRPr="00937989">
        <w:t xml:space="preserve">,00 EUR. Navedena </w:t>
      </w:r>
      <w:r>
        <w:t>j</w:t>
      </w:r>
      <w:r w:rsidRPr="00937989">
        <w:t xml:space="preserve">e obveza </w:t>
      </w:r>
      <w:r>
        <w:t>definirana</w:t>
      </w:r>
      <w:r w:rsidRPr="00937989">
        <w:t xml:space="preserve"> </w:t>
      </w:r>
      <w:r>
        <w:t>Sporazumom</w:t>
      </w:r>
      <w:r w:rsidRPr="00937989">
        <w:t xml:space="preserve"> o sufinanciranju dijela kreditne obveze za rekonstrukciju odjela dječje rehabilitacije u Specijalnoj bolnici za ortopediju i rehabilitaciju „Martin Horvat“ Rovinj – Rovigno.</w:t>
      </w:r>
    </w:p>
    <w:p w14:paraId="3D896D50" w14:textId="77777777" w:rsidR="005E4096" w:rsidRDefault="005E4096" w:rsidP="005E4096">
      <w:pPr>
        <w:jc w:val="both"/>
      </w:pPr>
    </w:p>
    <w:p w14:paraId="5C335959" w14:textId="7453DC54" w:rsidR="005E4096" w:rsidRPr="00937989" w:rsidRDefault="005E4096" w:rsidP="005E4096">
      <w:pPr>
        <w:jc w:val="both"/>
      </w:pPr>
      <w:r>
        <w:t xml:space="preserve">U 2026. godini planiraju se sredstva u iznosu od 1.500,00 EUR za </w:t>
      </w:r>
      <w:r w:rsidRPr="007317C8">
        <w:rPr>
          <w:b/>
          <w:bCs/>
          <w:i/>
          <w:iCs/>
        </w:rPr>
        <w:t>Sufinanciranje troškova zdravstvenih specijalista</w:t>
      </w:r>
      <w:r>
        <w:t>.</w:t>
      </w:r>
      <w:r w:rsidR="00516D45">
        <w:t xml:space="preserve"> I. Izmjenama i dopunama proračuna za 2026. godinu planirana su i sredstva u iznosu od 2.000,00 EUR za sufinanciranje pogrebnih usluga obiteljima lošijeg imovinskog stanja.</w:t>
      </w:r>
    </w:p>
    <w:p w14:paraId="6597F16B" w14:textId="77777777" w:rsidR="007C1C33" w:rsidRPr="003A2978" w:rsidRDefault="007C1C33" w:rsidP="007C1C33">
      <w:pPr>
        <w:autoSpaceDE w:val="0"/>
        <w:autoSpaceDN w:val="0"/>
        <w:adjustRightInd w:val="0"/>
        <w:jc w:val="both"/>
        <w:rPr>
          <w:color w:val="FF0000"/>
        </w:rPr>
      </w:pPr>
    </w:p>
    <w:p w14:paraId="14007AE1" w14:textId="31F1F78C" w:rsidR="00BE2723" w:rsidRDefault="00BE2723" w:rsidP="00BE2723">
      <w:pPr>
        <w:ind w:right="-1"/>
        <w:jc w:val="both"/>
      </w:pPr>
      <w:r w:rsidRPr="0002626D">
        <w:rPr>
          <w:b/>
        </w:rPr>
        <w:t>Cilj</w:t>
      </w:r>
      <w:r w:rsidR="00263E38">
        <w:rPr>
          <w:b/>
        </w:rPr>
        <w:t xml:space="preserve"> programa</w:t>
      </w:r>
      <w:r w:rsidRPr="0002626D">
        <w:rPr>
          <w:b/>
        </w:rPr>
        <w:t xml:space="preserve">:  </w:t>
      </w:r>
      <w:r w:rsidRPr="0002626D">
        <w:t xml:space="preserve">razvoj sustava socijalne skrbi u </w:t>
      </w:r>
      <w:r>
        <w:t>Oprtlju</w:t>
      </w:r>
      <w:r w:rsidRPr="0002626D">
        <w:t>, kroz financiranje raznih oblika socijalnih pomoći i usluga socijalno ugroženim osobama, osobama s financijskim i/ili zdravstvenim poteškoćama, umirovljenicima slabijeg imovnog stanja te financiranje nataliteta.</w:t>
      </w:r>
    </w:p>
    <w:p w14:paraId="49FEC63F" w14:textId="77777777" w:rsidR="003A2978" w:rsidRDefault="003A2978" w:rsidP="00BE2723">
      <w:pPr>
        <w:ind w:right="-1"/>
        <w:jc w:val="both"/>
      </w:pPr>
    </w:p>
    <w:p w14:paraId="2B0519CC" w14:textId="1173E662" w:rsidR="003A2978" w:rsidRPr="0002626D" w:rsidRDefault="003A2978" w:rsidP="00BE2723">
      <w:pPr>
        <w:ind w:right="-1"/>
        <w:jc w:val="both"/>
      </w:pPr>
      <w:r w:rsidRPr="003A2978">
        <w:rPr>
          <w:b/>
        </w:rPr>
        <w:t xml:space="preserve">Pokazatelj uspješnosti:  </w:t>
      </w:r>
      <w:r w:rsidRPr="003A2978">
        <w:t>Sustavno i kontinuirano pružanje raznih i što kvalitetnijih usluga socijalno najugroženijih skupina građana, te pomoć kućanstvima u podmirivanju režijskih troškova, pomoć sve većem broju obitelji te sustavna briga o djeci i</w:t>
      </w:r>
      <w:r w:rsidR="00516D45">
        <w:t xml:space="preserve"> mladima kroz razne aktivnosti.</w:t>
      </w:r>
    </w:p>
    <w:tbl>
      <w:tblPr>
        <w:tblW w:w="10799" w:type="dxa"/>
        <w:jc w:val="center"/>
        <w:tblLook w:val="04A0" w:firstRow="1" w:lastRow="0" w:firstColumn="1" w:lastColumn="0" w:noHBand="0" w:noVBand="1"/>
      </w:tblPr>
      <w:tblGrid>
        <w:gridCol w:w="1790"/>
        <w:gridCol w:w="2883"/>
        <w:gridCol w:w="1843"/>
        <w:gridCol w:w="1130"/>
        <w:gridCol w:w="996"/>
        <w:gridCol w:w="1134"/>
        <w:gridCol w:w="1023"/>
      </w:tblGrid>
      <w:tr w:rsidR="001E494D" w:rsidRPr="001E494D" w14:paraId="746D7156" w14:textId="77777777" w:rsidTr="00516D45">
        <w:trPr>
          <w:trHeight w:val="392"/>
          <w:jc w:val="center"/>
        </w:trPr>
        <w:tc>
          <w:tcPr>
            <w:tcW w:w="1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552F13A" w14:textId="77777777" w:rsidR="00F5682F" w:rsidRPr="001E494D" w:rsidRDefault="00F5682F" w:rsidP="006242D2">
            <w:pPr>
              <w:jc w:val="center"/>
              <w:rPr>
                <w:b/>
                <w:sz w:val="18"/>
                <w:szCs w:val="18"/>
              </w:rPr>
            </w:pPr>
            <w:r w:rsidRPr="001E494D">
              <w:rPr>
                <w:b/>
                <w:sz w:val="18"/>
                <w:szCs w:val="18"/>
              </w:rPr>
              <w:t>Pokazatelj</w:t>
            </w:r>
          </w:p>
          <w:p w14:paraId="59FCE0FC" w14:textId="77777777" w:rsidR="00F5682F" w:rsidRPr="001E494D" w:rsidRDefault="00F5682F" w:rsidP="006242D2">
            <w:pPr>
              <w:jc w:val="center"/>
              <w:rPr>
                <w:b/>
                <w:sz w:val="18"/>
                <w:szCs w:val="18"/>
              </w:rPr>
            </w:pPr>
            <w:r w:rsidRPr="001E494D">
              <w:rPr>
                <w:b/>
                <w:sz w:val="18"/>
                <w:szCs w:val="18"/>
              </w:rPr>
              <w:t>rezultata</w:t>
            </w:r>
          </w:p>
        </w:tc>
        <w:tc>
          <w:tcPr>
            <w:tcW w:w="288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550161C" w14:textId="77777777" w:rsidR="00F5682F" w:rsidRPr="001E494D" w:rsidRDefault="00F5682F" w:rsidP="006242D2">
            <w:pPr>
              <w:jc w:val="center"/>
              <w:rPr>
                <w:b/>
                <w:sz w:val="18"/>
                <w:szCs w:val="18"/>
              </w:rPr>
            </w:pPr>
            <w:r w:rsidRPr="001E494D">
              <w:rPr>
                <w:b/>
                <w:sz w:val="18"/>
                <w:szCs w:val="18"/>
              </w:rPr>
              <w:t>Definicija pokazatelja</w:t>
            </w:r>
          </w:p>
        </w:tc>
        <w:tc>
          <w:tcPr>
            <w:tcW w:w="184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C6D25F5" w14:textId="77777777" w:rsidR="00F5682F" w:rsidRPr="001E494D" w:rsidRDefault="00F5682F" w:rsidP="006242D2">
            <w:pPr>
              <w:jc w:val="center"/>
              <w:rPr>
                <w:b/>
                <w:sz w:val="18"/>
                <w:szCs w:val="18"/>
              </w:rPr>
            </w:pPr>
            <w:r w:rsidRPr="001E494D">
              <w:rPr>
                <w:b/>
                <w:sz w:val="18"/>
                <w:szCs w:val="18"/>
              </w:rPr>
              <w:t>Jedinica</w:t>
            </w:r>
          </w:p>
        </w:tc>
        <w:tc>
          <w:tcPr>
            <w:tcW w:w="11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2561687" w14:textId="26B1D78F" w:rsidR="00F5682F" w:rsidRPr="001E494D" w:rsidRDefault="00F5682F" w:rsidP="006242D2">
            <w:pPr>
              <w:jc w:val="center"/>
              <w:rPr>
                <w:b/>
                <w:sz w:val="18"/>
                <w:szCs w:val="18"/>
              </w:rPr>
            </w:pPr>
            <w:r w:rsidRPr="001E494D">
              <w:rPr>
                <w:b/>
                <w:sz w:val="18"/>
                <w:szCs w:val="18"/>
              </w:rPr>
              <w:t>Polazna vrijednost 202</w:t>
            </w:r>
            <w:r w:rsidR="005E4096" w:rsidRPr="001E494D">
              <w:rPr>
                <w:b/>
                <w:sz w:val="18"/>
                <w:szCs w:val="18"/>
              </w:rPr>
              <w:t>5</w:t>
            </w:r>
            <w:r w:rsidRPr="001E494D">
              <w:rPr>
                <w:b/>
                <w:sz w:val="18"/>
                <w:szCs w:val="18"/>
              </w:rPr>
              <w:t>.</w:t>
            </w:r>
          </w:p>
        </w:tc>
        <w:tc>
          <w:tcPr>
            <w:tcW w:w="99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BAAE986" w14:textId="77777777" w:rsidR="00F5682F" w:rsidRPr="001E494D" w:rsidRDefault="00F5682F" w:rsidP="006242D2">
            <w:pPr>
              <w:jc w:val="center"/>
              <w:rPr>
                <w:b/>
                <w:sz w:val="18"/>
                <w:szCs w:val="18"/>
              </w:rPr>
            </w:pPr>
            <w:r w:rsidRPr="001E494D">
              <w:rPr>
                <w:b/>
                <w:sz w:val="18"/>
                <w:szCs w:val="18"/>
              </w:rPr>
              <w:t>Ciljana vrijednost</w:t>
            </w:r>
          </w:p>
          <w:p w14:paraId="26CD812A" w14:textId="2132ABD4" w:rsidR="00F5682F" w:rsidRPr="001E494D" w:rsidRDefault="00F5682F" w:rsidP="006242D2">
            <w:pPr>
              <w:jc w:val="center"/>
              <w:rPr>
                <w:b/>
                <w:sz w:val="18"/>
                <w:szCs w:val="18"/>
              </w:rPr>
            </w:pPr>
            <w:r w:rsidRPr="001E494D">
              <w:rPr>
                <w:b/>
                <w:sz w:val="18"/>
                <w:szCs w:val="18"/>
              </w:rPr>
              <w:t>202</w:t>
            </w:r>
            <w:r w:rsidR="005E4096" w:rsidRPr="001E494D">
              <w:rPr>
                <w:b/>
                <w:sz w:val="18"/>
                <w:szCs w:val="18"/>
              </w:rPr>
              <w:t>6</w:t>
            </w:r>
            <w:r w:rsidRPr="001E494D">
              <w:rPr>
                <w:b/>
                <w:sz w:val="18"/>
                <w:szCs w:val="18"/>
              </w:rPr>
              <w:t>.</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4E0FDAD" w14:textId="77777777" w:rsidR="00F5682F" w:rsidRPr="001E494D" w:rsidRDefault="00F5682F" w:rsidP="006242D2">
            <w:pPr>
              <w:jc w:val="center"/>
              <w:rPr>
                <w:b/>
                <w:sz w:val="18"/>
                <w:szCs w:val="18"/>
              </w:rPr>
            </w:pPr>
            <w:r w:rsidRPr="001E494D">
              <w:rPr>
                <w:b/>
                <w:sz w:val="18"/>
                <w:szCs w:val="18"/>
              </w:rPr>
              <w:t>Ciljana vrijednost</w:t>
            </w:r>
          </w:p>
          <w:p w14:paraId="3670B263" w14:textId="23691F93" w:rsidR="00F5682F" w:rsidRPr="001E494D" w:rsidRDefault="00F5682F" w:rsidP="006242D2">
            <w:pPr>
              <w:jc w:val="center"/>
              <w:rPr>
                <w:b/>
                <w:sz w:val="18"/>
                <w:szCs w:val="18"/>
              </w:rPr>
            </w:pPr>
            <w:r w:rsidRPr="001E494D">
              <w:rPr>
                <w:b/>
                <w:sz w:val="18"/>
                <w:szCs w:val="18"/>
              </w:rPr>
              <w:t>202</w:t>
            </w:r>
            <w:r w:rsidR="005E4096" w:rsidRPr="001E494D">
              <w:rPr>
                <w:b/>
                <w:sz w:val="18"/>
                <w:szCs w:val="18"/>
              </w:rPr>
              <w:t>7</w:t>
            </w:r>
            <w:r w:rsidRPr="001E494D">
              <w:rPr>
                <w:b/>
                <w:sz w:val="18"/>
                <w:szCs w:val="18"/>
              </w:rPr>
              <w:t>.</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C783FF5" w14:textId="77777777" w:rsidR="00F5682F" w:rsidRPr="001E494D" w:rsidRDefault="00F5682F" w:rsidP="006242D2">
            <w:pPr>
              <w:jc w:val="center"/>
              <w:rPr>
                <w:b/>
                <w:sz w:val="18"/>
                <w:szCs w:val="18"/>
              </w:rPr>
            </w:pPr>
            <w:r w:rsidRPr="001E494D">
              <w:rPr>
                <w:b/>
                <w:sz w:val="18"/>
                <w:szCs w:val="18"/>
              </w:rPr>
              <w:t>Ciljana vrijednost</w:t>
            </w:r>
          </w:p>
          <w:p w14:paraId="4C3A5220" w14:textId="2C7AA861" w:rsidR="00F5682F" w:rsidRPr="001E494D" w:rsidRDefault="00F5682F" w:rsidP="006242D2">
            <w:pPr>
              <w:jc w:val="center"/>
              <w:rPr>
                <w:b/>
                <w:sz w:val="18"/>
                <w:szCs w:val="18"/>
              </w:rPr>
            </w:pPr>
            <w:r w:rsidRPr="001E494D">
              <w:rPr>
                <w:b/>
                <w:sz w:val="18"/>
                <w:szCs w:val="18"/>
              </w:rPr>
              <w:t>202</w:t>
            </w:r>
            <w:r w:rsidR="005E4096" w:rsidRPr="001E494D">
              <w:rPr>
                <w:b/>
                <w:sz w:val="18"/>
                <w:szCs w:val="18"/>
              </w:rPr>
              <w:t>8</w:t>
            </w:r>
            <w:r w:rsidRPr="001E494D">
              <w:rPr>
                <w:b/>
                <w:sz w:val="18"/>
                <w:szCs w:val="18"/>
              </w:rPr>
              <w:t>.</w:t>
            </w:r>
          </w:p>
        </w:tc>
      </w:tr>
      <w:tr w:rsidR="001E494D" w:rsidRPr="001E494D" w14:paraId="0270775E" w14:textId="77777777" w:rsidTr="00516D45">
        <w:trPr>
          <w:trHeight w:val="196"/>
          <w:jc w:val="center"/>
        </w:trPr>
        <w:tc>
          <w:tcPr>
            <w:tcW w:w="1790" w:type="dxa"/>
            <w:tcBorders>
              <w:top w:val="single" w:sz="4" w:space="0" w:color="auto"/>
              <w:left w:val="single" w:sz="4" w:space="0" w:color="auto"/>
              <w:bottom w:val="single" w:sz="4" w:space="0" w:color="auto"/>
              <w:right w:val="single" w:sz="4" w:space="0" w:color="auto"/>
            </w:tcBorders>
            <w:vAlign w:val="center"/>
            <w:hideMark/>
          </w:tcPr>
          <w:p w14:paraId="25A1D6AC" w14:textId="3AC837EC" w:rsidR="00F5682F" w:rsidRPr="001E494D" w:rsidRDefault="00F5682F" w:rsidP="006242D2">
            <w:pPr>
              <w:jc w:val="center"/>
              <w:rPr>
                <w:sz w:val="18"/>
                <w:szCs w:val="18"/>
              </w:rPr>
            </w:pPr>
            <w:r w:rsidRPr="001E494D">
              <w:rPr>
                <w:sz w:val="18"/>
                <w:szCs w:val="18"/>
                <w:shd w:val="clear" w:color="auto" w:fill="FFFFFF"/>
              </w:rPr>
              <w:t>Broj obrađenih zahtjeva za ostvarivanje prava na novčanu pomoć</w:t>
            </w:r>
          </w:p>
        </w:tc>
        <w:tc>
          <w:tcPr>
            <w:tcW w:w="2883" w:type="dxa"/>
            <w:tcBorders>
              <w:top w:val="nil"/>
              <w:left w:val="nil"/>
              <w:bottom w:val="single" w:sz="4" w:space="0" w:color="auto"/>
              <w:right w:val="single" w:sz="4" w:space="0" w:color="auto"/>
            </w:tcBorders>
            <w:noWrap/>
            <w:vAlign w:val="center"/>
            <w:hideMark/>
          </w:tcPr>
          <w:p w14:paraId="4CB543A6" w14:textId="0F35F4C6" w:rsidR="00F5682F" w:rsidRPr="001E494D" w:rsidRDefault="00F5682F" w:rsidP="006242D2">
            <w:pPr>
              <w:jc w:val="center"/>
              <w:rPr>
                <w:sz w:val="18"/>
                <w:szCs w:val="18"/>
              </w:rPr>
            </w:pPr>
            <w:r w:rsidRPr="001E494D">
              <w:rPr>
                <w:sz w:val="18"/>
                <w:szCs w:val="18"/>
              </w:rPr>
              <w:t>Osiguravanjem pomoći za opremu novorođenog djeteta svim korisnicima koji ostvaruju pravo sukladno propisanim kriterijima pruža se pomoć roditeljima pri nabavi potrebne opreme</w:t>
            </w:r>
          </w:p>
        </w:tc>
        <w:tc>
          <w:tcPr>
            <w:tcW w:w="1843" w:type="dxa"/>
            <w:tcBorders>
              <w:top w:val="nil"/>
              <w:left w:val="nil"/>
              <w:bottom w:val="single" w:sz="4" w:space="0" w:color="auto"/>
              <w:right w:val="single" w:sz="4" w:space="0" w:color="auto"/>
            </w:tcBorders>
            <w:vAlign w:val="center"/>
          </w:tcPr>
          <w:p w14:paraId="60F115DD" w14:textId="28CBCC44" w:rsidR="00F5682F" w:rsidRPr="001E494D" w:rsidRDefault="00F5682F" w:rsidP="006242D2">
            <w:pPr>
              <w:jc w:val="center"/>
              <w:rPr>
                <w:sz w:val="18"/>
                <w:szCs w:val="18"/>
              </w:rPr>
            </w:pPr>
            <w:r w:rsidRPr="001E494D">
              <w:rPr>
                <w:sz w:val="18"/>
                <w:szCs w:val="18"/>
              </w:rPr>
              <w:t>Broj</w:t>
            </w:r>
          </w:p>
        </w:tc>
        <w:tc>
          <w:tcPr>
            <w:tcW w:w="1130" w:type="dxa"/>
            <w:tcBorders>
              <w:top w:val="single" w:sz="4" w:space="0" w:color="auto"/>
              <w:left w:val="single" w:sz="4" w:space="0" w:color="auto"/>
              <w:bottom w:val="single" w:sz="4" w:space="0" w:color="auto"/>
              <w:right w:val="single" w:sz="4" w:space="0" w:color="auto"/>
            </w:tcBorders>
            <w:noWrap/>
            <w:vAlign w:val="center"/>
            <w:hideMark/>
          </w:tcPr>
          <w:p w14:paraId="1BE0A1F8" w14:textId="3EAF906E" w:rsidR="00F5682F" w:rsidRPr="001E494D" w:rsidRDefault="001E494D" w:rsidP="006242D2">
            <w:pPr>
              <w:jc w:val="center"/>
              <w:rPr>
                <w:sz w:val="18"/>
                <w:szCs w:val="18"/>
              </w:rPr>
            </w:pPr>
            <w:r>
              <w:rPr>
                <w:sz w:val="18"/>
                <w:szCs w:val="18"/>
              </w:rPr>
              <w:t>6</w:t>
            </w:r>
          </w:p>
        </w:tc>
        <w:tc>
          <w:tcPr>
            <w:tcW w:w="996" w:type="dxa"/>
            <w:tcBorders>
              <w:top w:val="nil"/>
              <w:left w:val="nil"/>
              <w:bottom w:val="single" w:sz="4" w:space="0" w:color="auto"/>
              <w:right w:val="single" w:sz="4" w:space="0" w:color="auto"/>
            </w:tcBorders>
            <w:noWrap/>
            <w:vAlign w:val="center"/>
            <w:hideMark/>
          </w:tcPr>
          <w:p w14:paraId="13B2630A" w14:textId="12AB1164" w:rsidR="00F5682F" w:rsidRPr="001E494D" w:rsidRDefault="001E494D" w:rsidP="006242D2">
            <w:pPr>
              <w:jc w:val="center"/>
              <w:rPr>
                <w:sz w:val="18"/>
                <w:szCs w:val="18"/>
              </w:rPr>
            </w:pPr>
            <w:r>
              <w:rPr>
                <w:sz w:val="18"/>
                <w:szCs w:val="18"/>
              </w:rPr>
              <w:t>3</w:t>
            </w:r>
          </w:p>
        </w:tc>
        <w:tc>
          <w:tcPr>
            <w:tcW w:w="1134" w:type="dxa"/>
            <w:tcBorders>
              <w:top w:val="nil"/>
              <w:left w:val="nil"/>
              <w:bottom w:val="single" w:sz="4" w:space="0" w:color="auto"/>
              <w:right w:val="single" w:sz="4" w:space="0" w:color="auto"/>
            </w:tcBorders>
            <w:vAlign w:val="center"/>
          </w:tcPr>
          <w:p w14:paraId="3D8E3619" w14:textId="35C37D78" w:rsidR="00F5682F" w:rsidRPr="001E494D" w:rsidRDefault="001E494D" w:rsidP="006242D2">
            <w:pPr>
              <w:jc w:val="center"/>
              <w:rPr>
                <w:sz w:val="18"/>
                <w:szCs w:val="18"/>
              </w:rPr>
            </w:pPr>
            <w:r>
              <w:rPr>
                <w:sz w:val="18"/>
                <w:szCs w:val="18"/>
              </w:rPr>
              <w:t>4</w:t>
            </w:r>
          </w:p>
        </w:tc>
        <w:tc>
          <w:tcPr>
            <w:tcW w:w="1023" w:type="dxa"/>
            <w:tcBorders>
              <w:top w:val="nil"/>
              <w:left w:val="nil"/>
              <w:bottom w:val="single" w:sz="4" w:space="0" w:color="auto"/>
              <w:right w:val="single" w:sz="4" w:space="0" w:color="auto"/>
            </w:tcBorders>
            <w:vAlign w:val="center"/>
          </w:tcPr>
          <w:p w14:paraId="13BE3128" w14:textId="56E5AC49" w:rsidR="00F5682F" w:rsidRPr="001E494D" w:rsidRDefault="001E494D" w:rsidP="006242D2">
            <w:pPr>
              <w:jc w:val="center"/>
              <w:rPr>
                <w:sz w:val="18"/>
                <w:szCs w:val="18"/>
              </w:rPr>
            </w:pPr>
            <w:r>
              <w:rPr>
                <w:sz w:val="18"/>
                <w:szCs w:val="18"/>
              </w:rPr>
              <w:t>5</w:t>
            </w:r>
          </w:p>
        </w:tc>
      </w:tr>
      <w:tr w:rsidR="001E494D" w:rsidRPr="001E494D" w14:paraId="065EC266" w14:textId="77777777" w:rsidTr="00516D45">
        <w:trPr>
          <w:trHeight w:val="196"/>
          <w:jc w:val="center"/>
        </w:trPr>
        <w:tc>
          <w:tcPr>
            <w:tcW w:w="1790" w:type="dxa"/>
            <w:tcBorders>
              <w:top w:val="single" w:sz="4" w:space="0" w:color="auto"/>
              <w:left w:val="single" w:sz="4" w:space="0" w:color="auto"/>
              <w:bottom w:val="single" w:sz="4" w:space="0" w:color="auto"/>
              <w:right w:val="single" w:sz="4" w:space="0" w:color="auto"/>
            </w:tcBorders>
            <w:noWrap/>
            <w:vAlign w:val="center"/>
          </w:tcPr>
          <w:p w14:paraId="787F1A1A" w14:textId="50297551" w:rsidR="00B37301" w:rsidRPr="001E494D" w:rsidRDefault="00B37301" w:rsidP="006242D2">
            <w:pPr>
              <w:jc w:val="center"/>
              <w:rPr>
                <w:sz w:val="18"/>
                <w:szCs w:val="18"/>
              </w:rPr>
            </w:pPr>
            <w:r w:rsidRPr="001E494D">
              <w:rPr>
                <w:sz w:val="18"/>
                <w:szCs w:val="18"/>
              </w:rPr>
              <w:t>Broj korisnika pomoći i podrške starijim osobama i drugim osobama u potrebi</w:t>
            </w:r>
          </w:p>
        </w:tc>
        <w:tc>
          <w:tcPr>
            <w:tcW w:w="2883" w:type="dxa"/>
            <w:tcBorders>
              <w:top w:val="single" w:sz="4" w:space="0" w:color="auto"/>
              <w:left w:val="nil"/>
              <w:bottom w:val="single" w:sz="4" w:space="0" w:color="auto"/>
              <w:right w:val="single" w:sz="4" w:space="0" w:color="auto"/>
            </w:tcBorders>
            <w:noWrap/>
            <w:vAlign w:val="center"/>
          </w:tcPr>
          <w:p w14:paraId="3F195B8B" w14:textId="6F20B583" w:rsidR="00B37301" w:rsidRPr="001E494D" w:rsidRDefault="00B37301" w:rsidP="006242D2">
            <w:pPr>
              <w:jc w:val="center"/>
              <w:rPr>
                <w:sz w:val="18"/>
                <w:szCs w:val="18"/>
              </w:rPr>
            </w:pPr>
            <w:r w:rsidRPr="001E494D">
              <w:rPr>
                <w:sz w:val="18"/>
                <w:szCs w:val="18"/>
              </w:rPr>
              <w:t>Osigurana pomoć i podrška starijim osobama i drugim osobama u potrebi</w:t>
            </w:r>
          </w:p>
        </w:tc>
        <w:tc>
          <w:tcPr>
            <w:tcW w:w="1843" w:type="dxa"/>
            <w:tcBorders>
              <w:top w:val="single" w:sz="4" w:space="0" w:color="auto"/>
              <w:left w:val="nil"/>
              <w:bottom w:val="single" w:sz="4" w:space="0" w:color="auto"/>
              <w:right w:val="single" w:sz="4" w:space="0" w:color="auto"/>
            </w:tcBorders>
            <w:vAlign w:val="center"/>
          </w:tcPr>
          <w:p w14:paraId="4AD9C654" w14:textId="751E3481" w:rsidR="00B37301" w:rsidRPr="001E494D" w:rsidRDefault="00B37301" w:rsidP="006242D2">
            <w:pPr>
              <w:jc w:val="center"/>
              <w:rPr>
                <w:sz w:val="18"/>
                <w:szCs w:val="18"/>
              </w:rPr>
            </w:pPr>
            <w:r w:rsidRPr="001E494D">
              <w:rPr>
                <w:sz w:val="18"/>
                <w:szCs w:val="18"/>
              </w:rPr>
              <w:t>Broj korisnika</w:t>
            </w:r>
          </w:p>
        </w:tc>
        <w:tc>
          <w:tcPr>
            <w:tcW w:w="1130" w:type="dxa"/>
            <w:tcBorders>
              <w:top w:val="single" w:sz="4" w:space="0" w:color="auto"/>
              <w:left w:val="single" w:sz="4" w:space="0" w:color="auto"/>
              <w:bottom w:val="single" w:sz="4" w:space="0" w:color="auto"/>
              <w:right w:val="single" w:sz="4" w:space="0" w:color="auto"/>
            </w:tcBorders>
            <w:noWrap/>
            <w:vAlign w:val="center"/>
          </w:tcPr>
          <w:p w14:paraId="1F9A4E66" w14:textId="07ABEE74" w:rsidR="00B37301" w:rsidRPr="001E494D" w:rsidRDefault="006242D2" w:rsidP="006242D2">
            <w:pPr>
              <w:jc w:val="center"/>
              <w:rPr>
                <w:sz w:val="18"/>
                <w:szCs w:val="18"/>
              </w:rPr>
            </w:pPr>
            <w:r w:rsidRPr="001E494D">
              <w:rPr>
                <w:sz w:val="18"/>
                <w:szCs w:val="18"/>
              </w:rPr>
              <w:t>3</w:t>
            </w:r>
          </w:p>
        </w:tc>
        <w:tc>
          <w:tcPr>
            <w:tcW w:w="996" w:type="dxa"/>
            <w:tcBorders>
              <w:top w:val="single" w:sz="4" w:space="0" w:color="auto"/>
              <w:left w:val="nil"/>
              <w:bottom w:val="single" w:sz="4" w:space="0" w:color="auto"/>
              <w:right w:val="single" w:sz="4" w:space="0" w:color="auto"/>
            </w:tcBorders>
            <w:noWrap/>
            <w:vAlign w:val="center"/>
          </w:tcPr>
          <w:p w14:paraId="7DBE5646" w14:textId="7B642AFA" w:rsidR="00B37301" w:rsidRPr="001E494D" w:rsidRDefault="006242D2" w:rsidP="006242D2">
            <w:pPr>
              <w:jc w:val="center"/>
              <w:rPr>
                <w:sz w:val="18"/>
                <w:szCs w:val="18"/>
              </w:rPr>
            </w:pPr>
            <w:r w:rsidRPr="001E494D">
              <w:rPr>
                <w:sz w:val="18"/>
                <w:szCs w:val="18"/>
              </w:rPr>
              <w:t>3</w:t>
            </w:r>
          </w:p>
        </w:tc>
        <w:tc>
          <w:tcPr>
            <w:tcW w:w="1134" w:type="dxa"/>
            <w:tcBorders>
              <w:top w:val="single" w:sz="4" w:space="0" w:color="auto"/>
              <w:left w:val="nil"/>
              <w:bottom w:val="single" w:sz="4" w:space="0" w:color="auto"/>
              <w:right w:val="single" w:sz="4" w:space="0" w:color="auto"/>
            </w:tcBorders>
            <w:vAlign w:val="center"/>
          </w:tcPr>
          <w:p w14:paraId="0A00B69E" w14:textId="4CD1B354" w:rsidR="00B37301" w:rsidRPr="001E494D" w:rsidRDefault="006242D2" w:rsidP="006242D2">
            <w:pPr>
              <w:jc w:val="center"/>
              <w:rPr>
                <w:sz w:val="18"/>
                <w:szCs w:val="18"/>
              </w:rPr>
            </w:pPr>
            <w:r w:rsidRPr="001E494D">
              <w:rPr>
                <w:sz w:val="18"/>
                <w:szCs w:val="18"/>
              </w:rPr>
              <w:t>4</w:t>
            </w:r>
          </w:p>
        </w:tc>
        <w:tc>
          <w:tcPr>
            <w:tcW w:w="1023" w:type="dxa"/>
            <w:tcBorders>
              <w:top w:val="single" w:sz="4" w:space="0" w:color="auto"/>
              <w:left w:val="nil"/>
              <w:bottom w:val="single" w:sz="4" w:space="0" w:color="auto"/>
              <w:right w:val="single" w:sz="4" w:space="0" w:color="auto"/>
            </w:tcBorders>
            <w:vAlign w:val="center"/>
          </w:tcPr>
          <w:p w14:paraId="586A7030" w14:textId="6A632332" w:rsidR="00B37301" w:rsidRPr="001E494D" w:rsidRDefault="006242D2" w:rsidP="006242D2">
            <w:pPr>
              <w:jc w:val="center"/>
              <w:rPr>
                <w:sz w:val="18"/>
                <w:szCs w:val="18"/>
              </w:rPr>
            </w:pPr>
            <w:r w:rsidRPr="001E494D">
              <w:rPr>
                <w:sz w:val="18"/>
                <w:szCs w:val="18"/>
              </w:rPr>
              <w:t>4</w:t>
            </w:r>
          </w:p>
        </w:tc>
      </w:tr>
      <w:tr w:rsidR="001E494D" w:rsidRPr="001E494D" w14:paraId="654AC152" w14:textId="77777777" w:rsidTr="00516D45">
        <w:trPr>
          <w:trHeight w:val="196"/>
          <w:jc w:val="center"/>
        </w:trPr>
        <w:tc>
          <w:tcPr>
            <w:tcW w:w="1790" w:type="dxa"/>
            <w:tcBorders>
              <w:top w:val="single" w:sz="4" w:space="0" w:color="auto"/>
              <w:left w:val="single" w:sz="4" w:space="0" w:color="auto"/>
              <w:bottom w:val="single" w:sz="4" w:space="0" w:color="auto"/>
              <w:right w:val="single" w:sz="4" w:space="0" w:color="auto"/>
            </w:tcBorders>
            <w:noWrap/>
            <w:vAlign w:val="center"/>
            <w:hideMark/>
          </w:tcPr>
          <w:p w14:paraId="2FA00E97" w14:textId="18D17B70" w:rsidR="00E27584" w:rsidRPr="001E494D" w:rsidRDefault="00E27584" w:rsidP="006242D2">
            <w:pPr>
              <w:jc w:val="center"/>
              <w:rPr>
                <w:sz w:val="18"/>
                <w:szCs w:val="18"/>
              </w:rPr>
            </w:pPr>
            <w:r w:rsidRPr="001E494D">
              <w:rPr>
                <w:sz w:val="18"/>
                <w:szCs w:val="18"/>
              </w:rPr>
              <w:t>Sufinancirani programi, projekti i aktivnosti te obuhvaćenost korisnika</w:t>
            </w:r>
          </w:p>
        </w:tc>
        <w:tc>
          <w:tcPr>
            <w:tcW w:w="2883" w:type="dxa"/>
            <w:tcBorders>
              <w:top w:val="single" w:sz="4" w:space="0" w:color="auto"/>
              <w:left w:val="nil"/>
              <w:bottom w:val="single" w:sz="4" w:space="0" w:color="auto"/>
              <w:right w:val="single" w:sz="4" w:space="0" w:color="auto"/>
            </w:tcBorders>
            <w:noWrap/>
            <w:vAlign w:val="center"/>
            <w:hideMark/>
          </w:tcPr>
          <w:p w14:paraId="2A5C8E9A" w14:textId="42061310" w:rsidR="00E27584" w:rsidRPr="001E494D" w:rsidRDefault="00E27584" w:rsidP="006242D2">
            <w:pPr>
              <w:jc w:val="center"/>
              <w:rPr>
                <w:sz w:val="18"/>
                <w:szCs w:val="18"/>
              </w:rPr>
            </w:pPr>
            <w:r w:rsidRPr="001E494D">
              <w:rPr>
                <w:sz w:val="18"/>
                <w:szCs w:val="18"/>
              </w:rPr>
              <w:t>Sufinanciranjem programa i projekata te aktivnosti udruga omogućuje se njihovo djelovanje u cilju unapređenja kvalitete života osoba s invaliditetom i uključenost korisnika u iste</w:t>
            </w:r>
          </w:p>
        </w:tc>
        <w:tc>
          <w:tcPr>
            <w:tcW w:w="1843" w:type="dxa"/>
            <w:tcBorders>
              <w:top w:val="single" w:sz="4" w:space="0" w:color="auto"/>
              <w:left w:val="nil"/>
              <w:bottom w:val="single" w:sz="4" w:space="0" w:color="auto"/>
              <w:right w:val="single" w:sz="4" w:space="0" w:color="auto"/>
            </w:tcBorders>
            <w:vAlign w:val="center"/>
          </w:tcPr>
          <w:p w14:paraId="3BD768F6" w14:textId="3314E37F" w:rsidR="00E27584" w:rsidRPr="001E494D" w:rsidRDefault="00E27584" w:rsidP="006242D2">
            <w:pPr>
              <w:jc w:val="center"/>
              <w:rPr>
                <w:sz w:val="18"/>
                <w:szCs w:val="18"/>
              </w:rPr>
            </w:pPr>
            <w:r w:rsidRPr="001E494D">
              <w:rPr>
                <w:sz w:val="18"/>
                <w:szCs w:val="18"/>
              </w:rPr>
              <w:t>Broj sufinanciranih programa i projekata te aktivnosti /broj korisnika programa i projekata te aktivnosti</w:t>
            </w:r>
          </w:p>
        </w:tc>
        <w:tc>
          <w:tcPr>
            <w:tcW w:w="1130" w:type="dxa"/>
            <w:tcBorders>
              <w:top w:val="single" w:sz="4" w:space="0" w:color="auto"/>
              <w:left w:val="single" w:sz="4" w:space="0" w:color="auto"/>
              <w:bottom w:val="single" w:sz="4" w:space="0" w:color="auto"/>
              <w:right w:val="single" w:sz="4" w:space="0" w:color="auto"/>
            </w:tcBorders>
            <w:noWrap/>
            <w:vAlign w:val="center"/>
            <w:hideMark/>
          </w:tcPr>
          <w:p w14:paraId="51E275FD" w14:textId="784A26C1" w:rsidR="00E27584" w:rsidRPr="001E494D" w:rsidRDefault="006242D2" w:rsidP="006242D2">
            <w:pPr>
              <w:jc w:val="center"/>
              <w:rPr>
                <w:sz w:val="18"/>
                <w:szCs w:val="18"/>
              </w:rPr>
            </w:pPr>
            <w:r w:rsidRPr="001E494D">
              <w:rPr>
                <w:sz w:val="18"/>
                <w:szCs w:val="18"/>
              </w:rPr>
              <w:t>1</w:t>
            </w:r>
          </w:p>
        </w:tc>
        <w:tc>
          <w:tcPr>
            <w:tcW w:w="996" w:type="dxa"/>
            <w:tcBorders>
              <w:top w:val="single" w:sz="4" w:space="0" w:color="auto"/>
              <w:left w:val="nil"/>
              <w:bottom w:val="single" w:sz="4" w:space="0" w:color="auto"/>
              <w:right w:val="single" w:sz="4" w:space="0" w:color="auto"/>
            </w:tcBorders>
            <w:noWrap/>
            <w:vAlign w:val="center"/>
            <w:hideMark/>
          </w:tcPr>
          <w:p w14:paraId="77D555D4" w14:textId="4FBDA20A" w:rsidR="00E27584" w:rsidRPr="001E494D" w:rsidRDefault="006242D2" w:rsidP="006242D2">
            <w:pPr>
              <w:jc w:val="center"/>
              <w:rPr>
                <w:sz w:val="18"/>
                <w:szCs w:val="18"/>
              </w:rPr>
            </w:pPr>
            <w:r w:rsidRPr="001E494D">
              <w:rPr>
                <w:sz w:val="18"/>
                <w:szCs w:val="18"/>
              </w:rPr>
              <w:t>2</w:t>
            </w:r>
          </w:p>
        </w:tc>
        <w:tc>
          <w:tcPr>
            <w:tcW w:w="1134" w:type="dxa"/>
            <w:tcBorders>
              <w:top w:val="single" w:sz="4" w:space="0" w:color="auto"/>
              <w:left w:val="nil"/>
              <w:bottom w:val="single" w:sz="4" w:space="0" w:color="auto"/>
              <w:right w:val="single" w:sz="4" w:space="0" w:color="auto"/>
            </w:tcBorders>
            <w:vAlign w:val="center"/>
          </w:tcPr>
          <w:p w14:paraId="4E4AADEF" w14:textId="38FE3113" w:rsidR="00E27584" w:rsidRPr="001E494D" w:rsidRDefault="006242D2" w:rsidP="006242D2">
            <w:pPr>
              <w:jc w:val="center"/>
              <w:rPr>
                <w:sz w:val="18"/>
                <w:szCs w:val="18"/>
              </w:rPr>
            </w:pPr>
            <w:r w:rsidRPr="001E494D">
              <w:rPr>
                <w:sz w:val="18"/>
                <w:szCs w:val="18"/>
              </w:rPr>
              <w:t>2</w:t>
            </w:r>
          </w:p>
        </w:tc>
        <w:tc>
          <w:tcPr>
            <w:tcW w:w="1023" w:type="dxa"/>
            <w:tcBorders>
              <w:top w:val="single" w:sz="4" w:space="0" w:color="auto"/>
              <w:left w:val="nil"/>
              <w:bottom w:val="single" w:sz="4" w:space="0" w:color="auto"/>
              <w:right w:val="single" w:sz="4" w:space="0" w:color="auto"/>
            </w:tcBorders>
            <w:vAlign w:val="center"/>
          </w:tcPr>
          <w:p w14:paraId="21FF96D9" w14:textId="0AAD7EC5" w:rsidR="00E27584" w:rsidRPr="001E494D" w:rsidRDefault="006242D2" w:rsidP="006242D2">
            <w:pPr>
              <w:jc w:val="center"/>
              <w:rPr>
                <w:sz w:val="18"/>
                <w:szCs w:val="18"/>
              </w:rPr>
            </w:pPr>
            <w:r w:rsidRPr="001E494D">
              <w:rPr>
                <w:sz w:val="18"/>
                <w:szCs w:val="18"/>
              </w:rPr>
              <w:t>2</w:t>
            </w:r>
          </w:p>
        </w:tc>
      </w:tr>
      <w:tr w:rsidR="001E494D" w:rsidRPr="001E494D" w14:paraId="1BA90864" w14:textId="77777777" w:rsidTr="00516D45">
        <w:trPr>
          <w:trHeight w:val="196"/>
          <w:jc w:val="center"/>
        </w:trPr>
        <w:tc>
          <w:tcPr>
            <w:tcW w:w="1790" w:type="dxa"/>
            <w:tcBorders>
              <w:top w:val="single" w:sz="4" w:space="0" w:color="auto"/>
              <w:left w:val="single" w:sz="4" w:space="0" w:color="auto"/>
              <w:bottom w:val="single" w:sz="4" w:space="0" w:color="auto"/>
              <w:right w:val="single" w:sz="4" w:space="0" w:color="auto"/>
            </w:tcBorders>
            <w:noWrap/>
            <w:vAlign w:val="center"/>
          </w:tcPr>
          <w:p w14:paraId="7FE7535B" w14:textId="34F4C034" w:rsidR="002C5137" w:rsidRPr="001E494D" w:rsidRDefault="002C5137" w:rsidP="006242D2">
            <w:pPr>
              <w:jc w:val="center"/>
              <w:rPr>
                <w:sz w:val="18"/>
                <w:szCs w:val="18"/>
              </w:rPr>
            </w:pPr>
            <w:r w:rsidRPr="001E494D">
              <w:rPr>
                <w:sz w:val="18"/>
                <w:szCs w:val="18"/>
              </w:rPr>
              <w:t>Broj korisnika kojima je poboljšana kvaliteta života osiguranjem izvaninstitucijskih usluga (domovi za starije)</w:t>
            </w:r>
          </w:p>
        </w:tc>
        <w:tc>
          <w:tcPr>
            <w:tcW w:w="2883" w:type="dxa"/>
            <w:tcBorders>
              <w:top w:val="single" w:sz="4" w:space="0" w:color="auto"/>
              <w:left w:val="nil"/>
              <w:bottom w:val="single" w:sz="4" w:space="0" w:color="auto"/>
              <w:right w:val="single" w:sz="4" w:space="0" w:color="auto"/>
            </w:tcBorders>
            <w:noWrap/>
            <w:vAlign w:val="center"/>
          </w:tcPr>
          <w:p w14:paraId="7F14FC13" w14:textId="77777777" w:rsidR="002C5137" w:rsidRPr="001E494D" w:rsidRDefault="002C5137" w:rsidP="006242D2">
            <w:pPr>
              <w:jc w:val="center"/>
              <w:rPr>
                <w:sz w:val="18"/>
                <w:szCs w:val="18"/>
              </w:rPr>
            </w:pPr>
            <w:r w:rsidRPr="001E494D">
              <w:rPr>
                <w:sz w:val="18"/>
                <w:szCs w:val="18"/>
              </w:rPr>
              <w:t>Osigurane izvaninstitucijske usluge</w:t>
            </w:r>
          </w:p>
          <w:p w14:paraId="6875D1D4" w14:textId="4FF4D826" w:rsidR="002C5137" w:rsidRPr="001E494D" w:rsidRDefault="002C5137" w:rsidP="006242D2">
            <w:pPr>
              <w:jc w:val="center"/>
              <w:rPr>
                <w:sz w:val="18"/>
                <w:szCs w:val="18"/>
              </w:rPr>
            </w:pPr>
          </w:p>
        </w:tc>
        <w:tc>
          <w:tcPr>
            <w:tcW w:w="1843" w:type="dxa"/>
            <w:tcBorders>
              <w:top w:val="single" w:sz="4" w:space="0" w:color="auto"/>
              <w:left w:val="nil"/>
              <w:bottom w:val="single" w:sz="4" w:space="0" w:color="auto"/>
              <w:right w:val="single" w:sz="4" w:space="0" w:color="auto"/>
            </w:tcBorders>
            <w:vAlign w:val="center"/>
          </w:tcPr>
          <w:p w14:paraId="0AFF90F4" w14:textId="2C7E6315" w:rsidR="002C5137" w:rsidRPr="001E494D" w:rsidRDefault="002C5137" w:rsidP="006242D2">
            <w:pPr>
              <w:jc w:val="center"/>
              <w:rPr>
                <w:sz w:val="18"/>
                <w:szCs w:val="18"/>
              </w:rPr>
            </w:pPr>
            <w:r w:rsidRPr="001E494D">
              <w:rPr>
                <w:sz w:val="18"/>
                <w:szCs w:val="18"/>
              </w:rPr>
              <w:t>Broj</w:t>
            </w:r>
          </w:p>
        </w:tc>
        <w:tc>
          <w:tcPr>
            <w:tcW w:w="1130" w:type="dxa"/>
            <w:tcBorders>
              <w:top w:val="single" w:sz="4" w:space="0" w:color="auto"/>
              <w:left w:val="single" w:sz="4" w:space="0" w:color="auto"/>
              <w:bottom w:val="single" w:sz="4" w:space="0" w:color="auto"/>
              <w:right w:val="single" w:sz="4" w:space="0" w:color="auto"/>
            </w:tcBorders>
            <w:noWrap/>
            <w:vAlign w:val="center"/>
          </w:tcPr>
          <w:p w14:paraId="09689971" w14:textId="3CE50F61" w:rsidR="002C5137" w:rsidRPr="001E494D" w:rsidRDefault="006242D2" w:rsidP="006242D2">
            <w:pPr>
              <w:jc w:val="center"/>
              <w:rPr>
                <w:sz w:val="18"/>
                <w:szCs w:val="18"/>
              </w:rPr>
            </w:pPr>
            <w:r w:rsidRPr="001E494D">
              <w:rPr>
                <w:sz w:val="18"/>
                <w:szCs w:val="18"/>
              </w:rPr>
              <w:t>0</w:t>
            </w:r>
          </w:p>
        </w:tc>
        <w:tc>
          <w:tcPr>
            <w:tcW w:w="996" w:type="dxa"/>
            <w:tcBorders>
              <w:top w:val="single" w:sz="4" w:space="0" w:color="auto"/>
              <w:left w:val="nil"/>
              <w:bottom w:val="single" w:sz="4" w:space="0" w:color="auto"/>
              <w:right w:val="single" w:sz="4" w:space="0" w:color="auto"/>
            </w:tcBorders>
            <w:noWrap/>
            <w:vAlign w:val="center"/>
          </w:tcPr>
          <w:p w14:paraId="0CD32B64" w14:textId="3A8BBE7A" w:rsidR="002C5137" w:rsidRPr="001E494D" w:rsidRDefault="006242D2" w:rsidP="006242D2">
            <w:pPr>
              <w:jc w:val="center"/>
              <w:rPr>
                <w:sz w:val="18"/>
                <w:szCs w:val="18"/>
              </w:rPr>
            </w:pPr>
            <w:r w:rsidRPr="001E494D">
              <w:rPr>
                <w:sz w:val="18"/>
                <w:szCs w:val="18"/>
              </w:rPr>
              <w:t>0</w:t>
            </w:r>
          </w:p>
        </w:tc>
        <w:tc>
          <w:tcPr>
            <w:tcW w:w="1134" w:type="dxa"/>
            <w:tcBorders>
              <w:top w:val="single" w:sz="4" w:space="0" w:color="auto"/>
              <w:left w:val="nil"/>
              <w:bottom w:val="single" w:sz="4" w:space="0" w:color="auto"/>
              <w:right w:val="single" w:sz="4" w:space="0" w:color="auto"/>
            </w:tcBorders>
            <w:vAlign w:val="center"/>
          </w:tcPr>
          <w:p w14:paraId="1C345CAB" w14:textId="1C806144" w:rsidR="002C5137" w:rsidRPr="001E494D" w:rsidRDefault="001E494D" w:rsidP="006242D2">
            <w:pPr>
              <w:jc w:val="center"/>
              <w:rPr>
                <w:sz w:val="18"/>
                <w:szCs w:val="18"/>
              </w:rPr>
            </w:pPr>
            <w:r>
              <w:rPr>
                <w:sz w:val="18"/>
                <w:szCs w:val="18"/>
              </w:rPr>
              <w:t>0</w:t>
            </w:r>
          </w:p>
        </w:tc>
        <w:tc>
          <w:tcPr>
            <w:tcW w:w="1023" w:type="dxa"/>
            <w:tcBorders>
              <w:top w:val="single" w:sz="4" w:space="0" w:color="auto"/>
              <w:left w:val="nil"/>
              <w:bottom w:val="single" w:sz="4" w:space="0" w:color="auto"/>
              <w:right w:val="single" w:sz="4" w:space="0" w:color="auto"/>
            </w:tcBorders>
            <w:vAlign w:val="center"/>
          </w:tcPr>
          <w:p w14:paraId="1FD3CE96" w14:textId="76F41B04" w:rsidR="002C5137" w:rsidRPr="001E494D" w:rsidRDefault="006242D2" w:rsidP="006242D2">
            <w:pPr>
              <w:jc w:val="center"/>
              <w:rPr>
                <w:sz w:val="18"/>
                <w:szCs w:val="18"/>
              </w:rPr>
            </w:pPr>
            <w:r w:rsidRPr="001E494D">
              <w:rPr>
                <w:sz w:val="18"/>
                <w:szCs w:val="18"/>
              </w:rPr>
              <w:t>1</w:t>
            </w:r>
          </w:p>
        </w:tc>
      </w:tr>
    </w:tbl>
    <w:p w14:paraId="2B5BC724" w14:textId="77777777" w:rsidR="005E4096" w:rsidRDefault="005E4096" w:rsidP="000C6063">
      <w:pPr>
        <w:widowControl w:val="0"/>
        <w:tabs>
          <w:tab w:val="left" w:pos="1454"/>
        </w:tabs>
        <w:autoSpaceDE w:val="0"/>
        <w:autoSpaceDN w:val="0"/>
        <w:rPr>
          <w:b/>
          <w:w w:val="120"/>
        </w:rPr>
        <w:sectPr w:rsidR="005E4096" w:rsidSect="005E4096">
          <w:pgSz w:w="11906" w:h="16838"/>
          <w:pgMar w:top="1418" w:right="1843" w:bottom="1418" w:left="1418" w:header="709" w:footer="709" w:gutter="0"/>
          <w:cols w:space="708"/>
          <w:docGrid w:linePitch="360"/>
        </w:sectPr>
      </w:pPr>
    </w:p>
    <w:p w14:paraId="73021C5D" w14:textId="0BDDDC09" w:rsidR="000C6063" w:rsidRPr="00D31E38" w:rsidRDefault="000C6063" w:rsidP="00685272">
      <w:pPr>
        <w:widowControl w:val="0"/>
        <w:shd w:val="clear" w:color="auto" w:fill="D0E6F6" w:themeFill="accent6" w:themeFillTint="33"/>
        <w:tabs>
          <w:tab w:val="left" w:pos="1454"/>
        </w:tabs>
        <w:autoSpaceDE w:val="0"/>
        <w:autoSpaceDN w:val="0"/>
        <w:rPr>
          <w:b/>
        </w:rPr>
      </w:pPr>
      <w:r w:rsidRPr="00D31E38">
        <w:rPr>
          <w:b/>
          <w:w w:val="120"/>
        </w:rPr>
        <w:lastRenderedPageBreak/>
        <w:t>JEDINSTVENI UPRAVNI ODJEL</w:t>
      </w:r>
    </w:p>
    <w:p w14:paraId="7F970C64" w14:textId="72873839" w:rsidR="00685272" w:rsidRDefault="000C6063" w:rsidP="002D0ED6">
      <w:pPr>
        <w:pStyle w:val="Heading3"/>
        <w:shd w:val="clear" w:color="auto" w:fill="D0E6F6" w:themeFill="accent6" w:themeFillTint="33"/>
        <w:spacing w:before="0"/>
        <w:ind w:right="-2"/>
        <w:rPr>
          <w:rFonts w:ascii="Times New Roman" w:hAnsi="Times New Roman"/>
          <w:b w:val="0"/>
          <w:bCs w:val="0"/>
          <w:w w:val="115"/>
          <w:sz w:val="24"/>
          <w:szCs w:val="24"/>
        </w:rPr>
      </w:pPr>
      <w:r w:rsidRPr="00D31E38">
        <w:rPr>
          <w:rFonts w:ascii="Times New Roman" w:hAnsi="Times New Roman"/>
          <w:b w:val="0"/>
          <w:bCs w:val="0"/>
          <w:w w:val="115"/>
          <w:sz w:val="24"/>
          <w:szCs w:val="24"/>
        </w:rPr>
        <w:t>RAZVOJ SPORTA I REKREACIJE</w:t>
      </w:r>
    </w:p>
    <w:p w14:paraId="3C68A9CD" w14:textId="77777777" w:rsidR="007C29A4" w:rsidRPr="007C29A4" w:rsidRDefault="007C29A4" w:rsidP="007C29A4"/>
    <w:tbl>
      <w:tblPr>
        <w:tblW w:w="14013" w:type="dxa"/>
        <w:tblInd w:w="-5" w:type="dxa"/>
        <w:tblLook w:val="04A0" w:firstRow="1" w:lastRow="0" w:firstColumn="1" w:lastColumn="0" w:noHBand="0" w:noVBand="1"/>
      </w:tblPr>
      <w:tblGrid>
        <w:gridCol w:w="2217"/>
        <w:gridCol w:w="7326"/>
        <w:gridCol w:w="1399"/>
        <w:gridCol w:w="1399"/>
        <w:gridCol w:w="1672"/>
      </w:tblGrid>
      <w:tr w:rsidR="00DD4EB9" w:rsidRPr="00DD4EB9" w14:paraId="3BF32186" w14:textId="77777777" w:rsidTr="00DD4EB9">
        <w:trPr>
          <w:trHeight w:val="707"/>
        </w:trPr>
        <w:tc>
          <w:tcPr>
            <w:tcW w:w="2217" w:type="dxa"/>
            <w:tcBorders>
              <w:top w:val="single" w:sz="4" w:space="0" w:color="000000"/>
              <w:left w:val="single" w:sz="4" w:space="0" w:color="000000"/>
              <w:bottom w:val="nil"/>
              <w:right w:val="single" w:sz="4" w:space="0" w:color="000000"/>
            </w:tcBorders>
            <w:shd w:val="clear" w:color="000000" w:fill="969696"/>
            <w:vAlign w:val="center"/>
            <w:hideMark/>
          </w:tcPr>
          <w:p w14:paraId="2447A289" w14:textId="77777777" w:rsidR="00DD4EB9" w:rsidRPr="00DD4EB9" w:rsidRDefault="00DD4EB9" w:rsidP="00DD4EB9">
            <w:pPr>
              <w:jc w:val="center"/>
              <w:rPr>
                <w:rFonts w:ascii="Calibri Light" w:hAnsi="Calibri Light" w:cs="Calibri Light"/>
                <w:b/>
                <w:bCs/>
                <w:color w:val="000000"/>
                <w:sz w:val="20"/>
                <w:szCs w:val="20"/>
              </w:rPr>
            </w:pPr>
            <w:r w:rsidRPr="00DD4EB9">
              <w:rPr>
                <w:rFonts w:ascii="Calibri Light" w:hAnsi="Calibri Light" w:cs="Calibri Light"/>
                <w:b/>
                <w:bCs/>
                <w:color w:val="000000"/>
                <w:sz w:val="20"/>
                <w:szCs w:val="20"/>
              </w:rPr>
              <w:t>Račun</w:t>
            </w:r>
          </w:p>
        </w:tc>
        <w:tc>
          <w:tcPr>
            <w:tcW w:w="7326" w:type="dxa"/>
            <w:tcBorders>
              <w:top w:val="single" w:sz="4" w:space="0" w:color="000000"/>
              <w:left w:val="nil"/>
              <w:bottom w:val="nil"/>
              <w:right w:val="single" w:sz="4" w:space="0" w:color="000000"/>
            </w:tcBorders>
            <w:shd w:val="clear" w:color="000000" w:fill="969696"/>
            <w:vAlign w:val="center"/>
            <w:hideMark/>
          </w:tcPr>
          <w:p w14:paraId="6B33262D" w14:textId="77777777" w:rsidR="00DD4EB9" w:rsidRPr="00DD4EB9" w:rsidRDefault="00DD4EB9" w:rsidP="00DD4EB9">
            <w:pPr>
              <w:jc w:val="center"/>
              <w:rPr>
                <w:rFonts w:ascii="Calibri Light" w:hAnsi="Calibri Light" w:cs="Calibri Light"/>
                <w:b/>
                <w:bCs/>
                <w:color w:val="000000"/>
                <w:sz w:val="20"/>
                <w:szCs w:val="20"/>
              </w:rPr>
            </w:pPr>
            <w:r w:rsidRPr="00DD4EB9">
              <w:rPr>
                <w:rFonts w:ascii="Calibri Light" w:hAnsi="Calibri Light" w:cs="Calibri Light"/>
                <w:b/>
                <w:bCs/>
                <w:color w:val="000000"/>
                <w:sz w:val="20"/>
                <w:szCs w:val="20"/>
              </w:rPr>
              <w:t>Naziv računa</w:t>
            </w:r>
          </w:p>
        </w:tc>
        <w:tc>
          <w:tcPr>
            <w:tcW w:w="1399" w:type="dxa"/>
            <w:tcBorders>
              <w:top w:val="single" w:sz="4" w:space="0" w:color="000000"/>
              <w:left w:val="nil"/>
              <w:bottom w:val="nil"/>
              <w:right w:val="single" w:sz="4" w:space="0" w:color="000000"/>
            </w:tcBorders>
            <w:shd w:val="clear" w:color="000000" w:fill="969696"/>
            <w:vAlign w:val="center"/>
            <w:hideMark/>
          </w:tcPr>
          <w:p w14:paraId="244C8655" w14:textId="77777777" w:rsidR="00DD4EB9" w:rsidRPr="00DD4EB9" w:rsidRDefault="00DD4EB9" w:rsidP="00DD4EB9">
            <w:pPr>
              <w:jc w:val="center"/>
              <w:rPr>
                <w:rFonts w:ascii="Calibri Light" w:hAnsi="Calibri Light" w:cs="Calibri Light"/>
                <w:b/>
                <w:bCs/>
                <w:color w:val="000000"/>
                <w:sz w:val="20"/>
                <w:szCs w:val="20"/>
              </w:rPr>
            </w:pPr>
            <w:r w:rsidRPr="00DD4EB9">
              <w:rPr>
                <w:rFonts w:ascii="Calibri Light" w:hAnsi="Calibri Light" w:cs="Calibri Light"/>
                <w:b/>
                <w:bCs/>
                <w:color w:val="000000"/>
                <w:sz w:val="20"/>
                <w:szCs w:val="20"/>
              </w:rPr>
              <w:t>Proračun 2026</w:t>
            </w:r>
          </w:p>
        </w:tc>
        <w:tc>
          <w:tcPr>
            <w:tcW w:w="1399" w:type="dxa"/>
            <w:tcBorders>
              <w:top w:val="single" w:sz="4" w:space="0" w:color="000000"/>
              <w:left w:val="nil"/>
              <w:bottom w:val="nil"/>
              <w:right w:val="single" w:sz="4" w:space="0" w:color="000000"/>
            </w:tcBorders>
            <w:shd w:val="clear" w:color="000000" w:fill="969696"/>
            <w:vAlign w:val="center"/>
            <w:hideMark/>
          </w:tcPr>
          <w:p w14:paraId="26CA39A1" w14:textId="50813747" w:rsidR="00DD4EB9" w:rsidRPr="00DD4EB9" w:rsidRDefault="00DD4EB9" w:rsidP="00DD4EB9">
            <w:pPr>
              <w:jc w:val="center"/>
              <w:rPr>
                <w:rFonts w:ascii="Calibri Light" w:hAnsi="Calibri Light" w:cs="Calibri Light"/>
                <w:b/>
                <w:bCs/>
                <w:color w:val="000000"/>
                <w:sz w:val="20"/>
                <w:szCs w:val="20"/>
              </w:rPr>
            </w:pPr>
            <w:r w:rsidRPr="00DD4EB9">
              <w:rPr>
                <w:rFonts w:ascii="Calibri Light" w:hAnsi="Calibri Light" w:cs="Calibri Light"/>
                <w:b/>
                <w:bCs/>
                <w:color w:val="000000"/>
                <w:sz w:val="20"/>
                <w:szCs w:val="20"/>
              </w:rPr>
              <w:t>Povećanje</w:t>
            </w:r>
            <w:r w:rsidRPr="00DD4EB9">
              <w:rPr>
                <w:rFonts w:ascii="Calibri Light" w:hAnsi="Calibri Light" w:cs="Calibri Light"/>
                <w:b/>
                <w:bCs/>
                <w:color w:val="000000"/>
                <w:sz w:val="20"/>
                <w:szCs w:val="20"/>
              </w:rPr>
              <w:br/>
              <w:t>Smanjenje</w:t>
            </w:r>
          </w:p>
        </w:tc>
        <w:tc>
          <w:tcPr>
            <w:tcW w:w="1672" w:type="dxa"/>
            <w:tcBorders>
              <w:top w:val="single" w:sz="4" w:space="0" w:color="000000"/>
              <w:left w:val="nil"/>
              <w:bottom w:val="nil"/>
              <w:right w:val="single" w:sz="4" w:space="0" w:color="000000"/>
            </w:tcBorders>
            <w:shd w:val="clear" w:color="000000" w:fill="969696"/>
            <w:vAlign w:val="center"/>
            <w:hideMark/>
          </w:tcPr>
          <w:p w14:paraId="3711ABA8" w14:textId="77777777" w:rsidR="00DD4EB9" w:rsidRPr="00DD4EB9" w:rsidRDefault="00DD4EB9" w:rsidP="00DD4EB9">
            <w:pPr>
              <w:jc w:val="center"/>
              <w:rPr>
                <w:rFonts w:ascii="Calibri Light" w:hAnsi="Calibri Light" w:cs="Calibri Light"/>
                <w:b/>
                <w:bCs/>
                <w:color w:val="000000"/>
                <w:sz w:val="20"/>
                <w:szCs w:val="20"/>
              </w:rPr>
            </w:pPr>
            <w:r w:rsidRPr="00DD4EB9">
              <w:rPr>
                <w:rFonts w:ascii="Calibri Light" w:hAnsi="Calibri Light" w:cs="Calibri Light"/>
                <w:b/>
                <w:bCs/>
                <w:color w:val="000000"/>
                <w:sz w:val="20"/>
                <w:szCs w:val="20"/>
              </w:rPr>
              <w:t>I. Izmjene i dopune proračuna 2026</w:t>
            </w:r>
          </w:p>
        </w:tc>
      </w:tr>
      <w:tr w:rsidR="00DD4EB9" w:rsidRPr="00DD4EB9" w14:paraId="16CAB258" w14:textId="77777777" w:rsidTr="00AD67B3">
        <w:trPr>
          <w:trHeight w:val="396"/>
        </w:trPr>
        <w:tc>
          <w:tcPr>
            <w:tcW w:w="2217" w:type="dxa"/>
            <w:tcBorders>
              <w:top w:val="single" w:sz="4" w:space="0" w:color="auto"/>
              <w:left w:val="single" w:sz="4" w:space="0" w:color="auto"/>
              <w:bottom w:val="single" w:sz="4" w:space="0" w:color="auto"/>
              <w:right w:val="single" w:sz="4" w:space="0" w:color="auto"/>
            </w:tcBorders>
            <w:shd w:val="clear" w:color="000000" w:fill="4472C4"/>
            <w:vAlign w:val="center"/>
            <w:hideMark/>
          </w:tcPr>
          <w:p w14:paraId="7959F52E" w14:textId="77777777" w:rsidR="00DD4EB9" w:rsidRPr="00DD4EB9" w:rsidRDefault="00DD4EB9" w:rsidP="00DD4EB9">
            <w:pPr>
              <w:rPr>
                <w:rFonts w:ascii="Calibri Light" w:hAnsi="Calibri Light" w:cs="Calibri Light"/>
                <w:b/>
                <w:bCs/>
                <w:color w:val="FFFFFF"/>
                <w:sz w:val="20"/>
                <w:szCs w:val="20"/>
              </w:rPr>
            </w:pPr>
            <w:r w:rsidRPr="00DD4EB9">
              <w:rPr>
                <w:rFonts w:ascii="Calibri Light" w:hAnsi="Calibri Light" w:cs="Calibri Light"/>
                <w:b/>
                <w:bCs/>
                <w:color w:val="FFFFFF"/>
                <w:sz w:val="20"/>
                <w:szCs w:val="20"/>
              </w:rPr>
              <w:t>RAZDJEL: 001</w:t>
            </w:r>
          </w:p>
        </w:tc>
        <w:tc>
          <w:tcPr>
            <w:tcW w:w="7326" w:type="dxa"/>
            <w:tcBorders>
              <w:top w:val="single" w:sz="4" w:space="0" w:color="auto"/>
              <w:left w:val="nil"/>
              <w:bottom w:val="single" w:sz="4" w:space="0" w:color="auto"/>
              <w:right w:val="single" w:sz="4" w:space="0" w:color="auto"/>
            </w:tcBorders>
            <w:shd w:val="clear" w:color="000000" w:fill="4472C4"/>
            <w:vAlign w:val="center"/>
            <w:hideMark/>
          </w:tcPr>
          <w:p w14:paraId="0B1FEE4F" w14:textId="77777777" w:rsidR="00DD4EB9" w:rsidRPr="00DD4EB9" w:rsidRDefault="00DD4EB9" w:rsidP="00DD4EB9">
            <w:pPr>
              <w:rPr>
                <w:rFonts w:ascii="Calibri Light" w:hAnsi="Calibri Light" w:cs="Calibri Light"/>
                <w:b/>
                <w:bCs/>
                <w:color w:val="FFFFFF"/>
                <w:sz w:val="20"/>
                <w:szCs w:val="20"/>
              </w:rPr>
            </w:pPr>
            <w:r w:rsidRPr="00DD4EB9">
              <w:rPr>
                <w:rFonts w:ascii="Calibri Light" w:hAnsi="Calibri Light" w:cs="Calibri Light"/>
                <w:b/>
                <w:bCs/>
                <w:color w:val="FFFFFF"/>
                <w:sz w:val="20"/>
                <w:szCs w:val="20"/>
              </w:rPr>
              <w:t>JEDINSTVENI UPRAVNI ODJEL</w:t>
            </w:r>
          </w:p>
        </w:tc>
        <w:tc>
          <w:tcPr>
            <w:tcW w:w="1399" w:type="dxa"/>
            <w:tcBorders>
              <w:top w:val="single" w:sz="4" w:space="0" w:color="auto"/>
              <w:left w:val="nil"/>
              <w:bottom w:val="single" w:sz="4" w:space="0" w:color="auto"/>
              <w:right w:val="single" w:sz="4" w:space="0" w:color="auto"/>
            </w:tcBorders>
            <w:shd w:val="clear" w:color="000000" w:fill="4472C4"/>
            <w:vAlign w:val="bottom"/>
            <w:hideMark/>
          </w:tcPr>
          <w:p w14:paraId="63060545" w14:textId="29574653" w:rsidR="00DD4EB9" w:rsidRPr="00DD4EB9" w:rsidRDefault="00DD4EB9" w:rsidP="00DD4EB9">
            <w:pPr>
              <w:jc w:val="right"/>
              <w:rPr>
                <w:rFonts w:ascii="Calibri Light" w:hAnsi="Calibri Light" w:cs="Calibri Light"/>
                <w:b/>
                <w:bCs/>
                <w:color w:val="FFFFFF"/>
                <w:sz w:val="20"/>
                <w:szCs w:val="20"/>
              </w:rPr>
            </w:pPr>
            <w:r w:rsidRPr="00DD4EB9">
              <w:rPr>
                <w:rFonts w:ascii="Calibri Light" w:hAnsi="Calibri Light" w:cs="Calibri Light"/>
                <w:b/>
                <w:bCs/>
                <w:color w:val="000000"/>
                <w:sz w:val="20"/>
                <w:szCs w:val="20"/>
              </w:rPr>
              <w:t>265.600,00</w:t>
            </w:r>
          </w:p>
        </w:tc>
        <w:tc>
          <w:tcPr>
            <w:tcW w:w="1399" w:type="dxa"/>
            <w:tcBorders>
              <w:top w:val="single" w:sz="4" w:space="0" w:color="auto"/>
              <w:left w:val="nil"/>
              <w:bottom w:val="single" w:sz="4" w:space="0" w:color="auto"/>
              <w:right w:val="single" w:sz="4" w:space="0" w:color="auto"/>
            </w:tcBorders>
            <w:shd w:val="clear" w:color="000000" w:fill="4472C4"/>
            <w:vAlign w:val="bottom"/>
            <w:hideMark/>
          </w:tcPr>
          <w:p w14:paraId="79050739" w14:textId="5169A895" w:rsidR="00DD4EB9" w:rsidRPr="00DD4EB9" w:rsidRDefault="00DD4EB9" w:rsidP="00DD4EB9">
            <w:pPr>
              <w:jc w:val="right"/>
              <w:rPr>
                <w:rFonts w:ascii="Calibri Light" w:hAnsi="Calibri Light" w:cs="Calibri Light"/>
                <w:b/>
                <w:bCs/>
                <w:color w:val="FFFFFF"/>
                <w:sz w:val="20"/>
                <w:szCs w:val="20"/>
              </w:rPr>
            </w:pPr>
            <w:r w:rsidRPr="00DD4EB9">
              <w:rPr>
                <w:rFonts w:ascii="Calibri Light" w:hAnsi="Calibri Light" w:cs="Calibri Light"/>
                <w:b/>
                <w:bCs/>
                <w:color w:val="000000"/>
                <w:sz w:val="20"/>
                <w:szCs w:val="20"/>
              </w:rPr>
              <w:t>-93.000,00</w:t>
            </w:r>
          </w:p>
        </w:tc>
        <w:tc>
          <w:tcPr>
            <w:tcW w:w="1672" w:type="dxa"/>
            <w:tcBorders>
              <w:top w:val="single" w:sz="4" w:space="0" w:color="auto"/>
              <w:left w:val="nil"/>
              <w:bottom w:val="single" w:sz="4" w:space="0" w:color="auto"/>
              <w:right w:val="single" w:sz="4" w:space="0" w:color="auto"/>
            </w:tcBorders>
            <w:shd w:val="clear" w:color="000000" w:fill="4472C4"/>
            <w:vAlign w:val="bottom"/>
            <w:hideMark/>
          </w:tcPr>
          <w:p w14:paraId="50F309C5" w14:textId="786A114F" w:rsidR="00DD4EB9" w:rsidRPr="00DD4EB9" w:rsidRDefault="00DD4EB9" w:rsidP="00DD4EB9">
            <w:pPr>
              <w:jc w:val="right"/>
              <w:rPr>
                <w:rFonts w:ascii="Calibri Light" w:hAnsi="Calibri Light" w:cs="Calibri Light"/>
                <w:b/>
                <w:bCs/>
                <w:color w:val="FFFFFF"/>
                <w:sz w:val="20"/>
                <w:szCs w:val="20"/>
              </w:rPr>
            </w:pPr>
            <w:r w:rsidRPr="00DD4EB9">
              <w:rPr>
                <w:rFonts w:ascii="Calibri Light" w:hAnsi="Calibri Light" w:cs="Calibri Light"/>
                <w:b/>
                <w:bCs/>
                <w:color w:val="000000"/>
                <w:sz w:val="20"/>
                <w:szCs w:val="20"/>
              </w:rPr>
              <w:t>172.600,00</w:t>
            </w:r>
          </w:p>
        </w:tc>
      </w:tr>
      <w:tr w:rsidR="00DD4EB9" w:rsidRPr="00DD4EB9" w14:paraId="45998355" w14:textId="77777777" w:rsidTr="00DD4EB9">
        <w:trPr>
          <w:trHeight w:val="396"/>
        </w:trPr>
        <w:tc>
          <w:tcPr>
            <w:tcW w:w="2217" w:type="dxa"/>
            <w:tcBorders>
              <w:top w:val="nil"/>
              <w:left w:val="single" w:sz="4" w:space="0" w:color="auto"/>
              <w:bottom w:val="single" w:sz="4" w:space="0" w:color="auto"/>
              <w:right w:val="single" w:sz="4" w:space="0" w:color="auto"/>
            </w:tcBorders>
            <w:shd w:val="clear" w:color="000000" w:fill="D6DFEC"/>
            <w:vAlign w:val="bottom"/>
            <w:hideMark/>
          </w:tcPr>
          <w:p w14:paraId="7928A365" w14:textId="77777777" w:rsidR="00DD4EB9" w:rsidRPr="00DD4EB9" w:rsidRDefault="00DD4EB9" w:rsidP="00DD4EB9">
            <w:pPr>
              <w:rPr>
                <w:rFonts w:ascii="Calibri Light" w:hAnsi="Calibri Light" w:cs="Calibri Light"/>
                <w:b/>
                <w:bCs/>
                <w:color w:val="000000"/>
                <w:sz w:val="20"/>
                <w:szCs w:val="20"/>
              </w:rPr>
            </w:pPr>
            <w:r w:rsidRPr="00DD4EB9">
              <w:rPr>
                <w:rFonts w:ascii="Calibri Light" w:hAnsi="Calibri Light" w:cs="Calibri Light"/>
                <w:b/>
                <w:bCs/>
                <w:color w:val="000000"/>
                <w:sz w:val="20"/>
                <w:szCs w:val="20"/>
              </w:rPr>
              <w:t>GLAVA: 00201</w:t>
            </w:r>
          </w:p>
        </w:tc>
        <w:tc>
          <w:tcPr>
            <w:tcW w:w="7326" w:type="dxa"/>
            <w:tcBorders>
              <w:top w:val="nil"/>
              <w:left w:val="nil"/>
              <w:bottom w:val="single" w:sz="4" w:space="0" w:color="auto"/>
              <w:right w:val="single" w:sz="4" w:space="0" w:color="auto"/>
            </w:tcBorders>
            <w:shd w:val="clear" w:color="000000" w:fill="D6DFEC"/>
            <w:vAlign w:val="bottom"/>
            <w:hideMark/>
          </w:tcPr>
          <w:p w14:paraId="27115A32" w14:textId="77777777" w:rsidR="00DD4EB9" w:rsidRPr="00DD4EB9" w:rsidRDefault="00DD4EB9" w:rsidP="00DD4EB9">
            <w:pPr>
              <w:rPr>
                <w:rFonts w:ascii="Calibri Light" w:hAnsi="Calibri Light" w:cs="Calibri Light"/>
                <w:b/>
                <w:bCs/>
                <w:color w:val="000000"/>
                <w:sz w:val="20"/>
                <w:szCs w:val="20"/>
              </w:rPr>
            </w:pPr>
            <w:r w:rsidRPr="00DD4EB9">
              <w:rPr>
                <w:rFonts w:ascii="Calibri Light" w:hAnsi="Calibri Light" w:cs="Calibri Light"/>
                <w:b/>
                <w:bCs/>
                <w:color w:val="000000"/>
                <w:sz w:val="20"/>
                <w:szCs w:val="20"/>
              </w:rPr>
              <w:t>JEDINSTVENI UPRAVNI ODJEL</w:t>
            </w:r>
          </w:p>
        </w:tc>
        <w:tc>
          <w:tcPr>
            <w:tcW w:w="1399" w:type="dxa"/>
            <w:tcBorders>
              <w:top w:val="nil"/>
              <w:left w:val="nil"/>
              <w:bottom w:val="single" w:sz="4" w:space="0" w:color="auto"/>
              <w:right w:val="single" w:sz="4" w:space="0" w:color="auto"/>
            </w:tcBorders>
            <w:shd w:val="clear" w:color="000000" w:fill="D6DFEC"/>
            <w:vAlign w:val="bottom"/>
            <w:hideMark/>
          </w:tcPr>
          <w:p w14:paraId="5FBDF76B" w14:textId="402533A2" w:rsidR="00DD4EB9" w:rsidRPr="00DD4EB9" w:rsidRDefault="00DD4EB9" w:rsidP="00DD4EB9">
            <w:pPr>
              <w:jc w:val="right"/>
              <w:rPr>
                <w:rFonts w:ascii="Calibri Light" w:hAnsi="Calibri Light" w:cs="Calibri Light"/>
                <w:b/>
                <w:bCs/>
                <w:color w:val="000000"/>
                <w:sz w:val="20"/>
                <w:szCs w:val="20"/>
              </w:rPr>
            </w:pPr>
            <w:r w:rsidRPr="00DD4EB9">
              <w:rPr>
                <w:rFonts w:ascii="Calibri Light" w:hAnsi="Calibri Light" w:cs="Calibri Light"/>
                <w:b/>
                <w:bCs/>
                <w:color w:val="000000"/>
                <w:sz w:val="20"/>
                <w:szCs w:val="20"/>
              </w:rPr>
              <w:t>265.600,00</w:t>
            </w:r>
          </w:p>
        </w:tc>
        <w:tc>
          <w:tcPr>
            <w:tcW w:w="1399" w:type="dxa"/>
            <w:tcBorders>
              <w:top w:val="nil"/>
              <w:left w:val="nil"/>
              <w:bottom w:val="single" w:sz="4" w:space="0" w:color="auto"/>
              <w:right w:val="single" w:sz="4" w:space="0" w:color="auto"/>
            </w:tcBorders>
            <w:shd w:val="clear" w:color="000000" w:fill="D6DFEC"/>
            <w:vAlign w:val="bottom"/>
            <w:hideMark/>
          </w:tcPr>
          <w:p w14:paraId="15C9BA1C" w14:textId="5D81C8FA" w:rsidR="00DD4EB9" w:rsidRPr="00DD4EB9" w:rsidRDefault="00DD4EB9" w:rsidP="00DD4EB9">
            <w:pPr>
              <w:jc w:val="right"/>
              <w:rPr>
                <w:rFonts w:ascii="Calibri Light" w:hAnsi="Calibri Light" w:cs="Calibri Light"/>
                <w:b/>
                <w:bCs/>
                <w:color w:val="000000"/>
                <w:sz w:val="20"/>
                <w:szCs w:val="20"/>
              </w:rPr>
            </w:pPr>
            <w:r w:rsidRPr="00DD4EB9">
              <w:rPr>
                <w:rFonts w:ascii="Calibri Light" w:hAnsi="Calibri Light" w:cs="Calibri Light"/>
                <w:b/>
                <w:bCs/>
                <w:color w:val="000000"/>
                <w:sz w:val="20"/>
                <w:szCs w:val="20"/>
              </w:rPr>
              <w:t>-93.000,00</w:t>
            </w:r>
          </w:p>
        </w:tc>
        <w:tc>
          <w:tcPr>
            <w:tcW w:w="1672" w:type="dxa"/>
            <w:tcBorders>
              <w:top w:val="nil"/>
              <w:left w:val="nil"/>
              <w:bottom w:val="single" w:sz="4" w:space="0" w:color="auto"/>
              <w:right w:val="single" w:sz="4" w:space="0" w:color="auto"/>
            </w:tcBorders>
            <w:shd w:val="clear" w:color="000000" w:fill="D6DFEC"/>
            <w:vAlign w:val="bottom"/>
            <w:hideMark/>
          </w:tcPr>
          <w:p w14:paraId="76F58FC6" w14:textId="6A25A2AF" w:rsidR="00DD4EB9" w:rsidRPr="00DD4EB9" w:rsidRDefault="00DD4EB9" w:rsidP="00DD4EB9">
            <w:pPr>
              <w:jc w:val="right"/>
              <w:rPr>
                <w:rFonts w:ascii="Calibri Light" w:hAnsi="Calibri Light" w:cs="Calibri Light"/>
                <w:b/>
                <w:bCs/>
                <w:color w:val="000000"/>
                <w:sz w:val="20"/>
                <w:szCs w:val="20"/>
              </w:rPr>
            </w:pPr>
            <w:r w:rsidRPr="00DD4EB9">
              <w:rPr>
                <w:rFonts w:ascii="Calibri Light" w:hAnsi="Calibri Light" w:cs="Calibri Light"/>
                <w:b/>
                <w:bCs/>
                <w:color w:val="000000"/>
                <w:sz w:val="20"/>
                <w:szCs w:val="20"/>
              </w:rPr>
              <w:t>172.600,00</w:t>
            </w:r>
          </w:p>
        </w:tc>
      </w:tr>
      <w:tr w:rsidR="00DD4EB9" w:rsidRPr="00DD4EB9" w14:paraId="1CFD2328" w14:textId="77777777" w:rsidTr="00DD4EB9">
        <w:trPr>
          <w:trHeight w:val="396"/>
        </w:trPr>
        <w:tc>
          <w:tcPr>
            <w:tcW w:w="2217" w:type="dxa"/>
            <w:tcBorders>
              <w:top w:val="nil"/>
              <w:left w:val="single" w:sz="4" w:space="0" w:color="000000"/>
              <w:bottom w:val="single" w:sz="4" w:space="0" w:color="000000"/>
              <w:right w:val="single" w:sz="4" w:space="0" w:color="000000"/>
            </w:tcBorders>
            <w:shd w:val="clear" w:color="000000" w:fill="BFBFBF"/>
            <w:vAlign w:val="bottom"/>
            <w:hideMark/>
          </w:tcPr>
          <w:p w14:paraId="2D503D01" w14:textId="77777777" w:rsidR="00DD4EB9" w:rsidRPr="00DD4EB9" w:rsidRDefault="00DD4EB9" w:rsidP="00DD4EB9">
            <w:pPr>
              <w:rPr>
                <w:rFonts w:ascii="Calibri Light" w:hAnsi="Calibri Light" w:cs="Calibri Light"/>
                <w:b/>
                <w:bCs/>
                <w:color w:val="000000"/>
                <w:sz w:val="20"/>
                <w:szCs w:val="20"/>
              </w:rPr>
            </w:pPr>
            <w:r w:rsidRPr="00DD4EB9">
              <w:rPr>
                <w:rFonts w:ascii="Calibri Light" w:hAnsi="Calibri Light" w:cs="Calibri Light"/>
                <w:b/>
                <w:bCs/>
                <w:color w:val="000000"/>
                <w:sz w:val="20"/>
                <w:szCs w:val="20"/>
              </w:rPr>
              <w:t>Program: 1013</w:t>
            </w:r>
          </w:p>
        </w:tc>
        <w:tc>
          <w:tcPr>
            <w:tcW w:w="7326" w:type="dxa"/>
            <w:tcBorders>
              <w:top w:val="nil"/>
              <w:left w:val="nil"/>
              <w:bottom w:val="single" w:sz="4" w:space="0" w:color="000000"/>
              <w:right w:val="single" w:sz="4" w:space="0" w:color="000000"/>
            </w:tcBorders>
            <w:shd w:val="clear" w:color="000000" w:fill="BFBFBF"/>
            <w:vAlign w:val="bottom"/>
            <w:hideMark/>
          </w:tcPr>
          <w:p w14:paraId="7A412321" w14:textId="77777777" w:rsidR="00DD4EB9" w:rsidRPr="00DD4EB9" w:rsidRDefault="00DD4EB9" w:rsidP="00DD4EB9">
            <w:pPr>
              <w:rPr>
                <w:rFonts w:ascii="Calibri Light" w:hAnsi="Calibri Light" w:cs="Calibri Light"/>
                <w:b/>
                <w:bCs/>
                <w:color w:val="000000"/>
                <w:sz w:val="20"/>
                <w:szCs w:val="20"/>
              </w:rPr>
            </w:pPr>
            <w:r w:rsidRPr="00DD4EB9">
              <w:rPr>
                <w:rFonts w:ascii="Calibri Light" w:hAnsi="Calibri Light" w:cs="Calibri Light"/>
                <w:b/>
                <w:bCs/>
                <w:color w:val="000000"/>
                <w:sz w:val="20"/>
                <w:szCs w:val="20"/>
              </w:rPr>
              <w:t>RAZVOJ SPORTA I REKREACIJE</w:t>
            </w:r>
          </w:p>
        </w:tc>
        <w:tc>
          <w:tcPr>
            <w:tcW w:w="1399" w:type="dxa"/>
            <w:tcBorders>
              <w:top w:val="nil"/>
              <w:left w:val="nil"/>
              <w:bottom w:val="single" w:sz="4" w:space="0" w:color="000000"/>
              <w:right w:val="single" w:sz="4" w:space="0" w:color="000000"/>
            </w:tcBorders>
            <w:shd w:val="clear" w:color="000000" w:fill="BFBFBF"/>
            <w:vAlign w:val="bottom"/>
            <w:hideMark/>
          </w:tcPr>
          <w:p w14:paraId="2FEDAC0A" w14:textId="77777777" w:rsidR="00DD4EB9" w:rsidRPr="00DD4EB9" w:rsidRDefault="00DD4EB9" w:rsidP="00DD4EB9">
            <w:pPr>
              <w:jc w:val="right"/>
              <w:rPr>
                <w:rFonts w:ascii="Calibri Light" w:hAnsi="Calibri Light" w:cs="Calibri Light"/>
                <w:b/>
                <w:bCs/>
                <w:color w:val="000000"/>
                <w:sz w:val="20"/>
                <w:szCs w:val="20"/>
              </w:rPr>
            </w:pPr>
            <w:r w:rsidRPr="00DD4EB9">
              <w:rPr>
                <w:rFonts w:ascii="Calibri Light" w:hAnsi="Calibri Light" w:cs="Calibri Light"/>
                <w:b/>
                <w:bCs/>
                <w:color w:val="000000"/>
                <w:sz w:val="20"/>
                <w:szCs w:val="20"/>
              </w:rPr>
              <w:t>265.600,00</w:t>
            </w:r>
          </w:p>
        </w:tc>
        <w:tc>
          <w:tcPr>
            <w:tcW w:w="1399" w:type="dxa"/>
            <w:tcBorders>
              <w:top w:val="nil"/>
              <w:left w:val="nil"/>
              <w:bottom w:val="single" w:sz="4" w:space="0" w:color="000000"/>
              <w:right w:val="single" w:sz="4" w:space="0" w:color="000000"/>
            </w:tcBorders>
            <w:shd w:val="clear" w:color="000000" w:fill="BFBFBF"/>
            <w:vAlign w:val="bottom"/>
            <w:hideMark/>
          </w:tcPr>
          <w:p w14:paraId="4BEDC9A2" w14:textId="77777777" w:rsidR="00DD4EB9" w:rsidRPr="00DD4EB9" w:rsidRDefault="00DD4EB9" w:rsidP="00DD4EB9">
            <w:pPr>
              <w:jc w:val="right"/>
              <w:rPr>
                <w:rFonts w:ascii="Calibri Light" w:hAnsi="Calibri Light" w:cs="Calibri Light"/>
                <w:b/>
                <w:bCs/>
                <w:color w:val="000000"/>
                <w:sz w:val="20"/>
                <w:szCs w:val="20"/>
              </w:rPr>
            </w:pPr>
            <w:r w:rsidRPr="00DD4EB9">
              <w:rPr>
                <w:rFonts w:ascii="Calibri Light" w:hAnsi="Calibri Light" w:cs="Calibri Light"/>
                <w:b/>
                <w:bCs/>
                <w:color w:val="000000"/>
                <w:sz w:val="20"/>
                <w:szCs w:val="20"/>
              </w:rPr>
              <w:t>-93.000,00</w:t>
            </w:r>
          </w:p>
        </w:tc>
        <w:tc>
          <w:tcPr>
            <w:tcW w:w="1672" w:type="dxa"/>
            <w:tcBorders>
              <w:top w:val="nil"/>
              <w:left w:val="nil"/>
              <w:bottom w:val="single" w:sz="4" w:space="0" w:color="000000"/>
              <w:right w:val="single" w:sz="4" w:space="0" w:color="000000"/>
            </w:tcBorders>
            <w:shd w:val="clear" w:color="000000" w:fill="BFBFBF"/>
            <w:vAlign w:val="bottom"/>
            <w:hideMark/>
          </w:tcPr>
          <w:p w14:paraId="7C5D290F" w14:textId="77777777" w:rsidR="00DD4EB9" w:rsidRPr="00DD4EB9" w:rsidRDefault="00DD4EB9" w:rsidP="00DD4EB9">
            <w:pPr>
              <w:jc w:val="right"/>
              <w:rPr>
                <w:rFonts w:ascii="Calibri Light" w:hAnsi="Calibri Light" w:cs="Calibri Light"/>
                <w:b/>
                <w:bCs/>
                <w:color w:val="000000"/>
                <w:sz w:val="20"/>
                <w:szCs w:val="20"/>
              </w:rPr>
            </w:pPr>
            <w:r w:rsidRPr="00DD4EB9">
              <w:rPr>
                <w:rFonts w:ascii="Calibri Light" w:hAnsi="Calibri Light" w:cs="Calibri Light"/>
                <w:b/>
                <w:bCs/>
                <w:color w:val="000000"/>
                <w:sz w:val="20"/>
                <w:szCs w:val="20"/>
              </w:rPr>
              <w:t>172.600,00</w:t>
            </w:r>
          </w:p>
        </w:tc>
      </w:tr>
      <w:tr w:rsidR="00DD4EB9" w:rsidRPr="00DD4EB9" w14:paraId="6623F643" w14:textId="77777777" w:rsidTr="00DD4EB9">
        <w:trPr>
          <w:trHeight w:val="396"/>
        </w:trPr>
        <w:tc>
          <w:tcPr>
            <w:tcW w:w="2217" w:type="dxa"/>
            <w:tcBorders>
              <w:top w:val="nil"/>
              <w:left w:val="single" w:sz="4" w:space="0" w:color="000000"/>
              <w:bottom w:val="single" w:sz="4" w:space="0" w:color="000000"/>
              <w:right w:val="single" w:sz="4" w:space="0" w:color="000000"/>
            </w:tcBorders>
            <w:shd w:val="clear" w:color="000000" w:fill="F2F2F2"/>
            <w:vAlign w:val="bottom"/>
            <w:hideMark/>
          </w:tcPr>
          <w:p w14:paraId="363A6F01" w14:textId="77777777" w:rsidR="00DD4EB9" w:rsidRPr="00DD4EB9" w:rsidRDefault="00DD4EB9" w:rsidP="00DD4EB9">
            <w:pPr>
              <w:rPr>
                <w:rFonts w:ascii="Calibri Light" w:hAnsi="Calibri Light" w:cs="Calibri Light"/>
                <w:bCs/>
                <w:color w:val="000000"/>
                <w:sz w:val="20"/>
                <w:szCs w:val="20"/>
              </w:rPr>
            </w:pPr>
            <w:r w:rsidRPr="00DD4EB9">
              <w:rPr>
                <w:rFonts w:ascii="Calibri Light" w:hAnsi="Calibri Light" w:cs="Calibri Light"/>
                <w:bCs/>
                <w:color w:val="000000"/>
                <w:sz w:val="20"/>
                <w:szCs w:val="20"/>
              </w:rPr>
              <w:t>Akt/projekt: A101303</w:t>
            </w:r>
          </w:p>
        </w:tc>
        <w:tc>
          <w:tcPr>
            <w:tcW w:w="7326" w:type="dxa"/>
            <w:tcBorders>
              <w:top w:val="nil"/>
              <w:left w:val="nil"/>
              <w:bottom w:val="single" w:sz="4" w:space="0" w:color="000000"/>
              <w:right w:val="single" w:sz="4" w:space="0" w:color="000000"/>
            </w:tcBorders>
            <w:shd w:val="clear" w:color="000000" w:fill="F2F2F2"/>
            <w:vAlign w:val="bottom"/>
            <w:hideMark/>
          </w:tcPr>
          <w:p w14:paraId="7AC1390D" w14:textId="77777777" w:rsidR="00DD4EB9" w:rsidRPr="00DD4EB9" w:rsidRDefault="00DD4EB9" w:rsidP="00DD4EB9">
            <w:pPr>
              <w:rPr>
                <w:rFonts w:ascii="Calibri Light" w:hAnsi="Calibri Light" w:cs="Calibri Light"/>
                <w:bCs/>
                <w:color w:val="000000"/>
                <w:sz w:val="20"/>
                <w:szCs w:val="20"/>
              </w:rPr>
            </w:pPr>
            <w:r w:rsidRPr="00DD4EB9">
              <w:rPr>
                <w:rFonts w:ascii="Calibri Light" w:hAnsi="Calibri Light" w:cs="Calibri Light"/>
                <w:bCs/>
                <w:color w:val="000000"/>
                <w:sz w:val="20"/>
                <w:szCs w:val="20"/>
              </w:rPr>
              <w:t>POTICANJE SPORTSKO REKREATIVNIH AKTIVNOSTI</w:t>
            </w:r>
          </w:p>
        </w:tc>
        <w:tc>
          <w:tcPr>
            <w:tcW w:w="1399" w:type="dxa"/>
            <w:tcBorders>
              <w:top w:val="nil"/>
              <w:left w:val="nil"/>
              <w:bottom w:val="single" w:sz="4" w:space="0" w:color="000000"/>
              <w:right w:val="single" w:sz="4" w:space="0" w:color="000000"/>
            </w:tcBorders>
            <w:shd w:val="clear" w:color="000000" w:fill="F2F2F2"/>
            <w:vAlign w:val="bottom"/>
            <w:hideMark/>
          </w:tcPr>
          <w:p w14:paraId="61B690B2" w14:textId="77777777" w:rsidR="00DD4EB9" w:rsidRPr="00DD4EB9" w:rsidRDefault="00DD4EB9" w:rsidP="00DD4EB9">
            <w:pPr>
              <w:jc w:val="right"/>
              <w:rPr>
                <w:rFonts w:ascii="Calibri Light" w:hAnsi="Calibri Light" w:cs="Calibri Light"/>
                <w:bCs/>
                <w:color w:val="000000"/>
                <w:sz w:val="20"/>
                <w:szCs w:val="20"/>
              </w:rPr>
            </w:pPr>
            <w:r w:rsidRPr="00DD4EB9">
              <w:rPr>
                <w:rFonts w:ascii="Calibri Light" w:hAnsi="Calibri Light" w:cs="Calibri Light"/>
                <w:bCs/>
                <w:color w:val="000000"/>
                <w:sz w:val="20"/>
                <w:szCs w:val="20"/>
              </w:rPr>
              <w:t>11.100,00</w:t>
            </w:r>
          </w:p>
        </w:tc>
        <w:tc>
          <w:tcPr>
            <w:tcW w:w="1399" w:type="dxa"/>
            <w:tcBorders>
              <w:top w:val="nil"/>
              <w:left w:val="nil"/>
              <w:bottom w:val="single" w:sz="4" w:space="0" w:color="000000"/>
              <w:right w:val="single" w:sz="4" w:space="0" w:color="000000"/>
            </w:tcBorders>
            <w:shd w:val="clear" w:color="000000" w:fill="F2F2F2"/>
            <w:vAlign w:val="bottom"/>
            <w:hideMark/>
          </w:tcPr>
          <w:p w14:paraId="33D9E8F0" w14:textId="77777777" w:rsidR="00DD4EB9" w:rsidRPr="00DD4EB9" w:rsidRDefault="00DD4EB9" w:rsidP="00DD4EB9">
            <w:pPr>
              <w:jc w:val="right"/>
              <w:rPr>
                <w:rFonts w:ascii="Calibri Light" w:hAnsi="Calibri Light" w:cs="Calibri Light"/>
                <w:bCs/>
                <w:color w:val="000000"/>
                <w:sz w:val="20"/>
                <w:szCs w:val="20"/>
              </w:rPr>
            </w:pPr>
            <w:r w:rsidRPr="00DD4EB9">
              <w:rPr>
                <w:rFonts w:ascii="Calibri Light" w:hAnsi="Calibri Light" w:cs="Calibri Light"/>
                <w:bCs/>
                <w:color w:val="000000"/>
                <w:sz w:val="20"/>
                <w:szCs w:val="20"/>
              </w:rPr>
              <w:t>0,00</w:t>
            </w:r>
          </w:p>
        </w:tc>
        <w:tc>
          <w:tcPr>
            <w:tcW w:w="1672" w:type="dxa"/>
            <w:tcBorders>
              <w:top w:val="nil"/>
              <w:left w:val="nil"/>
              <w:bottom w:val="single" w:sz="4" w:space="0" w:color="000000"/>
              <w:right w:val="single" w:sz="4" w:space="0" w:color="000000"/>
            </w:tcBorders>
            <w:shd w:val="clear" w:color="000000" w:fill="F2F2F2"/>
            <w:vAlign w:val="bottom"/>
            <w:hideMark/>
          </w:tcPr>
          <w:p w14:paraId="49CA04B8" w14:textId="77777777" w:rsidR="00DD4EB9" w:rsidRPr="00DD4EB9" w:rsidRDefault="00DD4EB9" w:rsidP="00DD4EB9">
            <w:pPr>
              <w:jc w:val="right"/>
              <w:rPr>
                <w:rFonts w:ascii="Calibri Light" w:hAnsi="Calibri Light" w:cs="Calibri Light"/>
                <w:bCs/>
                <w:color w:val="000000"/>
                <w:sz w:val="20"/>
                <w:szCs w:val="20"/>
              </w:rPr>
            </w:pPr>
            <w:r w:rsidRPr="00DD4EB9">
              <w:rPr>
                <w:rFonts w:ascii="Calibri Light" w:hAnsi="Calibri Light" w:cs="Calibri Light"/>
                <w:bCs/>
                <w:color w:val="000000"/>
                <w:sz w:val="20"/>
                <w:szCs w:val="20"/>
              </w:rPr>
              <w:t>11.100,00</w:t>
            </w:r>
          </w:p>
        </w:tc>
      </w:tr>
      <w:tr w:rsidR="00DD4EB9" w:rsidRPr="00DD4EB9" w14:paraId="722835B0" w14:textId="77777777" w:rsidTr="00DD4EB9">
        <w:trPr>
          <w:trHeight w:val="396"/>
        </w:trPr>
        <w:tc>
          <w:tcPr>
            <w:tcW w:w="2217" w:type="dxa"/>
            <w:tcBorders>
              <w:top w:val="nil"/>
              <w:left w:val="single" w:sz="4" w:space="0" w:color="000000"/>
              <w:bottom w:val="single" w:sz="4" w:space="0" w:color="000000"/>
              <w:right w:val="single" w:sz="4" w:space="0" w:color="000000"/>
            </w:tcBorders>
            <w:shd w:val="clear" w:color="000000" w:fill="F2F2F2"/>
            <w:vAlign w:val="bottom"/>
            <w:hideMark/>
          </w:tcPr>
          <w:p w14:paraId="0CAB4601" w14:textId="77777777" w:rsidR="00DD4EB9" w:rsidRPr="00DD4EB9" w:rsidRDefault="00DD4EB9" w:rsidP="00DD4EB9">
            <w:pPr>
              <w:rPr>
                <w:rFonts w:ascii="Calibri Light" w:hAnsi="Calibri Light" w:cs="Calibri Light"/>
                <w:bCs/>
                <w:color w:val="000000"/>
                <w:sz w:val="20"/>
                <w:szCs w:val="20"/>
              </w:rPr>
            </w:pPr>
            <w:r w:rsidRPr="00DD4EB9">
              <w:rPr>
                <w:rFonts w:ascii="Calibri Light" w:hAnsi="Calibri Light" w:cs="Calibri Light"/>
                <w:bCs/>
                <w:color w:val="000000"/>
                <w:sz w:val="20"/>
                <w:szCs w:val="20"/>
              </w:rPr>
              <w:t>Akt/projekt: A102022</w:t>
            </w:r>
          </w:p>
        </w:tc>
        <w:tc>
          <w:tcPr>
            <w:tcW w:w="7326" w:type="dxa"/>
            <w:tcBorders>
              <w:top w:val="nil"/>
              <w:left w:val="nil"/>
              <w:bottom w:val="single" w:sz="4" w:space="0" w:color="000000"/>
              <w:right w:val="single" w:sz="4" w:space="0" w:color="000000"/>
            </w:tcBorders>
            <w:shd w:val="clear" w:color="000000" w:fill="F2F2F2"/>
            <w:vAlign w:val="bottom"/>
            <w:hideMark/>
          </w:tcPr>
          <w:p w14:paraId="21A949CA" w14:textId="77777777" w:rsidR="00DD4EB9" w:rsidRPr="00DD4EB9" w:rsidRDefault="00DD4EB9" w:rsidP="00DD4EB9">
            <w:pPr>
              <w:rPr>
                <w:rFonts w:ascii="Calibri Light" w:hAnsi="Calibri Light" w:cs="Calibri Light"/>
                <w:bCs/>
                <w:color w:val="000000"/>
                <w:sz w:val="20"/>
                <w:szCs w:val="20"/>
              </w:rPr>
            </w:pPr>
            <w:r w:rsidRPr="00DD4EB9">
              <w:rPr>
                <w:rFonts w:ascii="Calibri Light" w:hAnsi="Calibri Light" w:cs="Calibri Light"/>
                <w:bCs/>
                <w:color w:val="000000"/>
                <w:sz w:val="20"/>
                <w:szCs w:val="20"/>
              </w:rPr>
              <w:t>ODRŽAVANJE SPORTSKIH TERENA</w:t>
            </w:r>
          </w:p>
        </w:tc>
        <w:tc>
          <w:tcPr>
            <w:tcW w:w="1399" w:type="dxa"/>
            <w:tcBorders>
              <w:top w:val="nil"/>
              <w:left w:val="nil"/>
              <w:bottom w:val="single" w:sz="4" w:space="0" w:color="000000"/>
              <w:right w:val="single" w:sz="4" w:space="0" w:color="000000"/>
            </w:tcBorders>
            <w:shd w:val="clear" w:color="000000" w:fill="F2F2F2"/>
            <w:vAlign w:val="bottom"/>
            <w:hideMark/>
          </w:tcPr>
          <w:p w14:paraId="76809169" w14:textId="77777777" w:rsidR="00DD4EB9" w:rsidRPr="00DD4EB9" w:rsidRDefault="00DD4EB9" w:rsidP="00DD4EB9">
            <w:pPr>
              <w:jc w:val="right"/>
              <w:rPr>
                <w:rFonts w:ascii="Calibri Light" w:hAnsi="Calibri Light" w:cs="Calibri Light"/>
                <w:bCs/>
                <w:color w:val="000000"/>
                <w:sz w:val="20"/>
                <w:szCs w:val="20"/>
              </w:rPr>
            </w:pPr>
            <w:r w:rsidRPr="00DD4EB9">
              <w:rPr>
                <w:rFonts w:ascii="Calibri Light" w:hAnsi="Calibri Light" w:cs="Calibri Light"/>
                <w:bCs/>
                <w:color w:val="000000"/>
                <w:sz w:val="20"/>
                <w:szCs w:val="20"/>
              </w:rPr>
              <w:t>3.000,00</w:t>
            </w:r>
          </w:p>
        </w:tc>
        <w:tc>
          <w:tcPr>
            <w:tcW w:w="1399" w:type="dxa"/>
            <w:tcBorders>
              <w:top w:val="nil"/>
              <w:left w:val="nil"/>
              <w:bottom w:val="single" w:sz="4" w:space="0" w:color="000000"/>
              <w:right w:val="single" w:sz="4" w:space="0" w:color="000000"/>
            </w:tcBorders>
            <w:shd w:val="clear" w:color="000000" w:fill="F2F2F2"/>
            <w:vAlign w:val="bottom"/>
            <w:hideMark/>
          </w:tcPr>
          <w:p w14:paraId="3D5770D7" w14:textId="77777777" w:rsidR="00DD4EB9" w:rsidRPr="00DD4EB9" w:rsidRDefault="00DD4EB9" w:rsidP="00DD4EB9">
            <w:pPr>
              <w:jc w:val="right"/>
              <w:rPr>
                <w:rFonts w:ascii="Calibri Light" w:hAnsi="Calibri Light" w:cs="Calibri Light"/>
                <w:bCs/>
                <w:color w:val="000000"/>
                <w:sz w:val="20"/>
                <w:szCs w:val="20"/>
              </w:rPr>
            </w:pPr>
            <w:r w:rsidRPr="00DD4EB9">
              <w:rPr>
                <w:rFonts w:ascii="Calibri Light" w:hAnsi="Calibri Light" w:cs="Calibri Light"/>
                <w:bCs/>
                <w:color w:val="000000"/>
                <w:sz w:val="20"/>
                <w:szCs w:val="20"/>
              </w:rPr>
              <w:t>2.000,00</w:t>
            </w:r>
          </w:p>
        </w:tc>
        <w:tc>
          <w:tcPr>
            <w:tcW w:w="1672" w:type="dxa"/>
            <w:tcBorders>
              <w:top w:val="nil"/>
              <w:left w:val="nil"/>
              <w:bottom w:val="single" w:sz="4" w:space="0" w:color="000000"/>
              <w:right w:val="single" w:sz="4" w:space="0" w:color="000000"/>
            </w:tcBorders>
            <w:shd w:val="clear" w:color="000000" w:fill="F2F2F2"/>
            <w:vAlign w:val="bottom"/>
            <w:hideMark/>
          </w:tcPr>
          <w:p w14:paraId="5E90C025" w14:textId="77777777" w:rsidR="00DD4EB9" w:rsidRPr="00DD4EB9" w:rsidRDefault="00DD4EB9" w:rsidP="00DD4EB9">
            <w:pPr>
              <w:jc w:val="right"/>
              <w:rPr>
                <w:rFonts w:ascii="Calibri Light" w:hAnsi="Calibri Light" w:cs="Calibri Light"/>
                <w:bCs/>
                <w:color w:val="000000"/>
                <w:sz w:val="20"/>
                <w:szCs w:val="20"/>
              </w:rPr>
            </w:pPr>
            <w:r w:rsidRPr="00DD4EB9">
              <w:rPr>
                <w:rFonts w:ascii="Calibri Light" w:hAnsi="Calibri Light" w:cs="Calibri Light"/>
                <w:bCs/>
                <w:color w:val="000000"/>
                <w:sz w:val="20"/>
                <w:szCs w:val="20"/>
              </w:rPr>
              <w:t>5.000,00</w:t>
            </w:r>
          </w:p>
        </w:tc>
      </w:tr>
      <w:tr w:rsidR="00DD4EB9" w:rsidRPr="00DD4EB9" w14:paraId="7FD26578" w14:textId="77777777" w:rsidTr="00DD4EB9">
        <w:trPr>
          <w:trHeight w:val="396"/>
        </w:trPr>
        <w:tc>
          <w:tcPr>
            <w:tcW w:w="2217" w:type="dxa"/>
            <w:tcBorders>
              <w:top w:val="nil"/>
              <w:left w:val="single" w:sz="4" w:space="0" w:color="000000"/>
              <w:bottom w:val="single" w:sz="4" w:space="0" w:color="000000"/>
              <w:right w:val="single" w:sz="4" w:space="0" w:color="000000"/>
            </w:tcBorders>
            <w:shd w:val="clear" w:color="000000" w:fill="F2F2F2"/>
            <w:vAlign w:val="bottom"/>
            <w:hideMark/>
          </w:tcPr>
          <w:p w14:paraId="0BA09082" w14:textId="77777777" w:rsidR="00DD4EB9" w:rsidRPr="00DD4EB9" w:rsidRDefault="00DD4EB9" w:rsidP="00DD4EB9">
            <w:pPr>
              <w:rPr>
                <w:rFonts w:ascii="Calibri Light" w:hAnsi="Calibri Light" w:cs="Calibri Light"/>
                <w:bCs/>
                <w:color w:val="000000"/>
                <w:sz w:val="20"/>
                <w:szCs w:val="20"/>
              </w:rPr>
            </w:pPr>
            <w:r w:rsidRPr="00DD4EB9">
              <w:rPr>
                <w:rFonts w:ascii="Calibri Light" w:hAnsi="Calibri Light" w:cs="Calibri Light"/>
                <w:bCs/>
                <w:color w:val="000000"/>
                <w:sz w:val="20"/>
                <w:szCs w:val="20"/>
              </w:rPr>
              <w:t>Akt/projekt: A102134</w:t>
            </w:r>
          </w:p>
        </w:tc>
        <w:tc>
          <w:tcPr>
            <w:tcW w:w="7326" w:type="dxa"/>
            <w:tcBorders>
              <w:top w:val="nil"/>
              <w:left w:val="nil"/>
              <w:bottom w:val="single" w:sz="4" w:space="0" w:color="000000"/>
              <w:right w:val="single" w:sz="4" w:space="0" w:color="000000"/>
            </w:tcBorders>
            <w:shd w:val="clear" w:color="000000" w:fill="F2F2F2"/>
            <w:vAlign w:val="bottom"/>
            <w:hideMark/>
          </w:tcPr>
          <w:p w14:paraId="29D49089" w14:textId="77777777" w:rsidR="00DD4EB9" w:rsidRPr="00DD4EB9" w:rsidRDefault="00DD4EB9" w:rsidP="00DD4EB9">
            <w:pPr>
              <w:rPr>
                <w:rFonts w:ascii="Calibri Light" w:hAnsi="Calibri Light" w:cs="Calibri Light"/>
                <w:bCs/>
                <w:color w:val="000000"/>
                <w:sz w:val="20"/>
                <w:szCs w:val="20"/>
              </w:rPr>
            </w:pPr>
            <w:r w:rsidRPr="00DD4EB9">
              <w:rPr>
                <w:rFonts w:ascii="Calibri Light" w:hAnsi="Calibri Light" w:cs="Calibri Light"/>
                <w:bCs/>
                <w:color w:val="000000"/>
                <w:sz w:val="20"/>
                <w:szCs w:val="20"/>
              </w:rPr>
              <w:t>NAGRADE UČENICIMA ZA POSTIGNUTE SPORTSKE REZULTATE</w:t>
            </w:r>
          </w:p>
        </w:tc>
        <w:tc>
          <w:tcPr>
            <w:tcW w:w="1399" w:type="dxa"/>
            <w:tcBorders>
              <w:top w:val="nil"/>
              <w:left w:val="nil"/>
              <w:bottom w:val="single" w:sz="4" w:space="0" w:color="000000"/>
              <w:right w:val="single" w:sz="4" w:space="0" w:color="000000"/>
            </w:tcBorders>
            <w:shd w:val="clear" w:color="000000" w:fill="F2F2F2"/>
            <w:vAlign w:val="bottom"/>
            <w:hideMark/>
          </w:tcPr>
          <w:p w14:paraId="5AB9B248" w14:textId="77777777" w:rsidR="00DD4EB9" w:rsidRPr="00DD4EB9" w:rsidRDefault="00DD4EB9" w:rsidP="00DD4EB9">
            <w:pPr>
              <w:jc w:val="right"/>
              <w:rPr>
                <w:rFonts w:ascii="Calibri Light" w:hAnsi="Calibri Light" w:cs="Calibri Light"/>
                <w:bCs/>
                <w:color w:val="000000"/>
                <w:sz w:val="20"/>
                <w:szCs w:val="20"/>
              </w:rPr>
            </w:pPr>
            <w:r w:rsidRPr="00DD4EB9">
              <w:rPr>
                <w:rFonts w:ascii="Calibri Light" w:hAnsi="Calibri Light" w:cs="Calibri Light"/>
                <w:bCs/>
                <w:color w:val="000000"/>
                <w:sz w:val="20"/>
                <w:szCs w:val="20"/>
              </w:rPr>
              <w:t>500,00</w:t>
            </w:r>
          </w:p>
        </w:tc>
        <w:tc>
          <w:tcPr>
            <w:tcW w:w="1399" w:type="dxa"/>
            <w:tcBorders>
              <w:top w:val="nil"/>
              <w:left w:val="nil"/>
              <w:bottom w:val="single" w:sz="4" w:space="0" w:color="000000"/>
              <w:right w:val="single" w:sz="4" w:space="0" w:color="000000"/>
            </w:tcBorders>
            <w:shd w:val="clear" w:color="000000" w:fill="F2F2F2"/>
            <w:vAlign w:val="bottom"/>
            <w:hideMark/>
          </w:tcPr>
          <w:p w14:paraId="20F95E2F" w14:textId="77777777" w:rsidR="00DD4EB9" w:rsidRPr="00DD4EB9" w:rsidRDefault="00DD4EB9" w:rsidP="00DD4EB9">
            <w:pPr>
              <w:jc w:val="right"/>
              <w:rPr>
                <w:rFonts w:ascii="Calibri Light" w:hAnsi="Calibri Light" w:cs="Calibri Light"/>
                <w:bCs/>
                <w:color w:val="000000"/>
                <w:sz w:val="20"/>
                <w:szCs w:val="20"/>
              </w:rPr>
            </w:pPr>
            <w:r w:rsidRPr="00DD4EB9">
              <w:rPr>
                <w:rFonts w:ascii="Calibri Light" w:hAnsi="Calibri Light" w:cs="Calibri Light"/>
                <w:bCs/>
                <w:color w:val="000000"/>
                <w:sz w:val="20"/>
                <w:szCs w:val="20"/>
              </w:rPr>
              <w:t>0,00</w:t>
            </w:r>
          </w:p>
        </w:tc>
        <w:tc>
          <w:tcPr>
            <w:tcW w:w="1672" w:type="dxa"/>
            <w:tcBorders>
              <w:top w:val="nil"/>
              <w:left w:val="nil"/>
              <w:bottom w:val="single" w:sz="4" w:space="0" w:color="000000"/>
              <w:right w:val="single" w:sz="4" w:space="0" w:color="000000"/>
            </w:tcBorders>
            <w:shd w:val="clear" w:color="000000" w:fill="F2F2F2"/>
            <w:vAlign w:val="bottom"/>
            <w:hideMark/>
          </w:tcPr>
          <w:p w14:paraId="199EE560" w14:textId="77777777" w:rsidR="00DD4EB9" w:rsidRPr="00DD4EB9" w:rsidRDefault="00DD4EB9" w:rsidP="00DD4EB9">
            <w:pPr>
              <w:jc w:val="right"/>
              <w:rPr>
                <w:rFonts w:ascii="Calibri Light" w:hAnsi="Calibri Light" w:cs="Calibri Light"/>
                <w:bCs/>
                <w:color w:val="000000"/>
                <w:sz w:val="20"/>
                <w:szCs w:val="20"/>
              </w:rPr>
            </w:pPr>
            <w:r w:rsidRPr="00DD4EB9">
              <w:rPr>
                <w:rFonts w:ascii="Calibri Light" w:hAnsi="Calibri Light" w:cs="Calibri Light"/>
                <w:bCs/>
                <w:color w:val="000000"/>
                <w:sz w:val="20"/>
                <w:szCs w:val="20"/>
              </w:rPr>
              <w:t>500,00</w:t>
            </w:r>
          </w:p>
        </w:tc>
      </w:tr>
      <w:tr w:rsidR="00DD4EB9" w:rsidRPr="00DD4EB9" w14:paraId="11ACDE21" w14:textId="77777777" w:rsidTr="00DD4EB9">
        <w:trPr>
          <w:trHeight w:val="396"/>
        </w:trPr>
        <w:tc>
          <w:tcPr>
            <w:tcW w:w="2217" w:type="dxa"/>
            <w:tcBorders>
              <w:top w:val="nil"/>
              <w:left w:val="single" w:sz="4" w:space="0" w:color="000000"/>
              <w:bottom w:val="single" w:sz="4" w:space="0" w:color="000000"/>
              <w:right w:val="single" w:sz="4" w:space="0" w:color="000000"/>
            </w:tcBorders>
            <w:shd w:val="clear" w:color="000000" w:fill="F2F2F2"/>
            <w:vAlign w:val="bottom"/>
            <w:hideMark/>
          </w:tcPr>
          <w:p w14:paraId="458BA561" w14:textId="77777777" w:rsidR="00DD4EB9" w:rsidRPr="00DD4EB9" w:rsidRDefault="00DD4EB9" w:rsidP="00DD4EB9">
            <w:pPr>
              <w:rPr>
                <w:rFonts w:ascii="Calibri Light" w:hAnsi="Calibri Light" w:cs="Calibri Light"/>
                <w:bCs/>
                <w:color w:val="000000"/>
                <w:sz w:val="20"/>
                <w:szCs w:val="20"/>
              </w:rPr>
            </w:pPr>
            <w:r w:rsidRPr="00DD4EB9">
              <w:rPr>
                <w:rFonts w:ascii="Calibri Light" w:hAnsi="Calibri Light" w:cs="Calibri Light"/>
                <w:bCs/>
                <w:color w:val="000000"/>
                <w:sz w:val="20"/>
                <w:szCs w:val="20"/>
              </w:rPr>
              <w:t>Akt/projekt: K102003</w:t>
            </w:r>
          </w:p>
        </w:tc>
        <w:tc>
          <w:tcPr>
            <w:tcW w:w="7326" w:type="dxa"/>
            <w:tcBorders>
              <w:top w:val="nil"/>
              <w:left w:val="nil"/>
              <w:bottom w:val="single" w:sz="4" w:space="0" w:color="000000"/>
              <w:right w:val="single" w:sz="4" w:space="0" w:color="000000"/>
            </w:tcBorders>
            <w:shd w:val="clear" w:color="000000" w:fill="F2F2F2"/>
            <w:vAlign w:val="bottom"/>
            <w:hideMark/>
          </w:tcPr>
          <w:p w14:paraId="19544C96" w14:textId="77777777" w:rsidR="00DD4EB9" w:rsidRPr="00DD4EB9" w:rsidRDefault="00DD4EB9" w:rsidP="00DD4EB9">
            <w:pPr>
              <w:rPr>
                <w:rFonts w:ascii="Calibri Light" w:hAnsi="Calibri Light" w:cs="Calibri Light"/>
                <w:bCs/>
                <w:color w:val="000000"/>
                <w:sz w:val="20"/>
                <w:szCs w:val="20"/>
              </w:rPr>
            </w:pPr>
            <w:r w:rsidRPr="00DD4EB9">
              <w:rPr>
                <w:rFonts w:ascii="Calibri Light" w:hAnsi="Calibri Light" w:cs="Calibri Light"/>
                <w:bCs/>
                <w:color w:val="000000"/>
                <w:sz w:val="20"/>
                <w:szCs w:val="20"/>
              </w:rPr>
              <w:t>NABAVA SPORTSKE I DRUGE OPREME</w:t>
            </w:r>
          </w:p>
        </w:tc>
        <w:tc>
          <w:tcPr>
            <w:tcW w:w="1399" w:type="dxa"/>
            <w:tcBorders>
              <w:top w:val="nil"/>
              <w:left w:val="nil"/>
              <w:bottom w:val="single" w:sz="4" w:space="0" w:color="000000"/>
              <w:right w:val="single" w:sz="4" w:space="0" w:color="000000"/>
            </w:tcBorders>
            <w:shd w:val="clear" w:color="000000" w:fill="F2F2F2"/>
            <w:vAlign w:val="bottom"/>
            <w:hideMark/>
          </w:tcPr>
          <w:p w14:paraId="520AE1DF" w14:textId="77777777" w:rsidR="00DD4EB9" w:rsidRPr="00DD4EB9" w:rsidRDefault="00DD4EB9" w:rsidP="00DD4EB9">
            <w:pPr>
              <w:jc w:val="right"/>
              <w:rPr>
                <w:rFonts w:ascii="Calibri Light" w:hAnsi="Calibri Light" w:cs="Calibri Light"/>
                <w:bCs/>
                <w:color w:val="000000"/>
                <w:sz w:val="20"/>
                <w:szCs w:val="20"/>
              </w:rPr>
            </w:pPr>
            <w:r w:rsidRPr="00DD4EB9">
              <w:rPr>
                <w:rFonts w:ascii="Calibri Light" w:hAnsi="Calibri Light" w:cs="Calibri Light"/>
                <w:bCs/>
                <w:color w:val="000000"/>
                <w:sz w:val="20"/>
                <w:szCs w:val="20"/>
              </w:rPr>
              <w:t>1.000,00</w:t>
            </w:r>
          </w:p>
        </w:tc>
        <w:tc>
          <w:tcPr>
            <w:tcW w:w="1399" w:type="dxa"/>
            <w:tcBorders>
              <w:top w:val="nil"/>
              <w:left w:val="nil"/>
              <w:bottom w:val="single" w:sz="4" w:space="0" w:color="000000"/>
              <w:right w:val="single" w:sz="4" w:space="0" w:color="000000"/>
            </w:tcBorders>
            <w:shd w:val="clear" w:color="000000" w:fill="F2F2F2"/>
            <w:vAlign w:val="bottom"/>
            <w:hideMark/>
          </w:tcPr>
          <w:p w14:paraId="0687F784" w14:textId="77777777" w:rsidR="00DD4EB9" w:rsidRPr="00DD4EB9" w:rsidRDefault="00DD4EB9" w:rsidP="00DD4EB9">
            <w:pPr>
              <w:jc w:val="right"/>
              <w:rPr>
                <w:rFonts w:ascii="Calibri Light" w:hAnsi="Calibri Light" w:cs="Calibri Light"/>
                <w:bCs/>
                <w:color w:val="000000"/>
                <w:sz w:val="20"/>
                <w:szCs w:val="20"/>
              </w:rPr>
            </w:pPr>
            <w:r w:rsidRPr="00DD4EB9">
              <w:rPr>
                <w:rFonts w:ascii="Calibri Light" w:hAnsi="Calibri Light" w:cs="Calibri Light"/>
                <w:bCs/>
                <w:color w:val="000000"/>
                <w:sz w:val="20"/>
                <w:szCs w:val="20"/>
              </w:rPr>
              <w:t>0,00</w:t>
            </w:r>
          </w:p>
        </w:tc>
        <w:tc>
          <w:tcPr>
            <w:tcW w:w="1672" w:type="dxa"/>
            <w:tcBorders>
              <w:top w:val="nil"/>
              <w:left w:val="nil"/>
              <w:bottom w:val="single" w:sz="4" w:space="0" w:color="000000"/>
              <w:right w:val="single" w:sz="4" w:space="0" w:color="000000"/>
            </w:tcBorders>
            <w:shd w:val="clear" w:color="000000" w:fill="F2F2F2"/>
            <w:vAlign w:val="bottom"/>
            <w:hideMark/>
          </w:tcPr>
          <w:p w14:paraId="292F2BB7" w14:textId="77777777" w:rsidR="00DD4EB9" w:rsidRPr="00DD4EB9" w:rsidRDefault="00DD4EB9" w:rsidP="00DD4EB9">
            <w:pPr>
              <w:jc w:val="right"/>
              <w:rPr>
                <w:rFonts w:ascii="Calibri Light" w:hAnsi="Calibri Light" w:cs="Calibri Light"/>
                <w:bCs/>
                <w:color w:val="000000"/>
                <w:sz w:val="20"/>
                <w:szCs w:val="20"/>
              </w:rPr>
            </w:pPr>
            <w:r w:rsidRPr="00DD4EB9">
              <w:rPr>
                <w:rFonts w:ascii="Calibri Light" w:hAnsi="Calibri Light" w:cs="Calibri Light"/>
                <w:bCs/>
                <w:color w:val="000000"/>
                <w:sz w:val="20"/>
                <w:szCs w:val="20"/>
              </w:rPr>
              <w:t>1.000,00</w:t>
            </w:r>
          </w:p>
        </w:tc>
      </w:tr>
      <w:tr w:rsidR="00DD4EB9" w:rsidRPr="00DD4EB9" w14:paraId="33D9FE6D" w14:textId="77777777" w:rsidTr="00DD4EB9">
        <w:trPr>
          <w:trHeight w:val="396"/>
        </w:trPr>
        <w:tc>
          <w:tcPr>
            <w:tcW w:w="2217" w:type="dxa"/>
            <w:tcBorders>
              <w:top w:val="nil"/>
              <w:left w:val="single" w:sz="4" w:space="0" w:color="000000"/>
              <w:bottom w:val="single" w:sz="4" w:space="0" w:color="000000"/>
              <w:right w:val="single" w:sz="4" w:space="0" w:color="000000"/>
            </w:tcBorders>
            <w:shd w:val="clear" w:color="000000" w:fill="F2F2F2"/>
            <w:vAlign w:val="bottom"/>
            <w:hideMark/>
          </w:tcPr>
          <w:p w14:paraId="2FD258E1" w14:textId="77777777" w:rsidR="00DD4EB9" w:rsidRPr="00DD4EB9" w:rsidRDefault="00DD4EB9" w:rsidP="00DD4EB9">
            <w:pPr>
              <w:rPr>
                <w:rFonts w:ascii="Calibri Light" w:hAnsi="Calibri Light" w:cs="Calibri Light"/>
                <w:bCs/>
                <w:color w:val="000000"/>
                <w:sz w:val="20"/>
                <w:szCs w:val="20"/>
              </w:rPr>
            </w:pPr>
            <w:r w:rsidRPr="00DD4EB9">
              <w:rPr>
                <w:rFonts w:ascii="Calibri Light" w:hAnsi="Calibri Light" w:cs="Calibri Light"/>
                <w:bCs/>
                <w:color w:val="000000"/>
                <w:sz w:val="20"/>
                <w:szCs w:val="20"/>
              </w:rPr>
              <w:t>Akt/projekt: K102142</w:t>
            </w:r>
          </w:p>
        </w:tc>
        <w:tc>
          <w:tcPr>
            <w:tcW w:w="7326" w:type="dxa"/>
            <w:tcBorders>
              <w:top w:val="nil"/>
              <w:left w:val="nil"/>
              <w:bottom w:val="single" w:sz="4" w:space="0" w:color="000000"/>
              <w:right w:val="single" w:sz="4" w:space="0" w:color="000000"/>
            </w:tcBorders>
            <w:shd w:val="clear" w:color="000000" w:fill="F2F2F2"/>
            <w:vAlign w:val="bottom"/>
            <w:hideMark/>
          </w:tcPr>
          <w:p w14:paraId="33A86EC1" w14:textId="77777777" w:rsidR="00DD4EB9" w:rsidRPr="00DD4EB9" w:rsidRDefault="00DD4EB9" w:rsidP="00DD4EB9">
            <w:pPr>
              <w:rPr>
                <w:rFonts w:ascii="Calibri Light" w:hAnsi="Calibri Light" w:cs="Calibri Light"/>
                <w:bCs/>
                <w:color w:val="000000"/>
                <w:sz w:val="20"/>
                <w:szCs w:val="20"/>
              </w:rPr>
            </w:pPr>
            <w:r w:rsidRPr="00DD4EB9">
              <w:rPr>
                <w:rFonts w:ascii="Calibri Light" w:hAnsi="Calibri Light" w:cs="Calibri Light"/>
                <w:bCs/>
                <w:color w:val="000000"/>
                <w:sz w:val="20"/>
                <w:szCs w:val="20"/>
              </w:rPr>
              <w:t>UREĐENJE SVLAČIONICA U OPRTLJU</w:t>
            </w:r>
          </w:p>
        </w:tc>
        <w:tc>
          <w:tcPr>
            <w:tcW w:w="1399" w:type="dxa"/>
            <w:tcBorders>
              <w:top w:val="nil"/>
              <w:left w:val="nil"/>
              <w:bottom w:val="single" w:sz="4" w:space="0" w:color="000000"/>
              <w:right w:val="single" w:sz="4" w:space="0" w:color="000000"/>
            </w:tcBorders>
            <w:shd w:val="clear" w:color="000000" w:fill="F2F2F2"/>
            <w:vAlign w:val="bottom"/>
            <w:hideMark/>
          </w:tcPr>
          <w:p w14:paraId="5FADB2BC" w14:textId="77777777" w:rsidR="00DD4EB9" w:rsidRPr="00DD4EB9" w:rsidRDefault="00DD4EB9" w:rsidP="00DD4EB9">
            <w:pPr>
              <w:jc w:val="right"/>
              <w:rPr>
                <w:rFonts w:ascii="Calibri Light" w:hAnsi="Calibri Light" w:cs="Calibri Light"/>
                <w:bCs/>
                <w:color w:val="000000"/>
                <w:sz w:val="20"/>
                <w:szCs w:val="20"/>
              </w:rPr>
            </w:pPr>
            <w:r w:rsidRPr="00DD4EB9">
              <w:rPr>
                <w:rFonts w:ascii="Calibri Light" w:hAnsi="Calibri Light" w:cs="Calibri Light"/>
                <w:bCs/>
                <w:color w:val="000000"/>
                <w:sz w:val="20"/>
                <w:szCs w:val="20"/>
              </w:rPr>
              <w:t>100.000,00</w:t>
            </w:r>
          </w:p>
        </w:tc>
        <w:tc>
          <w:tcPr>
            <w:tcW w:w="1399" w:type="dxa"/>
            <w:tcBorders>
              <w:top w:val="nil"/>
              <w:left w:val="nil"/>
              <w:bottom w:val="single" w:sz="4" w:space="0" w:color="000000"/>
              <w:right w:val="single" w:sz="4" w:space="0" w:color="000000"/>
            </w:tcBorders>
            <w:shd w:val="clear" w:color="000000" w:fill="F2F2F2"/>
            <w:vAlign w:val="bottom"/>
            <w:hideMark/>
          </w:tcPr>
          <w:p w14:paraId="25AEC139" w14:textId="77777777" w:rsidR="00DD4EB9" w:rsidRPr="00DD4EB9" w:rsidRDefault="00DD4EB9" w:rsidP="00DD4EB9">
            <w:pPr>
              <w:jc w:val="right"/>
              <w:rPr>
                <w:rFonts w:ascii="Calibri Light" w:hAnsi="Calibri Light" w:cs="Calibri Light"/>
                <w:bCs/>
                <w:color w:val="000000"/>
                <w:sz w:val="20"/>
                <w:szCs w:val="20"/>
              </w:rPr>
            </w:pPr>
            <w:r w:rsidRPr="00DD4EB9">
              <w:rPr>
                <w:rFonts w:ascii="Calibri Light" w:hAnsi="Calibri Light" w:cs="Calibri Light"/>
                <w:bCs/>
                <w:color w:val="000000"/>
                <w:sz w:val="20"/>
                <w:szCs w:val="20"/>
              </w:rPr>
              <w:t>0,00</w:t>
            </w:r>
          </w:p>
        </w:tc>
        <w:tc>
          <w:tcPr>
            <w:tcW w:w="1672" w:type="dxa"/>
            <w:tcBorders>
              <w:top w:val="nil"/>
              <w:left w:val="nil"/>
              <w:bottom w:val="single" w:sz="4" w:space="0" w:color="000000"/>
              <w:right w:val="single" w:sz="4" w:space="0" w:color="000000"/>
            </w:tcBorders>
            <w:shd w:val="clear" w:color="000000" w:fill="F2F2F2"/>
            <w:vAlign w:val="bottom"/>
            <w:hideMark/>
          </w:tcPr>
          <w:p w14:paraId="3C3762E7" w14:textId="77777777" w:rsidR="00DD4EB9" w:rsidRPr="00DD4EB9" w:rsidRDefault="00DD4EB9" w:rsidP="00DD4EB9">
            <w:pPr>
              <w:jc w:val="right"/>
              <w:rPr>
                <w:rFonts w:ascii="Calibri Light" w:hAnsi="Calibri Light" w:cs="Calibri Light"/>
                <w:bCs/>
                <w:color w:val="000000"/>
                <w:sz w:val="20"/>
                <w:szCs w:val="20"/>
              </w:rPr>
            </w:pPr>
            <w:r w:rsidRPr="00DD4EB9">
              <w:rPr>
                <w:rFonts w:ascii="Calibri Light" w:hAnsi="Calibri Light" w:cs="Calibri Light"/>
                <w:bCs/>
                <w:color w:val="000000"/>
                <w:sz w:val="20"/>
                <w:szCs w:val="20"/>
              </w:rPr>
              <w:t>100.000,00</w:t>
            </w:r>
          </w:p>
        </w:tc>
      </w:tr>
      <w:tr w:rsidR="00DD4EB9" w:rsidRPr="00DD4EB9" w14:paraId="0DF99020" w14:textId="77777777" w:rsidTr="00DD4EB9">
        <w:trPr>
          <w:trHeight w:val="396"/>
        </w:trPr>
        <w:tc>
          <w:tcPr>
            <w:tcW w:w="2217" w:type="dxa"/>
            <w:tcBorders>
              <w:top w:val="nil"/>
              <w:left w:val="single" w:sz="4" w:space="0" w:color="000000"/>
              <w:bottom w:val="single" w:sz="4" w:space="0" w:color="000000"/>
              <w:right w:val="single" w:sz="4" w:space="0" w:color="000000"/>
            </w:tcBorders>
            <w:shd w:val="clear" w:color="000000" w:fill="F2F2F2"/>
            <w:vAlign w:val="bottom"/>
            <w:hideMark/>
          </w:tcPr>
          <w:p w14:paraId="4D027284" w14:textId="77777777" w:rsidR="00DD4EB9" w:rsidRPr="00DD4EB9" w:rsidRDefault="00DD4EB9" w:rsidP="00DD4EB9">
            <w:pPr>
              <w:rPr>
                <w:rFonts w:ascii="Calibri Light" w:hAnsi="Calibri Light" w:cs="Calibri Light"/>
                <w:bCs/>
                <w:color w:val="000000"/>
                <w:sz w:val="20"/>
                <w:szCs w:val="20"/>
              </w:rPr>
            </w:pPr>
            <w:r w:rsidRPr="00DD4EB9">
              <w:rPr>
                <w:rFonts w:ascii="Calibri Light" w:hAnsi="Calibri Light" w:cs="Calibri Light"/>
                <w:bCs/>
                <w:color w:val="000000"/>
                <w:sz w:val="20"/>
                <w:szCs w:val="20"/>
              </w:rPr>
              <w:t>Akt/projekt: K102154</w:t>
            </w:r>
          </w:p>
        </w:tc>
        <w:tc>
          <w:tcPr>
            <w:tcW w:w="7326" w:type="dxa"/>
            <w:tcBorders>
              <w:top w:val="nil"/>
              <w:left w:val="nil"/>
              <w:bottom w:val="single" w:sz="4" w:space="0" w:color="000000"/>
              <w:right w:val="single" w:sz="4" w:space="0" w:color="000000"/>
            </w:tcBorders>
            <w:shd w:val="clear" w:color="000000" w:fill="F2F2F2"/>
            <w:vAlign w:val="bottom"/>
            <w:hideMark/>
          </w:tcPr>
          <w:p w14:paraId="71F00066" w14:textId="77777777" w:rsidR="00DD4EB9" w:rsidRPr="00DD4EB9" w:rsidRDefault="00DD4EB9" w:rsidP="00DD4EB9">
            <w:pPr>
              <w:rPr>
                <w:rFonts w:ascii="Calibri Light" w:hAnsi="Calibri Light" w:cs="Calibri Light"/>
                <w:bCs/>
                <w:color w:val="000000"/>
                <w:sz w:val="20"/>
                <w:szCs w:val="20"/>
              </w:rPr>
            </w:pPr>
            <w:r w:rsidRPr="00DD4EB9">
              <w:rPr>
                <w:rFonts w:ascii="Calibri Light" w:hAnsi="Calibri Light" w:cs="Calibri Light"/>
                <w:bCs/>
                <w:color w:val="000000"/>
                <w:sz w:val="20"/>
                <w:szCs w:val="20"/>
              </w:rPr>
              <w:t>OBNOVA TRAVNJAKA NA NOGOMETNOM IGRALIŠTU U LIVADAMA</w:t>
            </w:r>
          </w:p>
        </w:tc>
        <w:tc>
          <w:tcPr>
            <w:tcW w:w="1399" w:type="dxa"/>
            <w:tcBorders>
              <w:top w:val="nil"/>
              <w:left w:val="nil"/>
              <w:bottom w:val="single" w:sz="4" w:space="0" w:color="000000"/>
              <w:right w:val="single" w:sz="4" w:space="0" w:color="000000"/>
            </w:tcBorders>
            <w:shd w:val="clear" w:color="000000" w:fill="F2F2F2"/>
            <w:vAlign w:val="bottom"/>
            <w:hideMark/>
          </w:tcPr>
          <w:p w14:paraId="1F4C5014" w14:textId="77777777" w:rsidR="00DD4EB9" w:rsidRPr="00DD4EB9" w:rsidRDefault="00DD4EB9" w:rsidP="00DD4EB9">
            <w:pPr>
              <w:jc w:val="right"/>
              <w:rPr>
                <w:rFonts w:ascii="Calibri Light" w:hAnsi="Calibri Light" w:cs="Calibri Light"/>
                <w:bCs/>
                <w:color w:val="000000"/>
                <w:sz w:val="20"/>
                <w:szCs w:val="20"/>
              </w:rPr>
            </w:pPr>
            <w:r w:rsidRPr="00DD4EB9">
              <w:rPr>
                <w:rFonts w:ascii="Calibri Light" w:hAnsi="Calibri Light" w:cs="Calibri Light"/>
                <w:bCs/>
                <w:color w:val="000000"/>
                <w:sz w:val="20"/>
                <w:szCs w:val="20"/>
              </w:rPr>
              <w:t>110.000,00</w:t>
            </w:r>
          </w:p>
        </w:tc>
        <w:tc>
          <w:tcPr>
            <w:tcW w:w="1399" w:type="dxa"/>
            <w:tcBorders>
              <w:top w:val="nil"/>
              <w:left w:val="nil"/>
              <w:bottom w:val="single" w:sz="4" w:space="0" w:color="000000"/>
              <w:right w:val="single" w:sz="4" w:space="0" w:color="000000"/>
            </w:tcBorders>
            <w:shd w:val="clear" w:color="000000" w:fill="F2F2F2"/>
            <w:vAlign w:val="bottom"/>
            <w:hideMark/>
          </w:tcPr>
          <w:p w14:paraId="4DA8CF07" w14:textId="77777777" w:rsidR="00DD4EB9" w:rsidRPr="00DD4EB9" w:rsidRDefault="00DD4EB9" w:rsidP="00DD4EB9">
            <w:pPr>
              <w:jc w:val="right"/>
              <w:rPr>
                <w:rFonts w:ascii="Calibri Light" w:hAnsi="Calibri Light" w:cs="Calibri Light"/>
                <w:bCs/>
                <w:color w:val="000000"/>
                <w:sz w:val="20"/>
                <w:szCs w:val="20"/>
              </w:rPr>
            </w:pPr>
            <w:r w:rsidRPr="00DD4EB9">
              <w:rPr>
                <w:rFonts w:ascii="Calibri Light" w:hAnsi="Calibri Light" w:cs="Calibri Light"/>
                <w:bCs/>
                <w:color w:val="000000"/>
                <w:sz w:val="20"/>
                <w:szCs w:val="20"/>
              </w:rPr>
              <w:t>-95.000,00</w:t>
            </w:r>
          </w:p>
        </w:tc>
        <w:tc>
          <w:tcPr>
            <w:tcW w:w="1672" w:type="dxa"/>
            <w:tcBorders>
              <w:top w:val="nil"/>
              <w:left w:val="nil"/>
              <w:bottom w:val="single" w:sz="4" w:space="0" w:color="000000"/>
              <w:right w:val="single" w:sz="4" w:space="0" w:color="000000"/>
            </w:tcBorders>
            <w:shd w:val="clear" w:color="000000" w:fill="F2F2F2"/>
            <w:vAlign w:val="bottom"/>
            <w:hideMark/>
          </w:tcPr>
          <w:p w14:paraId="601B2F7C" w14:textId="77777777" w:rsidR="00DD4EB9" w:rsidRPr="00DD4EB9" w:rsidRDefault="00DD4EB9" w:rsidP="00DD4EB9">
            <w:pPr>
              <w:jc w:val="right"/>
              <w:rPr>
                <w:rFonts w:ascii="Calibri Light" w:hAnsi="Calibri Light" w:cs="Calibri Light"/>
                <w:bCs/>
                <w:color w:val="000000"/>
                <w:sz w:val="20"/>
                <w:szCs w:val="20"/>
              </w:rPr>
            </w:pPr>
            <w:r w:rsidRPr="00DD4EB9">
              <w:rPr>
                <w:rFonts w:ascii="Calibri Light" w:hAnsi="Calibri Light" w:cs="Calibri Light"/>
                <w:bCs/>
                <w:color w:val="000000"/>
                <w:sz w:val="20"/>
                <w:szCs w:val="20"/>
              </w:rPr>
              <w:t>15.000,00</w:t>
            </w:r>
          </w:p>
        </w:tc>
      </w:tr>
      <w:tr w:rsidR="00DD4EB9" w:rsidRPr="00DD4EB9" w14:paraId="7B0EC4C2" w14:textId="77777777" w:rsidTr="00DD4EB9">
        <w:trPr>
          <w:trHeight w:val="396"/>
        </w:trPr>
        <w:tc>
          <w:tcPr>
            <w:tcW w:w="2217" w:type="dxa"/>
            <w:tcBorders>
              <w:top w:val="nil"/>
              <w:left w:val="single" w:sz="4" w:space="0" w:color="000000"/>
              <w:bottom w:val="single" w:sz="4" w:space="0" w:color="000000"/>
              <w:right w:val="single" w:sz="4" w:space="0" w:color="000000"/>
            </w:tcBorders>
            <w:shd w:val="clear" w:color="000000" w:fill="F2F2F2"/>
            <w:vAlign w:val="bottom"/>
            <w:hideMark/>
          </w:tcPr>
          <w:p w14:paraId="3A1ADA91" w14:textId="77777777" w:rsidR="00DD4EB9" w:rsidRPr="00DD4EB9" w:rsidRDefault="00DD4EB9" w:rsidP="00DD4EB9">
            <w:pPr>
              <w:rPr>
                <w:rFonts w:ascii="Calibri Light" w:hAnsi="Calibri Light" w:cs="Calibri Light"/>
                <w:bCs/>
                <w:color w:val="000000"/>
                <w:sz w:val="20"/>
                <w:szCs w:val="20"/>
              </w:rPr>
            </w:pPr>
            <w:r w:rsidRPr="00DD4EB9">
              <w:rPr>
                <w:rFonts w:ascii="Calibri Light" w:hAnsi="Calibri Light" w:cs="Calibri Light"/>
                <w:bCs/>
                <w:color w:val="000000"/>
                <w:sz w:val="20"/>
                <w:szCs w:val="20"/>
              </w:rPr>
              <w:t>Akt/projekt: K102169</w:t>
            </w:r>
          </w:p>
        </w:tc>
        <w:tc>
          <w:tcPr>
            <w:tcW w:w="7326" w:type="dxa"/>
            <w:tcBorders>
              <w:top w:val="nil"/>
              <w:left w:val="nil"/>
              <w:bottom w:val="single" w:sz="4" w:space="0" w:color="000000"/>
              <w:right w:val="single" w:sz="4" w:space="0" w:color="000000"/>
            </w:tcBorders>
            <w:shd w:val="clear" w:color="000000" w:fill="F2F2F2"/>
            <w:vAlign w:val="bottom"/>
            <w:hideMark/>
          </w:tcPr>
          <w:p w14:paraId="333FB655" w14:textId="77777777" w:rsidR="00DD4EB9" w:rsidRPr="00DD4EB9" w:rsidRDefault="00DD4EB9" w:rsidP="00DD4EB9">
            <w:pPr>
              <w:rPr>
                <w:rFonts w:ascii="Calibri Light" w:hAnsi="Calibri Light" w:cs="Calibri Light"/>
                <w:bCs/>
                <w:color w:val="000000"/>
                <w:sz w:val="20"/>
                <w:szCs w:val="20"/>
              </w:rPr>
            </w:pPr>
            <w:r w:rsidRPr="00DD4EB9">
              <w:rPr>
                <w:rFonts w:ascii="Calibri Light" w:hAnsi="Calibri Light" w:cs="Calibri Light"/>
                <w:bCs/>
                <w:color w:val="000000"/>
                <w:sz w:val="20"/>
                <w:szCs w:val="20"/>
              </w:rPr>
              <w:t>POSTAVLJANJE VJEŽBALIŠTA U NASELJU OPRTALJ</w:t>
            </w:r>
          </w:p>
        </w:tc>
        <w:tc>
          <w:tcPr>
            <w:tcW w:w="1399" w:type="dxa"/>
            <w:tcBorders>
              <w:top w:val="nil"/>
              <w:left w:val="nil"/>
              <w:bottom w:val="single" w:sz="4" w:space="0" w:color="000000"/>
              <w:right w:val="single" w:sz="4" w:space="0" w:color="000000"/>
            </w:tcBorders>
            <w:shd w:val="clear" w:color="000000" w:fill="F2F2F2"/>
            <w:vAlign w:val="bottom"/>
            <w:hideMark/>
          </w:tcPr>
          <w:p w14:paraId="2E42A390" w14:textId="77777777" w:rsidR="00DD4EB9" w:rsidRPr="00DD4EB9" w:rsidRDefault="00DD4EB9" w:rsidP="00DD4EB9">
            <w:pPr>
              <w:jc w:val="right"/>
              <w:rPr>
                <w:rFonts w:ascii="Calibri Light" w:hAnsi="Calibri Light" w:cs="Calibri Light"/>
                <w:bCs/>
                <w:color w:val="000000"/>
                <w:sz w:val="20"/>
                <w:szCs w:val="20"/>
              </w:rPr>
            </w:pPr>
            <w:r w:rsidRPr="00DD4EB9">
              <w:rPr>
                <w:rFonts w:ascii="Calibri Light" w:hAnsi="Calibri Light" w:cs="Calibri Light"/>
                <w:bCs/>
                <w:color w:val="000000"/>
                <w:sz w:val="20"/>
                <w:szCs w:val="20"/>
              </w:rPr>
              <w:t>40.000,00</w:t>
            </w:r>
          </w:p>
        </w:tc>
        <w:tc>
          <w:tcPr>
            <w:tcW w:w="1399" w:type="dxa"/>
            <w:tcBorders>
              <w:top w:val="nil"/>
              <w:left w:val="nil"/>
              <w:bottom w:val="single" w:sz="4" w:space="0" w:color="000000"/>
              <w:right w:val="single" w:sz="4" w:space="0" w:color="000000"/>
            </w:tcBorders>
            <w:shd w:val="clear" w:color="000000" w:fill="F2F2F2"/>
            <w:vAlign w:val="bottom"/>
            <w:hideMark/>
          </w:tcPr>
          <w:p w14:paraId="4D898621" w14:textId="77777777" w:rsidR="00DD4EB9" w:rsidRPr="00DD4EB9" w:rsidRDefault="00DD4EB9" w:rsidP="00DD4EB9">
            <w:pPr>
              <w:jc w:val="right"/>
              <w:rPr>
                <w:rFonts w:ascii="Calibri Light" w:hAnsi="Calibri Light" w:cs="Calibri Light"/>
                <w:bCs/>
                <w:color w:val="000000"/>
                <w:sz w:val="20"/>
                <w:szCs w:val="20"/>
              </w:rPr>
            </w:pPr>
            <w:r w:rsidRPr="00DD4EB9">
              <w:rPr>
                <w:rFonts w:ascii="Calibri Light" w:hAnsi="Calibri Light" w:cs="Calibri Light"/>
                <w:bCs/>
                <w:color w:val="000000"/>
                <w:sz w:val="20"/>
                <w:szCs w:val="20"/>
              </w:rPr>
              <w:t>0,00</w:t>
            </w:r>
          </w:p>
        </w:tc>
        <w:tc>
          <w:tcPr>
            <w:tcW w:w="1672" w:type="dxa"/>
            <w:tcBorders>
              <w:top w:val="nil"/>
              <w:left w:val="nil"/>
              <w:bottom w:val="single" w:sz="4" w:space="0" w:color="000000"/>
              <w:right w:val="single" w:sz="4" w:space="0" w:color="000000"/>
            </w:tcBorders>
            <w:shd w:val="clear" w:color="000000" w:fill="F2F2F2"/>
            <w:vAlign w:val="bottom"/>
            <w:hideMark/>
          </w:tcPr>
          <w:p w14:paraId="2FEB9062" w14:textId="77777777" w:rsidR="00DD4EB9" w:rsidRPr="00DD4EB9" w:rsidRDefault="00DD4EB9" w:rsidP="00DD4EB9">
            <w:pPr>
              <w:jc w:val="right"/>
              <w:rPr>
                <w:rFonts w:ascii="Calibri Light" w:hAnsi="Calibri Light" w:cs="Calibri Light"/>
                <w:bCs/>
                <w:color w:val="000000"/>
                <w:sz w:val="20"/>
                <w:szCs w:val="20"/>
              </w:rPr>
            </w:pPr>
            <w:r w:rsidRPr="00DD4EB9">
              <w:rPr>
                <w:rFonts w:ascii="Calibri Light" w:hAnsi="Calibri Light" w:cs="Calibri Light"/>
                <w:bCs/>
                <w:color w:val="000000"/>
                <w:sz w:val="20"/>
                <w:szCs w:val="20"/>
              </w:rPr>
              <w:t>40.000,00</w:t>
            </w:r>
          </w:p>
        </w:tc>
      </w:tr>
    </w:tbl>
    <w:p w14:paraId="1BD74A18" w14:textId="77777777" w:rsidR="007C29A4" w:rsidRDefault="007C29A4" w:rsidP="003533E6">
      <w:pPr>
        <w:jc w:val="both"/>
        <w:rPr>
          <w:b/>
        </w:rPr>
      </w:pPr>
    </w:p>
    <w:p w14:paraId="3F80F6C1" w14:textId="77777777" w:rsidR="007C29A4" w:rsidRDefault="007C29A4" w:rsidP="003533E6">
      <w:pPr>
        <w:jc w:val="both"/>
        <w:rPr>
          <w:b/>
        </w:rPr>
      </w:pPr>
    </w:p>
    <w:p w14:paraId="63DB1B55" w14:textId="60C6BF3D" w:rsidR="003533E6" w:rsidRPr="0002626D" w:rsidRDefault="003533E6" w:rsidP="003533E6">
      <w:pPr>
        <w:jc w:val="both"/>
      </w:pPr>
      <w:r w:rsidRPr="0002626D">
        <w:rPr>
          <w:b/>
        </w:rPr>
        <w:t xml:space="preserve">Zakonska osnova:  </w:t>
      </w:r>
      <w:r w:rsidRPr="0002626D">
        <w:t>Zakon o lokalnoj i područnoj (regionalnoj) samoupravi, Zakon o ustanovama, Zakon o sportu</w:t>
      </w:r>
      <w:r w:rsidR="00D31E38">
        <w:t>.</w:t>
      </w:r>
    </w:p>
    <w:p w14:paraId="67B47022" w14:textId="77777777" w:rsidR="003533E6" w:rsidRPr="0002626D" w:rsidRDefault="003533E6" w:rsidP="003533E6">
      <w:pPr>
        <w:jc w:val="both"/>
        <w:rPr>
          <w:sz w:val="10"/>
          <w:szCs w:val="10"/>
        </w:rPr>
      </w:pPr>
    </w:p>
    <w:p w14:paraId="4E14C125" w14:textId="77777777" w:rsidR="003533E6" w:rsidRPr="0002626D" w:rsidRDefault="003533E6" w:rsidP="003533E6">
      <w:pPr>
        <w:jc w:val="both"/>
        <w:rPr>
          <w:b/>
          <w:sz w:val="10"/>
          <w:szCs w:val="10"/>
        </w:rPr>
      </w:pPr>
    </w:p>
    <w:p w14:paraId="77E6159B" w14:textId="1FA3223D" w:rsidR="008A293F" w:rsidRPr="00C95188" w:rsidRDefault="00B15C75" w:rsidP="008A293F">
      <w:pPr>
        <w:jc w:val="both"/>
      </w:pPr>
      <w:r w:rsidRPr="00333C05">
        <w:rPr>
          <w:b/>
          <w:bCs/>
        </w:rPr>
        <w:t>Opis programa</w:t>
      </w:r>
      <w:r w:rsidR="00521F73">
        <w:rPr>
          <w:b/>
          <w:bCs/>
        </w:rPr>
        <w:t xml:space="preserve">: </w:t>
      </w:r>
      <w:r w:rsidR="008A293F" w:rsidRPr="00C95188">
        <w:t>U 202</w:t>
      </w:r>
      <w:r w:rsidR="008A293F">
        <w:t>6</w:t>
      </w:r>
      <w:r w:rsidR="008A293F" w:rsidRPr="00C95188">
        <w:t>. godini planira se iznos od 11.</w:t>
      </w:r>
      <w:r w:rsidR="008A293F">
        <w:t>1</w:t>
      </w:r>
      <w:r w:rsidR="008A293F" w:rsidRPr="00C95188">
        <w:t xml:space="preserve">00,00 EUR za utrošak proračunskih sredstva na aktivnost </w:t>
      </w:r>
      <w:r w:rsidR="008A293F" w:rsidRPr="00C95188">
        <w:rPr>
          <w:b/>
          <w:bCs/>
          <w:i/>
          <w:iCs/>
        </w:rPr>
        <w:t>Poticanja sportsko rekreativnih aktivnosti</w:t>
      </w:r>
      <w:r w:rsidR="008A293F" w:rsidRPr="00C95188">
        <w:t>. Navedena sredstva isplaćivati će se sukladno potpisanim ugovorima i zahtjevima za isplatu sredstava kojima prethodi raspisani natječaj/javni poziv za dodjelu sredstava iz proračuna Općine Oprtalj te postupka ocjene i odabira programa ili projekata. Osim toga, u svrhu osiguranja adekvatnih uvjeta za funkcionalnost udruga na području, ugovoriti će se zakup dijela nogometnog igrališta u Oprtlju.</w:t>
      </w:r>
    </w:p>
    <w:p w14:paraId="051296A6" w14:textId="77777777" w:rsidR="008A293F" w:rsidRPr="00C95188" w:rsidRDefault="008A293F" w:rsidP="008A293F">
      <w:pPr>
        <w:jc w:val="both"/>
      </w:pPr>
      <w:r w:rsidRPr="00C95188">
        <w:t xml:space="preserve">Za </w:t>
      </w:r>
      <w:r w:rsidRPr="00C95188">
        <w:rPr>
          <w:b/>
          <w:bCs/>
          <w:i/>
          <w:iCs/>
        </w:rPr>
        <w:t>Uređenje svlačionica u Oprtlju</w:t>
      </w:r>
      <w:r w:rsidRPr="00C95188">
        <w:t xml:space="preserve"> planirana su sredstva u iznosu od 100.000,00 EUR za </w:t>
      </w:r>
      <w:r>
        <w:t>nastavak realizacije projekta Svlačionica u Oprtlju</w:t>
      </w:r>
      <w:r w:rsidRPr="00C95188">
        <w:t>.</w:t>
      </w:r>
    </w:p>
    <w:p w14:paraId="352A0186" w14:textId="77777777" w:rsidR="008A293F" w:rsidRPr="00C95188" w:rsidRDefault="008A293F" w:rsidP="008A293F">
      <w:pPr>
        <w:jc w:val="both"/>
        <w:rPr>
          <w:color w:val="FF0000"/>
        </w:rPr>
      </w:pPr>
    </w:p>
    <w:p w14:paraId="01FAAC9E" w14:textId="77777777" w:rsidR="008A293F" w:rsidRDefault="008A293F" w:rsidP="008A293F">
      <w:pPr>
        <w:jc w:val="both"/>
        <w:sectPr w:rsidR="008A293F" w:rsidSect="00491F8E">
          <w:pgSz w:w="16838" w:h="11906" w:orient="landscape"/>
          <w:pgMar w:top="1418" w:right="1418" w:bottom="1843" w:left="1418" w:header="709" w:footer="709" w:gutter="0"/>
          <w:cols w:space="708"/>
          <w:docGrid w:linePitch="360"/>
        </w:sectPr>
      </w:pPr>
    </w:p>
    <w:p w14:paraId="27893365" w14:textId="118F460E" w:rsidR="008A293F" w:rsidRDefault="008A293F" w:rsidP="008A293F">
      <w:pPr>
        <w:jc w:val="both"/>
      </w:pPr>
      <w:r w:rsidRPr="00C95188">
        <w:lastRenderedPageBreak/>
        <w:t>U 202</w:t>
      </w:r>
      <w:r>
        <w:t>6</w:t>
      </w:r>
      <w:r w:rsidRPr="00C95188">
        <w:t xml:space="preserve">. godini planiraju se sredstva u iznosu od </w:t>
      </w:r>
      <w:r w:rsidR="00DD4EB9">
        <w:t>15</w:t>
      </w:r>
      <w:r w:rsidRPr="00C95188">
        <w:t xml:space="preserve">.000,00 EUR za </w:t>
      </w:r>
      <w:r w:rsidRPr="00C95188">
        <w:rPr>
          <w:b/>
          <w:bCs/>
          <w:i/>
          <w:iCs/>
        </w:rPr>
        <w:t>Obnovu travnjaka na nogometnom igralištu u Livadama</w:t>
      </w:r>
      <w:r w:rsidRPr="00C95188">
        <w:t>. Sredstva su planirana za obnovu travnjaka, izradu sustava navodnjavanja te izvedbu sustava odvodnje/drenaže samog igrališta. Tom investicijom, planira se travnjak dovesti u normalne uvjete za funkcioniranje udruge, te za mogućnost ostvarenja dodatnog sadržaja u ljetnim vremenima.</w:t>
      </w:r>
    </w:p>
    <w:p w14:paraId="558568A1" w14:textId="77777777" w:rsidR="008A293F" w:rsidRDefault="008A293F" w:rsidP="008A293F">
      <w:pPr>
        <w:jc w:val="both"/>
      </w:pPr>
    </w:p>
    <w:p w14:paraId="799E949C" w14:textId="27D6D45F" w:rsidR="008A293F" w:rsidRPr="00C95188" w:rsidRDefault="008A293F" w:rsidP="008A293F">
      <w:pPr>
        <w:jc w:val="both"/>
      </w:pPr>
      <w:r>
        <w:t xml:space="preserve">Za </w:t>
      </w:r>
      <w:r w:rsidRPr="0058479C">
        <w:rPr>
          <w:b/>
          <w:bCs/>
          <w:i/>
          <w:iCs/>
        </w:rPr>
        <w:t>Održavanje sportskih terena</w:t>
      </w:r>
      <w:r>
        <w:t xml:space="preserve"> pla</w:t>
      </w:r>
      <w:r w:rsidR="00DD4EB9">
        <w:t>nirana su sredstva u iznosu od 5</w:t>
      </w:r>
      <w:r>
        <w:t xml:space="preserve">.000,00 EUR. U 2026. godini planira se </w:t>
      </w:r>
      <w:r w:rsidRPr="0058479C">
        <w:rPr>
          <w:b/>
          <w:bCs/>
          <w:i/>
          <w:iCs/>
        </w:rPr>
        <w:t>Postavljanje vježbališta na području naselja Oprtalj</w:t>
      </w:r>
      <w:r>
        <w:t xml:space="preserve"> za što su planirana sredstva u iznosu od 40.000,00 EUR.</w:t>
      </w:r>
    </w:p>
    <w:p w14:paraId="712E63C0" w14:textId="53B82300" w:rsidR="00B15C75" w:rsidRPr="00263E38" w:rsidRDefault="00B15C75" w:rsidP="008A293F">
      <w:pPr>
        <w:jc w:val="both"/>
        <w:rPr>
          <w:b/>
          <w:color w:val="FF0000"/>
          <w:sz w:val="10"/>
          <w:szCs w:val="10"/>
        </w:rPr>
      </w:pPr>
    </w:p>
    <w:p w14:paraId="584FFF28" w14:textId="4121EB30" w:rsidR="003533E6" w:rsidRPr="00263E38" w:rsidRDefault="003533E6" w:rsidP="00AD6912">
      <w:pPr>
        <w:contextualSpacing/>
        <w:jc w:val="both"/>
        <w:rPr>
          <w:color w:val="FF0000"/>
        </w:rPr>
      </w:pPr>
    </w:p>
    <w:p w14:paraId="43D8CEA1" w14:textId="07B91C2D" w:rsidR="00263E38" w:rsidRPr="00CC3413" w:rsidRDefault="00263E38" w:rsidP="00263E38">
      <w:pPr>
        <w:jc w:val="both"/>
      </w:pPr>
      <w:r w:rsidRPr="00CC3413">
        <w:rPr>
          <w:b/>
        </w:rPr>
        <w:t xml:space="preserve">Cilj programa:  </w:t>
      </w:r>
      <w:r w:rsidRPr="00CC3413">
        <w:t>održavanje postojećih sportskih objekata i terena te stvaranje boljih uvjeta za razvoj i promociju sporta u općini, povećanje broja korisnika sportskih objekata i sportskih terena, povećanje broja građana uključenih u rekreativne aktivnosti te pozitivan razvoj zajednice kao i  promocija općine Oprtalj u zemlji i van zemlje</w:t>
      </w:r>
      <w:r w:rsidRPr="00CC3413">
        <w:rPr>
          <w:b/>
        </w:rPr>
        <w:t xml:space="preserve">, </w:t>
      </w:r>
      <w:r w:rsidRPr="00CC3413">
        <w:rPr>
          <w:bCs/>
        </w:rPr>
        <w:t>te z</w:t>
      </w:r>
      <w:r w:rsidRPr="00CC3413">
        <w:t>adovoljavanje javnih potreba građana u sportu, kako natjecateljskom, rekreacijskom, školskom sportu, sportu mladih te sportu osoba s invaliditetom.</w:t>
      </w:r>
    </w:p>
    <w:p w14:paraId="6FE911A3" w14:textId="77777777" w:rsidR="00263E38" w:rsidRDefault="00263E38" w:rsidP="00263E38">
      <w:pPr>
        <w:jc w:val="both"/>
      </w:pPr>
    </w:p>
    <w:p w14:paraId="14BDCC4E" w14:textId="77777777" w:rsidR="00263E38" w:rsidRPr="00263E38" w:rsidRDefault="00263E38" w:rsidP="00263E38">
      <w:pPr>
        <w:ind w:right="-1"/>
        <w:jc w:val="both"/>
      </w:pPr>
      <w:r w:rsidRPr="00263E38">
        <w:rPr>
          <w:b/>
        </w:rPr>
        <w:t xml:space="preserve">Pokazatelj uspješnosti:  </w:t>
      </w:r>
      <w:r w:rsidRPr="00263E38">
        <w:t>Povećan broj građana koji se bave sportom i sportskom rekreacijom, djece i mladih u sportskim aktivnostima i klubovima.</w:t>
      </w:r>
    </w:p>
    <w:p w14:paraId="0B43D1EB" w14:textId="77777777" w:rsidR="00263E38" w:rsidRPr="0002626D" w:rsidRDefault="00263E38" w:rsidP="00AD6912">
      <w:pPr>
        <w:contextualSpacing/>
        <w:jc w:val="both"/>
      </w:pPr>
    </w:p>
    <w:tbl>
      <w:tblPr>
        <w:tblW w:w="9122" w:type="dxa"/>
        <w:jc w:val="center"/>
        <w:tblLook w:val="04A0" w:firstRow="1" w:lastRow="0" w:firstColumn="1" w:lastColumn="0" w:noHBand="0" w:noVBand="1"/>
      </w:tblPr>
      <w:tblGrid>
        <w:gridCol w:w="1626"/>
        <w:gridCol w:w="2433"/>
        <w:gridCol w:w="1136"/>
        <w:gridCol w:w="996"/>
        <w:gridCol w:w="996"/>
        <w:gridCol w:w="996"/>
        <w:gridCol w:w="996"/>
      </w:tblGrid>
      <w:tr w:rsidR="001E494D" w:rsidRPr="001E494D" w14:paraId="5350167C" w14:textId="77777777" w:rsidTr="00333C05">
        <w:trPr>
          <w:trHeight w:val="564"/>
          <w:jc w:val="center"/>
        </w:trPr>
        <w:tc>
          <w:tcPr>
            <w:tcW w:w="16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196004C" w14:textId="77777777" w:rsidR="00895E25" w:rsidRPr="001E494D" w:rsidRDefault="00895E25" w:rsidP="00333C05">
            <w:pPr>
              <w:jc w:val="center"/>
              <w:rPr>
                <w:b/>
                <w:sz w:val="18"/>
                <w:szCs w:val="18"/>
              </w:rPr>
            </w:pPr>
            <w:r w:rsidRPr="001E494D">
              <w:rPr>
                <w:b/>
                <w:sz w:val="18"/>
                <w:szCs w:val="18"/>
              </w:rPr>
              <w:t>Pokazatelj</w:t>
            </w:r>
          </w:p>
          <w:p w14:paraId="42962911" w14:textId="77777777" w:rsidR="00895E25" w:rsidRPr="001E494D" w:rsidRDefault="00895E25" w:rsidP="00333C05">
            <w:pPr>
              <w:jc w:val="center"/>
              <w:rPr>
                <w:b/>
                <w:sz w:val="18"/>
                <w:szCs w:val="18"/>
              </w:rPr>
            </w:pPr>
            <w:r w:rsidRPr="001E494D">
              <w:rPr>
                <w:b/>
                <w:sz w:val="18"/>
                <w:szCs w:val="18"/>
              </w:rPr>
              <w:t>rezultata</w:t>
            </w:r>
          </w:p>
        </w:tc>
        <w:tc>
          <w:tcPr>
            <w:tcW w:w="24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5B259A1" w14:textId="77777777" w:rsidR="00895E25" w:rsidRPr="001E494D" w:rsidRDefault="00895E25" w:rsidP="00333C05">
            <w:pPr>
              <w:jc w:val="center"/>
              <w:rPr>
                <w:b/>
                <w:sz w:val="18"/>
                <w:szCs w:val="18"/>
              </w:rPr>
            </w:pPr>
            <w:r w:rsidRPr="001E494D">
              <w:rPr>
                <w:b/>
                <w:sz w:val="18"/>
                <w:szCs w:val="18"/>
              </w:rPr>
              <w:t>Definicija pokazatelja</w:t>
            </w:r>
          </w:p>
        </w:tc>
        <w:tc>
          <w:tcPr>
            <w:tcW w:w="107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62530E7" w14:textId="77777777" w:rsidR="00895E25" w:rsidRPr="001E494D" w:rsidRDefault="00895E25" w:rsidP="00333C05">
            <w:pPr>
              <w:jc w:val="center"/>
              <w:rPr>
                <w:b/>
                <w:sz w:val="18"/>
                <w:szCs w:val="18"/>
              </w:rPr>
            </w:pPr>
            <w:r w:rsidRPr="001E494D">
              <w:rPr>
                <w:b/>
                <w:sz w:val="18"/>
                <w:szCs w:val="18"/>
              </w:rPr>
              <w:t>Jedinica</w:t>
            </w: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BD20FB3" w14:textId="77790970" w:rsidR="00895E25" w:rsidRPr="001E494D" w:rsidRDefault="00895E25" w:rsidP="00333C05">
            <w:pPr>
              <w:jc w:val="center"/>
              <w:rPr>
                <w:b/>
                <w:sz w:val="18"/>
                <w:szCs w:val="18"/>
              </w:rPr>
            </w:pPr>
            <w:r w:rsidRPr="001E494D">
              <w:rPr>
                <w:b/>
                <w:sz w:val="18"/>
                <w:szCs w:val="18"/>
              </w:rPr>
              <w:t>Polazna vrijednost 202</w:t>
            </w:r>
            <w:r w:rsidR="008A293F" w:rsidRPr="001E494D">
              <w:rPr>
                <w:b/>
                <w:sz w:val="18"/>
                <w:szCs w:val="18"/>
              </w:rPr>
              <w:t>5</w:t>
            </w:r>
            <w:r w:rsidRPr="001E494D">
              <w:rPr>
                <w:b/>
                <w:sz w:val="18"/>
                <w:szCs w:val="18"/>
              </w:rPr>
              <w:t>.</w:t>
            </w:r>
          </w:p>
        </w:tc>
        <w:tc>
          <w:tcPr>
            <w:tcW w:w="99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4B0EA38" w14:textId="77777777" w:rsidR="00895E25" w:rsidRPr="001E494D" w:rsidRDefault="00895E25" w:rsidP="00333C05">
            <w:pPr>
              <w:jc w:val="center"/>
              <w:rPr>
                <w:b/>
                <w:sz w:val="18"/>
                <w:szCs w:val="18"/>
              </w:rPr>
            </w:pPr>
            <w:r w:rsidRPr="001E494D">
              <w:rPr>
                <w:b/>
                <w:sz w:val="18"/>
                <w:szCs w:val="18"/>
              </w:rPr>
              <w:t>Ciljana vrijednost</w:t>
            </w:r>
          </w:p>
          <w:p w14:paraId="621635EA" w14:textId="3D4D2464" w:rsidR="00895E25" w:rsidRPr="001E494D" w:rsidRDefault="00895E25" w:rsidP="00333C05">
            <w:pPr>
              <w:jc w:val="center"/>
              <w:rPr>
                <w:b/>
                <w:sz w:val="18"/>
                <w:szCs w:val="18"/>
              </w:rPr>
            </w:pPr>
            <w:r w:rsidRPr="001E494D">
              <w:rPr>
                <w:b/>
                <w:sz w:val="18"/>
                <w:szCs w:val="18"/>
              </w:rPr>
              <w:t>202</w:t>
            </w:r>
            <w:r w:rsidR="008A293F" w:rsidRPr="001E494D">
              <w:rPr>
                <w:b/>
                <w:sz w:val="18"/>
                <w:szCs w:val="18"/>
              </w:rPr>
              <w:t>6</w:t>
            </w:r>
            <w:r w:rsidRPr="001E494D">
              <w:rPr>
                <w:b/>
                <w:sz w:val="18"/>
                <w:szCs w:val="18"/>
              </w:rPr>
              <w:t>.</w:t>
            </w:r>
          </w:p>
        </w:tc>
        <w:tc>
          <w:tcPr>
            <w:tcW w:w="99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91F4E78" w14:textId="77777777" w:rsidR="00895E25" w:rsidRPr="001E494D" w:rsidRDefault="00895E25" w:rsidP="00333C05">
            <w:pPr>
              <w:jc w:val="center"/>
              <w:rPr>
                <w:b/>
                <w:sz w:val="18"/>
                <w:szCs w:val="18"/>
              </w:rPr>
            </w:pPr>
            <w:r w:rsidRPr="001E494D">
              <w:rPr>
                <w:b/>
                <w:sz w:val="18"/>
                <w:szCs w:val="18"/>
              </w:rPr>
              <w:t>Ciljana vrijednost</w:t>
            </w:r>
          </w:p>
          <w:p w14:paraId="1111F9C2" w14:textId="076F816B" w:rsidR="00895E25" w:rsidRPr="001E494D" w:rsidRDefault="00895E25" w:rsidP="00333C05">
            <w:pPr>
              <w:jc w:val="center"/>
              <w:rPr>
                <w:b/>
                <w:sz w:val="18"/>
                <w:szCs w:val="18"/>
              </w:rPr>
            </w:pPr>
            <w:r w:rsidRPr="001E494D">
              <w:rPr>
                <w:b/>
                <w:sz w:val="18"/>
                <w:szCs w:val="18"/>
              </w:rPr>
              <w:t>202</w:t>
            </w:r>
            <w:r w:rsidR="008A293F" w:rsidRPr="001E494D">
              <w:rPr>
                <w:b/>
                <w:sz w:val="18"/>
                <w:szCs w:val="18"/>
              </w:rPr>
              <w:t>7</w:t>
            </w:r>
            <w:r w:rsidRPr="001E494D">
              <w:rPr>
                <w:b/>
                <w:sz w:val="18"/>
                <w:szCs w:val="18"/>
              </w:rPr>
              <w:t>.</w:t>
            </w:r>
          </w:p>
        </w:tc>
        <w:tc>
          <w:tcPr>
            <w:tcW w:w="99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9A748BC" w14:textId="77777777" w:rsidR="00895E25" w:rsidRPr="001E494D" w:rsidRDefault="00895E25" w:rsidP="00333C05">
            <w:pPr>
              <w:jc w:val="center"/>
              <w:rPr>
                <w:b/>
                <w:sz w:val="18"/>
                <w:szCs w:val="18"/>
              </w:rPr>
            </w:pPr>
            <w:r w:rsidRPr="001E494D">
              <w:rPr>
                <w:b/>
                <w:sz w:val="18"/>
                <w:szCs w:val="18"/>
              </w:rPr>
              <w:t>Ciljana vrijednost</w:t>
            </w:r>
          </w:p>
          <w:p w14:paraId="219E5C85" w14:textId="1EE2CC86" w:rsidR="00895E25" w:rsidRPr="001E494D" w:rsidRDefault="00895E25" w:rsidP="00333C05">
            <w:pPr>
              <w:jc w:val="center"/>
              <w:rPr>
                <w:b/>
                <w:sz w:val="18"/>
                <w:szCs w:val="18"/>
              </w:rPr>
            </w:pPr>
            <w:r w:rsidRPr="001E494D">
              <w:rPr>
                <w:b/>
                <w:sz w:val="18"/>
                <w:szCs w:val="18"/>
              </w:rPr>
              <w:t>202</w:t>
            </w:r>
            <w:r w:rsidR="008A293F" w:rsidRPr="001E494D">
              <w:rPr>
                <w:b/>
                <w:sz w:val="18"/>
                <w:szCs w:val="18"/>
              </w:rPr>
              <w:t>8</w:t>
            </w:r>
            <w:r w:rsidRPr="001E494D">
              <w:rPr>
                <w:b/>
                <w:sz w:val="18"/>
                <w:szCs w:val="18"/>
              </w:rPr>
              <w:t>.</w:t>
            </w:r>
          </w:p>
        </w:tc>
      </w:tr>
      <w:tr w:rsidR="001E494D" w:rsidRPr="001E494D" w14:paraId="4D2423F3" w14:textId="77777777" w:rsidTr="00333C05">
        <w:trPr>
          <w:trHeight w:val="282"/>
          <w:jc w:val="center"/>
        </w:trPr>
        <w:tc>
          <w:tcPr>
            <w:tcW w:w="1626" w:type="dxa"/>
            <w:tcBorders>
              <w:top w:val="single" w:sz="4" w:space="0" w:color="auto"/>
              <w:left w:val="single" w:sz="4" w:space="0" w:color="auto"/>
              <w:bottom w:val="single" w:sz="4" w:space="0" w:color="auto"/>
              <w:right w:val="single" w:sz="4" w:space="0" w:color="auto"/>
            </w:tcBorders>
            <w:vAlign w:val="center"/>
            <w:hideMark/>
          </w:tcPr>
          <w:p w14:paraId="427B676B" w14:textId="190F6295" w:rsidR="00C44D61" w:rsidRPr="001E494D" w:rsidRDefault="00C44D61" w:rsidP="00333C05">
            <w:pPr>
              <w:jc w:val="center"/>
              <w:rPr>
                <w:sz w:val="18"/>
                <w:szCs w:val="18"/>
              </w:rPr>
            </w:pPr>
            <w:r w:rsidRPr="001E494D">
              <w:rPr>
                <w:sz w:val="18"/>
                <w:szCs w:val="18"/>
              </w:rPr>
              <w:t>Broj / klubova/broj aktivnih sportaša</w:t>
            </w:r>
          </w:p>
        </w:tc>
        <w:tc>
          <w:tcPr>
            <w:tcW w:w="2433" w:type="dxa"/>
            <w:tcBorders>
              <w:top w:val="nil"/>
              <w:left w:val="nil"/>
              <w:bottom w:val="single" w:sz="4" w:space="0" w:color="auto"/>
              <w:right w:val="single" w:sz="4" w:space="0" w:color="auto"/>
            </w:tcBorders>
            <w:noWrap/>
            <w:vAlign w:val="center"/>
            <w:hideMark/>
          </w:tcPr>
          <w:p w14:paraId="133B3B95" w14:textId="7AD1EFFC" w:rsidR="00C44D61" w:rsidRPr="001E494D" w:rsidRDefault="00C44D61" w:rsidP="00333C05">
            <w:pPr>
              <w:jc w:val="center"/>
              <w:rPr>
                <w:sz w:val="18"/>
                <w:szCs w:val="18"/>
              </w:rPr>
            </w:pPr>
            <w:r w:rsidRPr="001E494D">
              <w:rPr>
                <w:sz w:val="18"/>
                <w:szCs w:val="18"/>
              </w:rPr>
              <w:t>Povećanje broja/klubova/sportaša pridonosi poticanju i promicanju sporta</w:t>
            </w:r>
          </w:p>
        </w:tc>
        <w:tc>
          <w:tcPr>
            <w:tcW w:w="1079" w:type="dxa"/>
            <w:tcBorders>
              <w:top w:val="nil"/>
              <w:left w:val="nil"/>
              <w:bottom w:val="single" w:sz="4" w:space="0" w:color="auto"/>
              <w:right w:val="single" w:sz="4" w:space="0" w:color="auto"/>
            </w:tcBorders>
            <w:vAlign w:val="center"/>
          </w:tcPr>
          <w:p w14:paraId="62697016" w14:textId="274560FC" w:rsidR="00C44D61" w:rsidRPr="001E494D" w:rsidRDefault="00C44D61" w:rsidP="00333C05">
            <w:pPr>
              <w:jc w:val="center"/>
              <w:rPr>
                <w:sz w:val="18"/>
                <w:szCs w:val="18"/>
              </w:rPr>
            </w:pPr>
            <w:r w:rsidRPr="001E494D">
              <w:rPr>
                <w:sz w:val="18"/>
                <w:szCs w:val="18"/>
              </w:rPr>
              <w:t>Broj / klubova/broj aktivnih sportaša</w:t>
            </w:r>
          </w:p>
        </w:tc>
        <w:tc>
          <w:tcPr>
            <w:tcW w:w="996" w:type="dxa"/>
            <w:tcBorders>
              <w:top w:val="single" w:sz="4" w:space="0" w:color="auto"/>
              <w:left w:val="single" w:sz="4" w:space="0" w:color="auto"/>
              <w:bottom w:val="single" w:sz="4" w:space="0" w:color="auto"/>
              <w:right w:val="single" w:sz="4" w:space="0" w:color="auto"/>
            </w:tcBorders>
            <w:noWrap/>
            <w:vAlign w:val="center"/>
            <w:hideMark/>
          </w:tcPr>
          <w:p w14:paraId="01FDD53C" w14:textId="6495643A" w:rsidR="00C44D61" w:rsidRPr="001E494D" w:rsidRDefault="00333C05" w:rsidP="00333C05">
            <w:pPr>
              <w:jc w:val="center"/>
              <w:rPr>
                <w:sz w:val="18"/>
                <w:szCs w:val="18"/>
              </w:rPr>
            </w:pPr>
            <w:r w:rsidRPr="001E494D">
              <w:rPr>
                <w:sz w:val="18"/>
                <w:szCs w:val="18"/>
              </w:rPr>
              <w:t>2</w:t>
            </w:r>
          </w:p>
        </w:tc>
        <w:tc>
          <w:tcPr>
            <w:tcW w:w="996" w:type="dxa"/>
            <w:tcBorders>
              <w:top w:val="nil"/>
              <w:left w:val="nil"/>
              <w:bottom w:val="single" w:sz="4" w:space="0" w:color="auto"/>
              <w:right w:val="single" w:sz="4" w:space="0" w:color="auto"/>
            </w:tcBorders>
            <w:noWrap/>
            <w:vAlign w:val="center"/>
            <w:hideMark/>
          </w:tcPr>
          <w:p w14:paraId="01EA1F17" w14:textId="5232E9B3" w:rsidR="00C44D61" w:rsidRPr="001E494D" w:rsidRDefault="00333C05" w:rsidP="00333C05">
            <w:pPr>
              <w:jc w:val="center"/>
              <w:rPr>
                <w:sz w:val="18"/>
                <w:szCs w:val="18"/>
              </w:rPr>
            </w:pPr>
            <w:r w:rsidRPr="001E494D">
              <w:rPr>
                <w:sz w:val="18"/>
                <w:szCs w:val="18"/>
              </w:rPr>
              <w:t>2</w:t>
            </w:r>
          </w:p>
        </w:tc>
        <w:tc>
          <w:tcPr>
            <w:tcW w:w="996" w:type="dxa"/>
            <w:tcBorders>
              <w:top w:val="nil"/>
              <w:left w:val="nil"/>
              <w:bottom w:val="single" w:sz="4" w:space="0" w:color="auto"/>
              <w:right w:val="single" w:sz="4" w:space="0" w:color="auto"/>
            </w:tcBorders>
            <w:vAlign w:val="center"/>
          </w:tcPr>
          <w:p w14:paraId="0DB762FE" w14:textId="063C4FB3" w:rsidR="00C44D61" w:rsidRPr="001E494D" w:rsidRDefault="00333C05" w:rsidP="00333C05">
            <w:pPr>
              <w:jc w:val="center"/>
              <w:rPr>
                <w:sz w:val="18"/>
                <w:szCs w:val="18"/>
              </w:rPr>
            </w:pPr>
            <w:r w:rsidRPr="001E494D">
              <w:rPr>
                <w:sz w:val="18"/>
                <w:szCs w:val="18"/>
              </w:rPr>
              <w:t>2</w:t>
            </w:r>
          </w:p>
        </w:tc>
        <w:tc>
          <w:tcPr>
            <w:tcW w:w="996" w:type="dxa"/>
            <w:tcBorders>
              <w:top w:val="nil"/>
              <w:left w:val="nil"/>
              <w:bottom w:val="single" w:sz="4" w:space="0" w:color="auto"/>
              <w:right w:val="single" w:sz="4" w:space="0" w:color="auto"/>
            </w:tcBorders>
            <w:vAlign w:val="center"/>
          </w:tcPr>
          <w:p w14:paraId="4F5D6623" w14:textId="52CA2712" w:rsidR="00C44D61" w:rsidRPr="001E494D" w:rsidRDefault="00333C05" w:rsidP="00333C05">
            <w:pPr>
              <w:jc w:val="center"/>
              <w:rPr>
                <w:sz w:val="18"/>
                <w:szCs w:val="18"/>
              </w:rPr>
            </w:pPr>
            <w:r w:rsidRPr="001E494D">
              <w:rPr>
                <w:sz w:val="18"/>
                <w:szCs w:val="18"/>
              </w:rPr>
              <w:t>2</w:t>
            </w:r>
          </w:p>
        </w:tc>
      </w:tr>
      <w:tr w:rsidR="001E494D" w:rsidRPr="001E494D" w14:paraId="52B2F9EE" w14:textId="77777777" w:rsidTr="00333C05">
        <w:trPr>
          <w:trHeight w:val="282"/>
          <w:jc w:val="center"/>
        </w:trPr>
        <w:tc>
          <w:tcPr>
            <w:tcW w:w="1626" w:type="dxa"/>
            <w:tcBorders>
              <w:top w:val="single" w:sz="4" w:space="0" w:color="auto"/>
              <w:left w:val="single" w:sz="4" w:space="0" w:color="auto"/>
              <w:bottom w:val="single" w:sz="4" w:space="0" w:color="auto"/>
              <w:right w:val="single" w:sz="4" w:space="0" w:color="auto"/>
            </w:tcBorders>
            <w:noWrap/>
            <w:vAlign w:val="center"/>
            <w:hideMark/>
          </w:tcPr>
          <w:p w14:paraId="7E8403BB" w14:textId="21447176" w:rsidR="00C44D61" w:rsidRPr="001E494D" w:rsidRDefault="00C44D61" w:rsidP="00333C05">
            <w:pPr>
              <w:jc w:val="center"/>
              <w:rPr>
                <w:sz w:val="18"/>
                <w:szCs w:val="18"/>
              </w:rPr>
            </w:pPr>
            <w:r w:rsidRPr="001E494D">
              <w:rPr>
                <w:sz w:val="18"/>
                <w:szCs w:val="18"/>
              </w:rPr>
              <w:t>Broj uključenih građana u rekreacijske aktivnosti</w:t>
            </w:r>
          </w:p>
        </w:tc>
        <w:tc>
          <w:tcPr>
            <w:tcW w:w="2433" w:type="dxa"/>
            <w:tcBorders>
              <w:top w:val="single" w:sz="4" w:space="0" w:color="auto"/>
              <w:left w:val="nil"/>
              <w:bottom w:val="single" w:sz="4" w:space="0" w:color="auto"/>
              <w:right w:val="single" w:sz="4" w:space="0" w:color="auto"/>
            </w:tcBorders>
            <w:noWrap/>
            <w:vAlign w:val="center"/>
            <w:hideMark/>
          </w:tcPr>
          <w:p w14:paraId="299010B3" w14:textId="2349CB14" w:rsidR="00C44D61" w:rsidRPr="001E494D" w:rsidRDefault="00C44D61" w:rsidP="00333C05">
            <w:pPr>
              <w:jc w:val="center"/>
              <w:rPr>
                <w:sz w:val="18"/>
                <w:szCs w:val="18"/>
              </w:rPr>
            </w:pPr>
            <w:r w:rsidRPr="001E494D">
              <w:rPr>
                <w:sz w:val="18"/>
                <w:szCs w:val="18"/>
              </w:rPr>
              <w:t>Povećanje broja uključenih građana pridonosi zadovoljavanju javnih potreba</w:t>
            </w:r>
          </w:p>
        </w:tc>
        <w:tc>
          <w:tcPr>
            <w:tcW w:w="1079" w:type="dxa"/>
            <w:tcBorders>
              <w:top w:val="single" w:sz="4" w:space="0" w:color="auto"/>
              <w:left w:val="nil"/>
              <w:bottom w:val="single" w:sz="4" w:space="0" w:color="auto"/>
              <w:right w:val="single" w:sz="4" w:space="0" w:color="auto"/>
            </w:tcBorders>
            <w:vAlign w:val="center"/>
          </w:tcPr>
          <w:p w14:paraId="16DD6EEF" w14:textId="61007782" w:rsidR="00C44D61" w:rsidRPr="001E494D" w:rsidRDefault="00C44D61" w:rsidP="00333C05">
            <w:pPr>
              <w:jc w:val="center"/>
              <w:rPr>
                <w:sz w:val="18"/>
                <w:szCs w:val="18"/>
              </w:rPr>
            </w:pPr>
            <w:r w:rsidRPr="001E494D">
              <w:rPr>
                <w:sz w:val="18"/>
                <w:szCs w:val="18"/>
              </w:rPr>
              <w:t>Broj</w:t>
            </w:r>
          </w:p>
        </w:tc>
        <w:tc>
          <w:tcPr>
            <w:tcW w:w="996" w:type="dxa"/>
            <w:tcBorders>
              <w:top w:val="single" w:sz="4" w:space="0" w:color="auto"/>
              <w:left w:val="single" w:sz="4" w:space="0" w:color="auto"/>
              <w:bottom w:val="single" w:sz="4" w:space="0" w:color="auto"/>
              <w:right w:val="single" w:sz="4" w:space="0" w:color="auto"/>
            </w:tcBorders>
            <w:noWrap/>
            <w:vAlign w:val="center"/>
            <w:hideMark/>
          </w:tcPr>
          <w:p w14:paraId="47F57A60" w14:textId="5F15F9D9" w:rsidR="00C44D61" w:rsidRPr="001E494D" w:rsidRDefault="00333C05" w:rsidP="00333C05">
            <w:pPr>
              <w:jc w:val="center"/>
              <w:rPr>
                <w:sz w:val="18"/>
                <w:szCs w:val="18"/>
              </w:rPr>
            </w:pPr>
            <w:r w:rsidRPr="001E494D">
              <w:rPr>
                <w:sz w:val="18"/>
                <w:szCs w:val="18"/>
              </w:rPr>
              <w:t>4</w:t>
            </w:r>
            <w:r w:rsidR="001E494D">
              <w:rPr>
                <w:sz w:val="18"/>
                <w:szCs w:val="18"/>
              </w:rPr>
              <w:t>5</w:t>
            </w:r>
          </w:p>
        </w:tc>
        <w:tc>
          <w:tcPr>
            <w:tcW w:w="996" w:type="dxa"/>
            <w:tcBorders>
              <w:top w:val="single" w:sz="4" w:space="0" w:color="auto"/>
              <w:left w:val="nil"/>
              <w:bottom w:val="single" w:sz="4" w:space="0" w:color="auto"/>
              <w:right w:val="single" w:sz="4" w:space="0" w:color="auto"/>
            </w:tcBorders>
            <w:noWrap/>
            <w:vAlign w:val="center"/>
            <w:hideMark/>
          </w:tcPr>
          <w:p w14:paraId="2F648D84" w14:textId="2D3ED6CE" w:rsidR="00C44D61" w:rsidRPr="001E494D" w:rsidRDefault="001E494D" w:rsidP="00333C05">
            <w:pPr>
              <w:jc w:val="center"/>
              <w:rPr>
                <w:sz w:val="18"/>
                <w:szCs w:val="18"/>
              </w:rPr>
            </w:pPr>
            <w:r>
              <w:rPr>
                <w:sz w:val="18"/>
                <w:szCs w:val="18"/>
              </w:rPr>
              <w:t>50</w:t>
            </w:r>
          </w:p>
        </w:tc>
        <w:tc>
          <w:tcPr>
            <w:tcW w:w="996" w:type="dxa"/>
            <w:tcBorders>
              <w:top w:val="single" w:sz="4" w:space="0" w:color="auto"/>
              <w:left w:val="nil"/>
              <w:bottom w:val="single" w:sz="4" w:space="0" w:color="auto"/>
              <w:right w:val="single" w:sz="4" w:space="0" w:color="auto"/>
            </w:tcBorders>
            <w:vAlign w:val="center"/>
          </w:tcPr>
          <w:p w14:paraId="3F95D639" w14:textId="08C41E05" w:rsidR="00C44D61" w:rsidRPr="001E494D" w:rsidRDefault="00333C05" w:rsidP="00333C05">
            <w:pPr>
              <w:jc w:val="center"/>
              <w:rPr>
                <w:sz w:val="18"/>
                <w:szCs w:val="18"/>
              </w:rPr>
            </w:pPr>
            <w:r w:rsidRPr="001E494D">
              <w:rPr>
                <w:sz w:val="18"/>
                <w:szCs w:val="18"/>
              </w:rPr>
              <w:t>5</w:t>
            </w:r>
            <w:r w:rsidR="001E494D">
              <w:rPr>
                <w:sz w:val="18"/>
                <w:szCs w:val="18"/>
              </w:rPr>
              <w:t>5</w:t>
            </w:r>
          </w:p>
        </w:tc>
        <w:tc>
          <w:tcPr>
            <w:tcW w:w="996" w:type="dxa"/>
            <w:tcBorders>
              <w:top w:val="single" w:sz="4" w:space="0" w:color="auto"/>
              <w:left w:val="nil"/>
              <w:bottom w:val="single" w:sz="4" w:space="0" w:color="auto"/>
              <w:right w:val="single" w:sz="4" w:space="0" w:color="auto"/>
            </w:tcBorders>
            <w:vAlign w:val="center"/>
          </w:tcPr>
          <w:p w14:paraId="7248174E" w14:textId="5351F470" w:rsidR="00C44D61" w:rsidRPr="001E494D" w:rsidRDefault="00333C05" w:rsidP="00333C05">
            <w:pPr>
              <w:jc w:val="center"/>
              <w:rPr>
                <w:sz w:val="18"/>
                <w:szCs w:val="18"/>
              </w:rPr>
            </w:pPr>
            <w:r w:rsidRPr="001E494D">
              <w:rPr>
                <w:sz w:val="18"/>
                <w:szCs w:val="18"/>
              </w:rPr>
              <w:t>55</w:t>
            </w:r>
          </w:p>
        </w:tc>
      </w:tr>
      <w:tr w:rsidR="001E494D" w:rsidRPr="001E494D" w14:paraId="21594ABB" w14:textId="77777777" w:rsidTr="00333C05">
        <w:trPr>
          <w:trHeight w:val="282"/>
          <w:jc w:val="center"/>
        </w:trPr>
        <w:tc>
          <w:tcPr>
            <w:tcW w:w="1626" w:type="dxa"/>
            <w:tcBorders>
              <w:top w:val="single" w:sz="4" w:space="0" w:color="auto"/>
              <w:left w:val="single" w:sz="4" w:space="0" w:color="auto"/>
              <w:bottom w:val="single" w:sz="4" w:space="0" w:color="auto"/>
              <w:right w:val="single" w:sz="4" w:space="0" w:color="auto"/>
            </w:tcBorders>
            <w:noWrap/>
            <w:vAlign w:val="center"/>
          </w:tcPr>
          <w:p w14:paraId="14AC2C5A" w14:textId="0B987934" w:rsidR="00C44D61" w:rsidRPr="001E494D" w:rsidRDefault="00C44D61" w:rsidP="00333C05">
            <w:pPr>
              <w:jc w:val="center"/>
              <w:rPr>
                <w:sz w:val="18"/>
                <w:szCs w:val="18"/>
              </w:rPr>
            </w:pPr>
            <w:r w:rsidRPr="001E494D">
              <w:rPr>
                <w:sz w:val="18"/>
                <w:szCs w:val="18"/>
              </w:rPr>
              <w:t>Broj objekata na kojima se provode aktivnosti u cilju održavanja</w:t>
            </w:r>
          </w:p>
        </w:tc>
        <w:tc>
          <w:tcPr>
            <w:tcW w:w="2433" w:type="dxa"/>
            <w:tcBorders>
              <w:top w:val="single" w:sz="4" w:space="0" w:color="auto"/>
              <w:left w:val="nil"/>
              <w:bottom w:val="single" w:sz="4" w:space="0" w:color="auto"/>
              <w:right w:val="single" w:sz="4" w:space="0" w:color="auto"/>
            </w:tcBorders>
            <w:noWrap/>
            <w:vAlign w:val="center"/>
          </w:tcPr>
          <w:p w14:paraId="2C2E395C" w14:textId="736E76F6" w:rsidR="00C44D61" w:rsidRPr="001E494D" w:rsidRDefault="00C44D61" w:rsidP="00333C05">
            <w:pPr>
              <w:jc w:val="center"/>
              <w:rPr>
                <w:sz w:val="18"/>
                <w:szCs w:val="18"/>
              </w:rPr>
            </w:pPr>
            <w:r w:rsidRPr="001E494D">
              <w:rPr>
                <w:sz w:val="18"/>
                <w:szCs w:val="18"/>
              </w:rPr>
              <w:t>Poboljšanje usklađenosti pridonijet će povećanju sigurnosti korisnika</w:t>
            </w:r>
          </w:p>
        </w:tc>
        <w:tc>
          <w:tcPr>
            <w:tcW w:w="1079" w:type="dxa"/>
            <w:tcBorders>
              <w:top w:val="single" w:sz="4" w:space="0" w:color="auto"/>
              <w:left w:val="nil"/>
              <w:bottom w:val="single" w:sz="4" w:space="0" w:color="auto"/>
              <w:right w:val="single" w:sz="4" w:space="0" w:color="auto"/>
            </w:tcBorders>
            <w:vAlign w:val="center"/>
          </w:tcPr>
          <w:p w14:paraId="045B4EE6" w14:textId="57E911AD" w:rsidR="00C44D61" w:rsidRPr="001E494D" w:rsidRDefault="00C44D61" w:rsidP="00333C05">
            <w:pPr>
              <w:jc w:val="center"/>
              <w:rPr>
                <w:sz w:val="18"/>
                <w:szCs w:val="18"/>
              </w:rPr>
            </w:pPr>
            <w:r w:rsidRPr="001E494D">
              <w:rPr>
                <w:sz w:val="18"/>
                <w:szCs w:val="18"/>
              </w:rPr>
              <w:t>Sportski objekt - broj</w:t>
            </w:r>
          </w:p>
        </w:tc>
        <w:tc>
          <w:tcPr>
            <w:tcW w:w="996" w:type="dxa"/>
            <w:tcBorders>
              <w:top w:val="single" w:sz="4" w:space="0" w:color="auto"/>
              <w:left w:val="single" w:sz="4" w:space="0" w:color="auto"/>
              <w:bottom w:val="single" w:sz="4" w:space="0" w:color="auto"/>
              <w:right w:val="single" w:sz="4" w:space="0" w:color="auto"/>
            </w:tcBorders>
            <w:noWrap/>
            <w:vAlign w:val="center"/>
          </w:tcPr>
          <w:p w14:paraId="3DEE842E" w14:textId="0696B5CA" w:rsidR="00C44D61" w:rsidRPr="001E494D" w:rsidRDefault="00333C05" w:rsidP="00333C05">
            <w:pPr>
              <w:jc w:val="center"/>
              <w:rPr>
                <w:sz w:val="18"/>
                <w:szCs w:val="18"/>
              </w:rPr>
            </w:pPr>
            <w:r w:rsidRPr="001E494D">
              <w:rPr>
                <w:sz w:val="18"/>
                <w:szCs w:val="18"/>
              </w:rPr>
              <w:t>3</w:t>
            </w:r>
          </w:p>
        </w:tc>
        <w:tc>
          <w:tcPr>
            <w:tcW w:w="996" w:type="dxa"/>
            <w:tcBorders>
              <w:top w:val="single" w:sz="4" w:space="0" w:color="auto"/>
              <w:left w:val="nil"/>
              <w:bottom w:val="single" w:sz="4" w:space="0" w:color="auto"/>
              <w:right w:val="single" w:sz="4" w:space="0" w:color="auto"/>
            </w:tcBorders>
            <w:noWrap/>
            <w:vAlign w:val="center"/>
          </w:tcPr>
          <w:p w14:paraId="02519C27" w14:textId="5552A14F" w:rsidR="00C44D61" w:rsidRPr="001E494D" w:rsidRDefault="00333C05" w:rsidP="00333C05">
            <w:pPr>
              <w:jc w:val="center"/>
              <w:rPr>
                <w:sz w:val="18"/>
                <w:szCs w:val="18"/>
              </w:rPr>
            </w:pPr>
            <w:r w:rsidRPr="001E494D">
              <w:rPr>
                <w:sz w:val="18"/>
                <w:szCs w:val="18"/>
              </w:rPr>
              <w:t>3</w:t>
            </w:r>
          </w:p>
        </w:tc>
        <w:tc>
          <w:tcPr>
            <w:tcW w:w="996" w:type="dxa"/>
            <w:tcBorders>
              <w:top w:val="single" w:sz="4" w:space="0" w:color="auto"/>
              <w:left w:val="nil"/>
              <w:bottom w:val="single" w:sz="4" w:space="0" w:color="auto"/>
              <w:right w:val="single" w:sz="4" w:space="0" w:color="auto"/>
            </w:tcBorders>
            <w:vAlign w:val="center"/>
          </w:tcPr>
          <w:p w14:paraId="0FE02391" w14:textId="3C5E28A4" w:rsidR="00C44D61" w:rsidRPr="001E494D" w:rsidRDefault="00333C05" w:rsidP="00333C05">
            <w:pPr>
              <w:jc w:val="center"/>
              <w:rPr>
                <w:sz w:val="18"/>
                <w:szCs w:val="18"/>
              </w:rPr>
            </w:pPr>
            <w:r w:rsidRPr="001E494D">
              <w:rPr>
                <w:sz w:val="18"/>
                <w:szCs w:val="18"/>
              </w:rPr>
              <w:t>4</w:t>
            </w:r>
          </w:p>
        </w:tc>
        <w:tc>
          <w:tcPr>
            <w:tcW w:w="996" w:type="dxa"/>
            <w:tcBorders>
              <w:top w:val="single" w:sz="4" w:space="0" w:color="auto"/>
              <w:left w:val="nil"/>
              <w:bottom w:val="single" w:sz="4" w:space="0" w:color="auto"/>
              <w:right w:val="single" w:sz="4" w:space="0" w:color="auto"/>
            </w:tcBorders>
            <w:vAlign w:val="center"/>
          </w:tcPr>
          <w:p w14:paraId="24C12947" w14:textId="0349E490" w:rsidR="00C44D61" w:rsidRPr="001E494D" w:rsidRDefault="00333C05" w:rsidP="00333C05">
            <w:pPr>
              <w:jc w:val="center"/>
              <w:rPr>
                <w:sz w:val="18"/>
                <w:szCs w:val="18"/>
              </w:rPr>
            </w:pPr>
            <w:r w:rsidRPr="001E494D">
              <w:rPr>
                <w:sz w:val="18"/>
                <w:szCs w:val="18"/>
              </w:rPr>
              <w:t>4</w:t>
            </w:r>
          </w:p>
        </w:tc>
      </w:tr>
    </w:tbl>
    <w:p w14:paraId="2F9566D0" w14:textId="77777777" w:rsidR="00895E25" w:rsidRDefault="00895E25" w:rsidP="000C6063">
      <w:pPr>
        <w:widowControl w:val="0"/>
        <w:tabs>
          <w:tab w:val="left" w:pos="1454"/>
        </w:tabs>
        <w:autoSpaceDE w:val="0"/>
        <w:autoSpaceDN w:val="0"/>
        <w:rPr>
          <w:b/>
          <w:w w:val="120"/>
        </w:rPr>
      </w:pPr>
    </w:p>
    <w:p w14:paraId="0F80B86D" w14:textId="582FF856" w:rsidR="00916407" w:rsidRDefault="00916407" w:rsidP="000C6063">
      <w:pPr>
        <w:widowControl w:val="0"/>
        <w:tabs>
          <w:tab w:val="left" w:pos="1454"/>
        </w:tabs>
        <w:autoSpaceDE w:val="0"/>
        <w:autoSpaceDN w:val="0"/>
        <w:rPr>
          <w:b/>
          <w:w w:val="120"/>
        </w:rPr>
      </w:pPr>
    </w:p>
    <w:p w14:paraId="7B3F5158" w14:textId="77777777" w:rsidR="008A293F" w:rsidRDefault="008A293F" w:rsidP="000C6063">
      <w:pPr>
        <w:widowControl w:val="0"/>
        <w:tabs>
          <w:tab w:val="left" w:pos="1454"/>
        </w:tabs>
        <w:autoSpaceDE w:val="0"/>
        <w:autoSpaceDN w:val="0"/>
        <w:rPr>
          <w:b/>
          <w:w w:val="120"/>
        </w:rPr>
      </w:pPr>
    </w:p>
    <w:p w14:paraId="08BCDB61" w14:textId="77777777" w:rsidR="008A293F" w:rsidRDefault="008A293F" w:rsidP="000C6063">
      <w:pPr>
        <w:widowControl w:val="0"/>
        <w:tabs>
          <w:tab w:val="left" w:pos="1454"/>
        </w:tabs>
        <w:autoSpaceDE w:val="0"/>
        <w:autoSpaceDN w:val="0"/>
        <w:rPr>
          <w:b/>
          <w:w w:val="120"/>
        </w:rPr>
        <w:sectPr w:rsidR="008A293F" w:rsidSect="008A293F">
          <w:pgSz w:w="11906" w:h="16838"/>
          <w:pgMar w:top="1418" w:right="1843" w:bottom="1418" w:left="1418" w:header="709" w:footer="709" w:gutter="0"/>
          <w:cols w:space="708"/>
          <w:docGrid w:linePitch="360"/>
        </w:sectPr>
      </w:pPr>
    </w:p>
    <w:p w14:paraId="547C245B" w14:textId="0E6B6B05" w:rsidR="000C6063" w:rsidRPr="00F06AFC" w:rsidRDefault="000C6063" w:rsidP="00685272">
      <w:pPr>
        <w:widowControl w:val="0"/>
        <w:shd w:val="clear" w:color="auto" w:fill="D0E6F6" w:themeFill="accent6" w:themeFillTint="33"/>
        <w:tabs>
          <w:tab w:val="left" w:pos="1454"/>
        </w:tabs>
        <w:autoSpaceDE w:val="0"/>
        <w:autoSpaceDN w:val="0"/>
        <w:rPr>
          <w:b/>
        </w:rPr>
      </w:pPr>
      <w:r w:rsidRPr="00F06AFC">
        <w:rPr>
          <w:b/>
          <w:w w:val="120"/>
        </w:rPr>
        <w:lastRenderedPageBreak/>
        <w:t>JEDINSTVENI UPRAVNI ODJEL</w:t>
      </w:r>
    </w:p>
    <w:p w14:paraId="0B7612DF" w14:textId="2AE4AF8E" w:rsidR="00E36090" w:rsidRPr="005A3852" w:rsidRDefault="000C6063" w:rsidP="005A3852">
      <w:pPr>
        <w:pStyle w:val="Heading3"/>
        <w:shd w:val="clear" w:color="auto" w:fill="D0E6F6" w:themeFill="accent6" w:themeFillTint="33"/>
        <w:spacing w:before="0"/>
        <w:ind w:right="-2"/>
        <w:rPr>
          <w:rFonts w:ascii="Times New Roman" w:hAnsi="Times New Roman"/>
          <w:b w:val="0"/>
          <w:bCs w:val="0"/>
          <w:w w:val="115"/>
          <w:sz w:val="24"/>
          <w:szCs w:val="24"/>
        </w:rPr>
      </w:pPr>
      <w:r w:rsidRPr="00F06AFC">
        <w:rPr>
          <w:rFonts w:ascii="Times New Roman" w:hAnsi="Times New Roman"/>
          <w:b w:val="0"/>
          <w:bCs w:val="0"/>
          <w:w w:val="115"/>
          <w:sz w:val="24"/>
          <w:szCs w:val="24"/>
        </w:rPr>
        <w:t>JAVNE POTREBE U KULTURI I RELIGIJI</w:t>
      </w:r>
    </w:p>
    <w:p w14:paraId="3D672A02" w14:textId="77777777" w:rsidR="008A293F" w:rsidRDefault="008A293F" w:rsidP="00F06AFC">
      <w:pPr>
        <w:jc w:val="both"/>
        <w:rPr>
          <w:rFonts w:eastAsia="Calibri"/>
          <w:b/>
        </w:rPr>
      </w:pPr>
    </w:p>
    <w:tbl>
      <w:tblPr>
        <w:tblW w:w="13925" w:type="dxa"/>
        <w:tblInd w:w="-5" w:type="dxa"/>
        <w:tblLook w:val="04A0" w:firstRow="1" w:lastRow="0" w:firstColumn="1" w:lastColumn="0" w:noHBand="0" w:noVBand="1"/>
      </w:tblPr>
      <w:tblGrid>
        <w:gridCol w:w="2203"/>
        <w:gridCol w:w="7281"/>
        <w:gridCol w:w="1390"/>
        <w:gridCol w:w="1390"/>
        <w:gridCol w:w="1661"/>
      </w:tblGrid>
      <w:tr w:rsidR="00890E14" w:rsidRPr="00890E14" w14:paraId="43BAFA9D" w14:textId="77777777" w:rsidTr="006E1098">
        <w:trPr>
          <w:trHeight w:val="537"/>
        </w:trPr>
        <w:tc>
          <w:tcPr>
            <w:tcW w:w="2203" w:type="dxa"/>
            <w:tcBorders>
              <w:top w:val="single" w:sz="4" w:space="0" w:color="000000"/>
              <w:left w:val="single" w:sz="4" w:space="0" w:color="000000"/>
              <w:bottom w:val="nil"/>
              <w:right w:val="single" w:sz="4" w:space="0" w:color="000000"/>
            </w:tcBorders>
            <w:shd w:val="clear" w:color="000000" w:fill="969696"/>
            <w:vAlign w:val="center"/>
            <w:hideMark/>
          </w:tcPr>
          <w:p w14:paraId="029C9DD4" w14:textId="77777777" w:rsidR="00890E14" w:rsidRPr="00890E14" w:rsidRDefault="00890E14" w:rsidP="00890E14">
            <w:pPr>
              <w:jc w:val="center"/>
              <w:rPr>
                <w:rFonts w:ascii="Calibri Light" w:hAnsi="Calibri Light" w:cs="Calibri Light"/>
                <w:b/>
                <w:bCs/>
                <w:color w:val="000000"/>
                <w:sz w:val="20"/>
                <w:szCs w:val="20"/>
              </w:rPr>
            </w:pPr>
            <w:r w:rsidRPr="00890E14">
              <w:rPr>
                <w:rFonts w:ascii="Calibri Light" w:hAnsi="Calibri Light" w:cs="Calibri Light"/>
                <w:b/>
                <w:bCs/>
                <w:color w:val="000000"/>
                <w:sz w:val="20"/>
                <w:szCs w:val="20"/>
              </w:rPr>
              <w:t>Račun</w:t>
            </w:r>
          </w:p>
        </w:tc>
        <w:tc>
          <w:tcPr>
            <w:tcW w:w="7281" w:type="dxa"/>
            <w:tcBorders>
              <w:top w:val="single" w:sz="4" w:space="0" w:color="000000"/>
              <w:left w:val="nil"/>
              <w:bottom w:val="nil"/>
              <w:right w:val="single" w:sz="4" w:space="0" w:color="000000"/>
            </w:tcBorders>
            <w:shd w:val="clear" w:color="000000" w:fill="969696"/>
            <w:vAlign w:val="center"/>
            <w:hideMark/>
          </w:tcPr>
          <w:p w14:paraId="4D5F8A55" w14:textId="77777777" w:rsidR="00890E14" w:rsidRPr="00890E14" w:rsidRDefault="00890E14" w:rsidP="00890E14">
            <w:pPr>
              <w:jc w:val="center"/>
              <w:rPr>
                <w:rFonts w:ascii="Calibri Light" w:hAnsi="Calibri Light" w:cs="Calibri Light"/>
                <w:b/>
                <w:bCs/>
                <w:color w:val="000000"/>
                <w:sz w:val="20"/>
                <w:szCs w:val="20"/>
              </w:rPr>
            </w:pPr>
            <w:r w:rsidRPr="00890E14">
              <w:rPr>
                <w:rFonts w:ascii="Calibri Light" w:hAnsi="Calibri Light" w:cs="Calibri Light"/>
                <w:b/>
                <w:bCs/>
                <w:color w:val="000000"/>
                <w:sz w:val="20"/>
                <w:szCs w:val="20"/>
              </w:rPr>
              <w:t>Naziv računa</w:t>
            </w:r>
          </w:p>
        </w:tc>
        <w:tc>
          <w:tcPr>
            <w:tcW w:w="1390" w:type="dxa"/>
            <w:tcBorders>
              <w:top w:val="single" w:sz="4" w:space="0" w:color="000000"/>
              <w:left w:val="nil"/>
              <w:bottom w:val="nil"/>
              <w:right w:val="single" w:sz="4" w:space="0" w:color="000000"/>
            </w:tcBorders>
            <w:shd w:val="clear" w:color="000000" w:fill="969696"/>
            <w:vAlign w:val="center"/>
            <w:hideMark/>
          </w:tcPr>
          <w:p w14:paraId="654AC12F" w14:textId="77777777" w:rsidR="00890E14" w:rsidRPr="00890E14" w:rsidRDefault="00890E14" w:rsidP="00890E14">
            <w:pPr>
              <w:jc w:val="center"/>
              <w:rPr>
                <w:rFonts w:ascii="Calibri Light" w:hAnsi="Calibri Light" w:cs="Calibri Light"/>
                <w:b/>
                <w:bCs/>
                <w:color w:val="000000"/>
                <w:sz w:val="20"/>
                <w:szCs w:val="20"/>
              </w:rPr>
            </w:pPr>
            <w:r w:rsidRPr="00890E14">
              <w:rPr>
                <w:rFonts w:ascii="Calibri Light" w:hAnsi="Calibri Light" w:cs="Calibri Light"/>
                <w:b/>
                <w:bCs/>
                <w:color w:val="000000"/>
                <w:sz w:val="20"/>
                <w:szCs w:val="20"/>
              </w:rPr>
              <w:t>Proračun 2026</w:t>
            </w:r>
          </w:p>
        </w:tc>
        <w:tc>
          <w:tcPr>
            <w:tcW w:w="1390" w:type="dxa"/>
            <w:tcBorders>
              <w:top w:val="single" w:sz="4" w:space="0" w:color="000000"/>
              <w:left w:val="nil"/>
              <w:bottom w:val="nil"/>
              <w:right w:val="single" w:sz="4" w:space="0" w:color="000000"/>
            </w:tcBorders>
            <w:shd w:val="clear" w:color="000000" w:fill="969696"/>
            <w:vAlign w:val="center"/>
            <w:hideMark/>
          </w:tcPr>
          <w:p w14:paraId="7FE224E7" w14:textId="2B3D558D" w:rsidR="00890E14" w:rsidRPr="00890E14" w:rsidRDefault="00890E14" w:rsidP="00890E14">
            <w:pPr>
              <w:jc w:val="center"/>
              <w:rPr>
                <w:rFonts w:ascii="Calibri Light" w:hAnsi="Calibri Light" w:cs="Calibri Light"/>
                <w:b/>
                <w:bCs/>
                <w:color w:val="000000"/>
                <w:sz w:val="20"/>
                <w:szCs w:val="20"/>
              </w:rPr>
            </w:pPr>
            <w:r>
              <w:rPr>
                <w:rFonts w:ascii="Calibri Light" w:hAnsi="Calibri Light" w:cs="Calibri Light"/>
                <w:b/>
                <w:bCs/>
                <w:color w:val="000000"/>
                <w:sz w:val="20"/>
                <w:szCs w:val="20"/>
              </w:rPr>
              <w:t>Povećanje</w:t>
            </w:r>
            <w:r w:rsidRPr="00890E14">
              <w:rPr>
                <w:rFonts w:ascii="Calibri Light" w:hAnsi="Calibri Light" w:cs="Calibri Light"/>
                <w:b/>
                <w:bCs/>
                <w:color w:val="000000"/>
                <w:sz w:val="20"/>
                <w:szCs w:val="20"/>
              </w:rPr>
              <w:br/>
              <w:t>Smanjenje</w:t>
            </w:r>
          </w:p>
        </w:tc>
        <w:tc>
          <w:tcPr>
            <w:tcW w:w="1661" w:type="dxa"/>
            <w:tcBorders>
              <w:top w:val="single" w:sz="4" w:space="0" w:color="000000"/>
              <w:left w:val="nil"/>
              <w:bottom w:val="nil"/>
              <w:right w:val="single" w:sz="4" w:space="0" w:color="000000"/>
            </w:tcBorders>
            <w:shd w:val="clear" w:color="000000" w:fill="969696"/>
            <w:vAlign w:val="center"/>
            <w:hideMark/>
          </w:tcPr>
          <w:p w14:paraId="21AEA349" w14:textId="77777777" w:rsidR="00890E14" w:rsidRPr="00890E14" w:rsidRDefault="00890E14" w:rsidP="00890E14">
            <w:pPr>
              <w:jc w:val="center"/>
              <w:rPr>
                <w:rFonts w:ascii="Calibri Light" w:hAnsi="Calibri Light" w:cs="Calibri Light"/>
                <w:b/>
                <w:bCs/>
                <w:color w:val="000000"/>
                <w:sz w:val="20"/>
                <w:szCs w:val="20"/>
              </w:rPr>
            </w:pPr>
            <w:r w:rsidRPr="00890E14">
              <w:rPr>
                <w:rFonts w:ascii="Calibri Light" w:hAnsi="Calibri Light" w:cs="Calibri Light"/>
                <w:b/>
                <w:bCs/>
                <w:color w:val="000000"/>
                <w:sz w:val="20"/>
                <w:szCs w:val="20"/>
              </w:rPr>
              <w:t>I. Izmjene i dopune proračuna 2026</w:t>
            </w:r>
          </w:p>
        </w:tc>
      </w:tr>
      <w:tr w:rsidR="006E1098" w:rsidRPr="00890E14" w14:paraId="7CFDAC87" w14:textId="77777777" w:rsidTr="006E1098">
        <w:trPr>
          <w:trHeight w:val="290"/>
        </w:trPr>
        <w:tc>
          <w:tcPr>
            <w:tcW w:w="2203" w:type="dxa"/>
            <w:tcBorders>
              <w:top w:val="single" w:sz="4" w:space="0" w:color="auto"/>
              <w:left w:val="single" w:sz="4" w:space="0" w:color="auto"/>
              <w:bottom w:val="single" w:sz="4" w:space="0" w:color="auto"/>
              <w:right w:val="single" w:sz="4" w:space="0" w:color="auto"/>
            </w:tcBorders>
            <w:shd w:val="clear" w:color="000000" w:fill="4472C4"/>
            <w:vAlign w:val="center"/>
            <w:hideMark/>
          </w:tcPr>
          <w:p w14:paraId="772D43BB" w14:textId="77777777" w:rsidR="00890E14" w:rsidRPr="00890E14" w:rsidRDefault="00890E14" w:rsidP="00890E14">
            <w:pPr>
              <w:rPr>
                <w:rFonts w:ascii="Calibri Light" w:hAnsi="Calibri Light" w:cs="Calibri Light"/>
                <w:b/>
                <w:bCs/>
                <w:color w:val="FFFFFF"/>
                <w:sz w:val="20"/>
                <w:szCs w:val="20"/>
              </w:rPr>
            </w:pPr>
            <w:r w:rsidRPr="00890E14">
              <w:rPr>
                <w:rFonts w:ascii="Calibri Light" w:hAnsi="Calibri Light" w:cs="Calibri Light"/>
                <w:b/>
                <w:bCs/>
                <w:color w:val="FFFFFF"/>
                <w:sz w:val="20"/>
                <w:szCs w:val="20"/>
              </w:rPr>
              <w:t>RAZDJEL: 001</w:t>
            </w:r>
          </w:p>
        </w:tc>
        <w:tc>
          <w:tcPr>
            <w:tcW w:w="7281" w:type="dxa"/>
            <w:tcBorders>
              <w:top w:val="single" w:sz="4" w:space="0" w:color="auto"/>
              <w:left w:val="nil"/>
              <w:bottom w:val="single" w:sz="4" w:space="0" w:color="auto"/>
              <w:right w:val="single" w:sz="4" w:space="0" w:color="auto"/>
            </w:tcBorders>
            <w:shd w:val="clear" w:color="000000" w:fill="4472C4"/>
            <w:vAlign w:val="center"/>
            <w:hideMark/>
          </w:tcPr>
          <w:p w14:paraId="1E8C4FF3" w14:textId="77777777" w:rsidR="00890E14" w:rsidRPr="00890E14" w:rsidRDefault="00890E14" w:rsidP="00890E14">
            <w:pPr>
              <w:rPr>
                <w:rFonts w:ascii="Calibri Light" w:hAnsi="Calibri Light" w:cs="Calibri Light"/>
                <w:b/>
                <w:bCs/>
                <w:color w:val="FFFFFF"/>
                <w:sz w:val="20"/>
                <w:szCs w:val="20"/>
              </w:rPr>
            </w:pPr>
            <w:r w:rsidRPr="00890E14">
              <w:rPr>
                <w:rFonts w:ascii="Calibri Light" w:hAnsi="Calibri Light" w:cs="Calibri Light"/>
                <w:b/>
                <w:bCs/>
                <w:color w:val="FFFFFF"/>
                <w:sz w:val="20"/>
                <w:szCs w:val="20"/>
              </w:rPr>
              <w:t>JEDINSTVENI UPRAVNI ODJEL</w:t>
            </w:r>
          </w:p>
        </w:tc>
        <w:tc>
          <w:tcPr>
            <w:tcW w:w="1390" w:type="dxa"/>
            <w:tcBorders>
              <w:top w:val="single" w:sz="4" w:space="0" w:color="auto"/>
              <w:left w:val="nil"/>
              <w:bottom w:val="single" w:sz="4" w:space="0" w:color="auto"/>
              <w:right w:val="single" w:sz="4" w:space="0" w:color="auto"/>
            </w:tcBorders>
            <w:shd w:val="clear" w:color="000000" w:fill="4472C4"/>
            <w:vAlign w:val="bottom"/>
            <w:hideMark/>
          </w:tcPr>
          <w:p w14:paraId="07E3F03A" w14:textId="7CEE580D" w:rsidR="00890E14" w:rsidRPr="00890E14" w:rsidRDefault="00890E14" w:rsidP="00890E14">
            <w:pPr>
              <w:jc w:val="right"/>
              <w:rPr>
                <w:rFonts w:ascii="Calibri Light" w:hAnsi="Calibri Light" w:cs="Calibri Light"/>
                <w:b/>
                <w:bCs/>
                <w:color w:val="FFFFFF"/>
                <w:sz w:val="20"/>
                <w:szCs w:val="20"/>
              </w:rPr>
            </w:pPr>
            <w:r w:rsidRPr="00890E14">
              <w:rPr>
                <w:rFonts w:ascii="Calibri Light" w:hAnsi="Calibri Light" w:cs="Calibri Light"/>
                <w:b/>
                <w:bCs/>
                <w:color w:val="000000"/>
                <w:sz w:val="20"/>
                <w:szCs w:val="20"/>
              </w:rPr>
              <w:t>207.700,00</w:t>
            </w:r>
          </w:p>
        </w:tc>
        <w:tc>
          <w:tcPr>
            <w:tcW w:w="1390" w:type="dxa"/>
            <w:tcBorders>
              <w:top w:val="single" w:sz="4" w:space="0" w:color="auto"/>
              <w:left w:val="nil"/>
              <w:bottom w:val="single" w:sz="4" w:space="0" w:color="auto"/>
              <w:right w:val="single" w:sz="4" w:space="0" w:color="auto"/>
            </w:tcBorders>
            <w:shd w:val="clear" w:color="000000" w:fill="4472C4"/>
            <w:vAlign w:val="bottom"/>
            <w:hideMark/>
          </w:tcPr>
          <w:p w14:paraId="4E839778" w14:textId="5EA24C76" w:rsidR="00890E14" w:rsidRPr="00890E14" w:rsidRDefault="00890E14" w:rsidP="00890E14">
            <w:pPr>
              <w:jc w:val="right"/>
              <w:rPr>
                <w:rFonts w:ascii="Calibri Light" w:hAnsi="Calibri Light" w:cs="Calibri Light"/>
                <w:b/>
                <w:bCs/>
                <w:color w:val="FFFFFF"/>
                <w:sz w:val="20"/>
                <w:szCs w:val="20"/>
              </w:rPr>
            </w:pPr>
            <w:r w:rsidRPr="00890E14">
              <w:rPr>
                <w:rFonts w:ascii="Calibri Light" w:hAnsi="Calibri Light" w:cs="Calibri Light"/>
                <w:b/>
                <w:bCs/>
                <w:color w:val="000000"/>
                <w:sz w:val="20"/>
                <w:szCs w:val="20"/>
              </w:rPr>
              <w:t>-29.000,00</w:t>
            </w:r>
          </w:p>
        </w:tc>
        <w:tc>
          <w:tcPr>
            <w:tcW w:w="1661" w:type="dxa"/>
            <w:tcBorders>
              <w:top w:val="single" w:sz="4" w:space="0" w:color="auto"/>
              <w:left w:val="nil"/>
              <w:bottom w:val="single" w:sz="4" w:space="0" w:color="auto"/>
              <w:right w:val="single" w:sz="4" w:space="0" w:color="auto"/>
            </w:tcBorders>
            <w:shd w:val="clear" w:color="000000" w:fill="4472C4"/>
            <w:vAlign w:val="bottom"/>
            <w:hideMark/>
          </w:tcPr>
          <w:p w14:paraId="2956AB7D" w14:textId="5517F5F6" w:rsidR="00890E14" w:rsidRPr="00890E14" w:rsidRDefault="00890E14" w:rsidP="00890E14">
            <w:pPr>
              <w:jc w:val="right"/>
              <w:rPr>
                <w:rFonts w:ascii="Calibri Light" w:hAnsi="Calibri Light" w:cs="Calibri Light"/>
                <w:b/>
                <w:bCs/>
                <w:color w:val="FFFFFF"/>
                <w:sz w:val="20"/>
                <w:szCs w:val="20"/>
              </w:rPr>
            </w:pPr>
            <w:r w:rsidRPr="00890E14">
              <w:rPr>
                <w:rFonts w:ascii="Calibri Light" w:hAnsi="Calibri Light" w:cs="Calibri Light"/>
                <w:b/>
                <w:bCs/>
                <w:color w:val="000000"/>
                <w:sz w:val="20"/>
                <w:szCs w:val="20"/>
              </w:rPr>
              <w:t>178.700,00</w:t>
            </w:r>
          </w:p>
        </w:tc>
      </w:tr>
      <w:tr w:rsidR="00890E14" w:rsidRPr="00890E14" w14:paraId="299529F5" w14:textId="77777777" w:rsidTr="006E1098">
        <w:trPr>
          <w:trHeight w:val="290"/>
        </w:trPr>
        <w:tc>
          <w:tcPr>
            <w:tcW w:w="2203" w:type="dxa"/>
            <w:tcBorders>
              <w:top w:val="nil"/>
              <w:left w:val="single" w:sz="4" w:space="0" w:color="auto"/>
              <w:bottom w:val="single" w:sz="4" w:space="0" w:color="auto"/>
              <w:right w:val="single" w:sz="4" w:space="0" w:color="auto"/>
            </w:tcBorders>
            <w:shd w:val="clear" w:color="000000" w:fill="D6DFEC"/>
            <w:vAlign w:val="bottom"/>
            <w:hideMark/>
          </w:tcPr>
          <w:p w14:paraId="2AD0BA3E" w14:textId="77777777" w:rsidR="00890E14" w:rsidRPr="00890E14" w:rsidRDefault="00890E14" w:rsidP="00890E14">
            <w:pPr>
              <w:rPr>
                <w:rFonts w:ascii="Calibri Light" w:hAnsi="Calibri Light" w:cs="Calibri Light"/>
                <w:b/>
                <w:bCs/>
                <w:color w:val="000000"/>
                <w:sz w:val="20"/>
                <w:szCs w:val="20"/>
              </w:rPr>
            </w:pPr>
            <w:r w:rsidRPr="00890E14">
              <w:rPr>
                <w:rFonts w:ascii="Calibri Light" w:hAnsi="Calibri Light" w:cs="Calibri Light"/>
                <w:b/>
                <w:bCs/>
                <w:color w:val="000000"/>
                <w:sz w:val="20"/>
                <w:szCs w:val="20"/>
              </w:rPr>
              <w:t>GLAVA: 00201</w:t>
            </w:r>
          </w:p>
        </w:tc>
        <w:tc>
          <w:tcPr>
            <w:tcW w:w="7281" w:type="dxa"/>
            <w:tcBorders>
              <w:top w:val="nil"/>
              <w:left w:val="nil"/>
              <w:bottom w:val="single" w:sz="4" w:space="0" w:color="auto"/>
              <w:right w:val="single" w:sz="4" w:space="0" w:color="auto"/>
            </w:tcBorders>
            <w:shd w:val="clear" w:color="000000" w:fill="D6DFEC"/>
            <w:vAlign w:val="bottom"/>
            <w:hideMark/>
          </w:tcPr>
          <w:p w14:paraId="2485B876" w14:textId="77777777" w:rsidR="00890E14" w:rsidRPr="00890E14" w:rsidRDefault="00890E14" w:rsidP="00890E14">
            <w:pPr>
              <w:rPr>
                <w:rFonts w:ascii="Calibri Light" w:hAnsi="Calibri Light" w:cs="Calibri Light"/>
                <w:b/>
                <w:bCs/>
                <w:color w:val="000000"/>
                <w:sz w:val="20"/>
                <w:szCs w:val="20"/>
              </w:rPr>
            </w:pPr>
            <w:r w:rsidRPr="00890E14">
              <w:rPr>
                <w:rFonts w:ascii="Calibri Light" w:hAnsi="Calibri Light" w:cs="Calibri Light"/>
                <w:b/>
                <w:bCs/>
                <w:color w:val="000000"/>
                <w:sz w:val="20"/>
                <w:szCs w:val="20"/>
              </w:rPr>
              <w:t>JEDINSTVENI UPRAVNI ODJEL</w:t>
            </w:r>
          </w:p>
        </w:tc>
        <w:tc>
          <w:tcPr>
            <w:tcW w:w="1390" w:type="dxa"/>
            <w:tcBorders>
              <w:top w:val="nil"/>
              <w:left w:val="nil"/>
              <w:bottom w:val="single" w:sz="4" w:space="0" w:color="auto"/>
              <w:right w:val="single" w:sz="4" w:space="0" w:color="auto"/>
            </w:tcBorders>
            <w:shd w:val="clear" w:color="000000" w:fill="D6DFEC"/>
            <w:vAlign w:val="bottom"/>
            <w:hideMark/>
          </w:tcPr>
          <w:p w14:paraId="39025BD6" w14:textId="5A389953" w:rsidR="00890E14" w:rsidRPr="00890E14" w:rsidRDefault="00890E14" w:rsidP="00890E14">
            <w:pPr>
              <w:jc w:val="right"/>
              <w:rPr>
                <w:rFonts w:ascii="Calibri Light" w:hAnsi="Calibri Light" w:cs="Calibri Light"/>
                <w:b/>
                <w:bCs/>
                <w:color w:val="000000"/>
                <w:sz w:val="20"/>
                <w:szCs w:val="20"/>
              </w:rPr>
            </w:pPr>
            <w:r w:rsidRPr="00890E14">
              <w:rPr>
                <w:rFonts w:ascii="Calibri Light" w:hAnsi="Calibri Light" w:cs="Calibri Light"/>
                <w:b/>
                <w:bCs/>
                <w:color w:val="000000"/>
                <w:sz w:val="20"/>
                <w:szCs w:val="20"/>
              </w:rPr>
              <w:t>207.700,00</w:t>
            </w:r>
          </w:p>
        </w:tc>
        <w:tc>
          <w:tcPr>
            <w:tcW w:w="1390" w:type="dxa"/>
            <w:tcBorders>
              <w:top w:val="nil"/>
              <w:left w:val="nil"/>
              <w:bottom w:val="single" w:sz="4" w:space="0" w:color="auto"/>
              <w:right w:val="single" w:sz="4" w:space="0" w:color="auto"/>
            </w:tcBorders>
            <w:shd w:val="clear" w:color="000000" w:fill="D6DFEC"/>
            <w:vAlign w:val="bottom"/>
            <w:hideMark/>
          </w:tcPr>
          <w:p w14:paraId="2A89F9D5" w14:textId="7D3869F0" w:rsidR="00890E14" w:rsidRPr="00890E14" w:rsidRDefault="00890E14" w:rsidP="00890E14">
            <w:pPr>
              <w:jc w:val="right"/>
              <w:rPr>
                <w:rFonts w:ascii="Calibri Light" w:hAnsi="Calibri Light" w:cs="Calibri Light"/>
                <w:b/>
                <w:bCs/>
                <w:color w:val="000000"/>
                <w:sz w:val="20"/>
                <w:szCs w:val="20"/>
              </w:rPr>
            </w:pPr>
            <w:r w:rsidRPr="00890E14">
              <w:rPr>
                <w:rFonts w:ascii="Calibri Light" w:hAnsi="Calibri Light" w:cs="Calibri Light"/>
                <w:b/>
                <w:bCs/>
                <w:color w:val="000000"/>
                <w:sz w:val="20"/>
                <w:szCs w:val="20"/>
              </w:rPr>
              <w:t>-29.000,00</w:t>
            </w:r>
          </w:p>
        </w:tc>
        <w:tc>
          <w:tcPr>
            <w:tcW w:w="1661" w:type="dxa"/>
            <w:tcBorders>
              <w:top w:val="nil"/>
              <w:left w:val="nil"/>
              <w:bottom w:val="single" w:sz="4" w:space="0" w:color="auto"/>
              <w:right w:val="single" w:sz="4" w:space="0" w:color="auto"/>
            </w:tcBorders>
            <w:shd w:val="clear" w:color="000000" w:fill="D6DFEC"/>
            <w:vAlign w:val="bottom"/>
            <w:hideMark/>
          </w:tcPr>
          <w:p w14:paraId="0A423919" w14:textId="0EC0B5AE" w:rsidR="00890E14" w:rsidRPr="00890E14" w:rsidRDefault="00890E14" w:rsidP="00890E14">
            <w:pPr>
              <w:jc w:val="right"/>
              <w:rPr>
                <w:rFonts w:ascii="Calibri Light" w:hAnsi="Calibri Light" w:cs="Calibri Light"/>
                <w:b/>
                <w:bCs/>
                <w:color w:val="000000"/>
                <w:sz w:val="20"/>
                <w:szCs w:val="20"/>
              </w:rPr>
            </w:pPr>
            <w:r w:rsidRPr="00890E14">
              <w:rPr>
                <w:rFonts w:ascii="Calibri Light" w:hAnsi="Calibri Light" w:cs="Calibri Light"/>
                <w:b/>
                <w:bCs/>
                <w:color w:val="000000"/>
                <w:sz w:val="20"/>
                <w:szCs w:val="20"/>
              </w:rPr>
              <w:t>178.700,00</w:t>
            </w:r>
          </w:p>
        </w:tc>
      </w:tr>
      <w:tr w:rsidR="00890E14" w:rsidRPr="00890E14" w14:paraId="4F6B1A27" w14:textId="77777777" w:rsidTr="006E1098">
        <w:trPr>
          <w:trHeight w:val="290"/>
        </w:trPr>
        <w:tc>
          <w:tcPr>
            <w:tcW w:w="2203" w:type="dxa"/>
            <w:tcBorders>
              <w:top w:val="nil"/>
              <w:left w:val="single" w:sz="4" w:space="0" w:color="000000"/>
              <w:bottom w:val="single" w:sz="4" w:space="0" w:color="000000"/>
              <w:right w:val="single" w:sz="4" w:space="0" w:color="000000"/>
            </w:tcBorders>
            <w:shd w:val="clear" w:color="000000" w:fill="BFBFBF"/>
            <w:vAlign w:val="bottom"/>
            <w:hideMark/>
          </w:tcPr>
          <w:p w14:paraId="5A77667B" w14:textId="77777777" w:rsidR="00890E14" w:rsidRPr="00890E14" w:rsidRDefault="00890E14" w:rsidP="00890E14">
            <w:pPr>
              <w:rPr>
                <w:rFonts w:ascii="Calibri Light" w:hAnsi="Calibri Light" w:cs="Calibri Light"/>
                <w:b/>
                <w:bCs/>
                <w:color w:val="000000"/>
                <w:sz w:val="20"/>
                <w:szCs w:val="20"/>
              </w:rPr>
            </w:pPr>
            <w:r w:rsidRPr="00890E14">
              <w:rPr>
                <w:rFonts w:ascii="Calibri Light" w:hAnsi="Calibri Light" w:cs="Calibri Light"/>
                <w:b/>
                <w:bCs/>
                <w:color w:val="000000"/>
                <w:sz w:val="20"/>
                <w:szCs w:val="20"/>
              </w:rPr>
              <w:t>Program: 1014</w:t>
            </w:r>
          </w:p>
        </w:tc>
        <w:tc>
          <w:tcPr>
            <w:tcW w:w="7281" w:type="dxa"/>
            <w:tcBorders>
              <w:top w:val="nil"/>
              <w:left w:val="nil"/>
              <w:bottom w:val="single" w:sz="4" w:space="0" w:color="000000"/>
              <w:right w:val="single" w:sz="4" w:space="0" w:color="000000"/>
            </w:tcBorders>
            <w:shd w:val="clear" w:color="000000" w:fill="BFBFBF"/>
            <w:vAlign w:val="bottom"/>
            <w:hideMark/>
          </w:tcPr>
          <w:p w14:paraId="31A36BA7" w14:textId="77777777" w:rsidR="00890E14" w:rsidRPr="00890E14" w:rsidRDefault="00890E14" w:rsidP="00890E14">
            <w:pPr>
              <w:rPr>
                <w:rFonts w:ascii="Calibri Light" w:hAnsi="Calibri Light" w:cs="Calibri Light"/>
                <w:b/>
                <w:bCs/>
                <w:color w:val="000000"/>
                <w:sz w:val="20"/>
                <w:szCs w:val="20"/>
              </w:rPr>
            </w:pPr>
            <w:r w:rsidRPr="00890E14">
              <w:rPr>
                <w:rFonts w:ascii="Calibri Light" w:hAnsi="Calibri Light" w:cs="Calibri Light"/>
                <w:b/>
                <w:bCs/>
                <w:color w:val="000000"/>
                <w:sz w:val="20"/>
                <w:szCs w:val="20"/>
              </w:rPr>
              <w:t>JAVNE POTREBE U KULTURI I RELIGIJI</w:t>
            </w:r>
          </w:p>
        </w:tc>
        <w:tc>
          <w:tcPr>
            <w:tcW w:w="1390" w:type="dxa"/>
            <w:tcBorders>
              <w:top w:val="nil"/>
              <w:left w:val="nil"/>
              <w:bottom w:val="single" w:sz="4" w:space="0" w:color="000000"/>
              <w:right w:val="single" w:sz="4" w:space="0" w:color="000000"/>
            </w:tcBorders>
            <w:shd w:val="clear" w:color="000000" w:fill="BFBFBF"/>
            <w:vAlign w:val="bottom"/>
            <w:hideMark/>
          </w:tcPr>
          <w:p w14:paraId="6565BFE1" w14:textId="77777777" w:rsidR="00890E14" w:rsidRPr="00890E14" w:rsidRDefault="00890E14" w:rsidP="00890E14">
            <w:pPr>
              <w:jc w:val="right"/>
              <w:rPr>
                <w:rFonts w:ascii="Calibri Light" w:hAnsi="Calibri Light" w:cs="Calibri Light"/>
                <w:b/>
                <w:bCs/>
                <w:color w:val="000000"/>
                <w:sz w:val="20"/>
                <w:szCs w:val="20"/>
              </w:rPr>
            </w:pPr>
            <w:r w:rsidRPr="00890E14">
              <w:rPr>
                <w:rFonts w:ascii="Calibri Light" w:hAnsi="Calibri Light" w:cs="Calibri Light"/>
                <w:b/>
                <w:bCs/>
                <w:color w:val="000000"/>
                <w:sz w:val="20"/>
                <w:szCs w:val="20"/>
              </w:rPr>
              <w:t>207.700,00</w:t>
            </w:r>
          </w:p>
        </w:tc>
        <w:tc>
          <w:tcPr>
            <w:tcW w:w="1390" w:type="dxa"/>
            <w:tcBorders>
              <w:top w:val="nil"/>
              <w:left w:val="nil"/>
              <w:bottom w:val="single" w:sz="4" w:space="0" w:color="000000"/>
              <w:right w:val="single" w:sz="4" w:space="0" w:color="000000"/>
            </w:tcBorders>
            <w:shd w:val="clear" w:color="000000" w:fill="BFBFBF"/>
            <w:vAlign w:val="bottom"/>
            <w:hideMark/>
          </w:tcPr>
          <w:p w14:paraId="0B7F0F41" w14:textId="77777777" w:rsidR="00890E14" w:rsidRPr="00890E14" w:rsidRDefault="00890E14" w:rsidP="00890E14">
            <w:pPr>
              <w:jc w:val="right"/>
              <w:rPr>
                <w:rFonts w:ascii="Calibri Light" w:hAnsi="Calibri Light" w:cs="Calibri Light"/>
                <w:b/>
                <w:bCs/>
                <w:color w:val="000000"/>
                <w:sz w:val="20"/>
                <w:szCs w:val="20"/>
              </w:rPr>
            </w:pPr>
            <w:r w:rsidRPr="00890E14">
              <w:rPr>
                <w:rFonts w:ascii="Calibri Light" w:hAnsi="Calibri Light" w:cs="Calibri Light"/>
                <w:b/>
                <w:bCs/>
                <w:color w:val="000000"/>
                <w:sz w:val="20"/>
                <w:szCs w:val="20"/>
              </w:rPr>
              <w:t>-29.000,00</w:t>
            </w:r>
          </w:p>
        </w:tc>
        <w:tc>
          <w:tcPr>
            <w:tcW w:w="1661" w:type="dxa"/>
            <w:tcBorders>
              <w:top w:val="nil"/>
              <w:left w:val="nil"/>
              <w:bottom w:val="single" w:sz="4" w:space="0" w:color="000000"/>
              <w:right w:val="single" w:sz="4" w:space="0" w:color="000000"/>
            </w:tcBorders>
            <w:shd w:val="clear" w:color="000000" w:fill="BFBFBF"/>
            <w:vAlign w:val="bottom"/>
            <w:hideMark/>
          </w:tcPr>
          <w:p w14:paraId="2478F566" w14:textId="77777777" w:rsidR="00890E14" w:rsidRPr="00890E14" w:rsidRDefault="00890E14" w:rsidP="00890E14">
            <w:pPr>
              <w:jc w:val="right"/>
              <w:rPr>
                <w:rFonts w:ascii="Calibri Light" w:hAnsi="Calibri Light" w:cs="Calibri Light"/>
                <w:b/>
                <w:bCs/>
                <w:color w:val="000000"/>
                <w:sz w:val="20"/>
                <w:szCs w:val="20"/>
              </w:rPr>
            </w:pPr>
            <w:r w:rsidRPr="00890E14">
              <w:rPr>
                <w:rFonts w:ascii="Calibri Light" w:hAnsi="Calibri Light" w:cs="Calibri Light"/>
                <w:b/>
                <w:bCs/>
                <w:color w:val="000000"/>
                <w:sz w:val="20"/>
                <w:szCs w:val="20"/>
              </w:rPr>
              <w:t>178.700,00</w:t>
            </w:r>
          </w:p>
        </w:tc>
      </w:tr>
      <w:tr w:rsidR="00890E14" w:rsidRPr="00890E14" w14:paraId="1BE30588" w14:textId="77777777" w:rsidTr="006E1098">
        <w:trPr>
          <w:trHeight w:val="290"/>
        </w:trPr>
        <w:tc>
          <w:tcPr>
            <w:tcW w:w="2203" w:type="dxa"/>
            <w:tcBorders>
              <w:top w:val="nil"/>
              <w:left w:val="single" w:sz="4" w:space="0" w:color="000000"/>
              <w:bottom w:val="single" w:sz="4" w:space="0" w:color="000000"/>
              <w:right w:val="single" w:sz="4" w:space="0" w:color="000000"/>
            </w:tcBorders>
            <w:shd w:val="clear" w:color="000000" w:fill="F2F2F2"/>
            <w:vAlign w:val="bottom"/>
            <w:hideMark/>
          </w:tcPr>
          <w:p w14:paraId="5AD72AAD" w14:textId="77777777" w:rsidR="00890E14" w:rsidRPr="00890E14" w:rsidRDefault="00890E14" w:rsidP="00890E14">
            <w:pPr>
              <w:rPr>
                <w:rFonts w:ascii="Calibri Light" w:hAnsi="Calibri Light" w:cs="Calibri Light"/>
                <w:bCs/>
                <w:color w:val="000000"/>
                <w:sz w:val="20"/>
                <w:szCs w:val="20"/>
              </w:rPr>
            </w:pPr>
            <w:r w:rsidRPr="00890E14">
              <w:rPr>
                <w:rFonts w:ascii="Calibri Light" w:hAnsi="Calibri Light" w:cs="Calibri Light"/>
                <w:bCs/>
                <w:color w:val="000000"/>
                <w:sz w:val="20"/>
                <w:szCs w:val="20"/>
              </w:rPr>
              <w:t>Akt/projekt: A101203</w:t>
            </w:r>
          </w:p>
        </w:tc>
        <w:tc>
          <w:tcPr>
            <w:tcW w:w="7281" w:type="dxa"/>
            <w:tcBorders>
              <w:top w:val="nil"/>
              <w:left w:val="nil"/>
              <w:bottom w:val="single" w:sz="4" w:space="0" w:color="000000"/>
              <w:right w:val="single" w:sz="4" w:space="0" w:color="000000"/>
            </w:tcBorders>
            <w:shd w:val="clear" w:color="000000" w:fill="F2F2F2"/>
            <w:vAlign w:val="bottom"/>
            <w:hideMark/>
          </w:tcPr>
          <w:p w14:paraId="0B8D06E4" w14:textId="77777777" w:rsidR="00890E14" w:rsidRPr="00890E14" w:rsidRDefault="00890E14" w:rsidP="00890E14">
            <w:pPr>
              <w:rPr>
                <w:rFonts w:ascii="Calibri Light" w:hAnsi="Calibri Light" w:cs="Calibri Light"/>
                <w:bCs/>
                <w:color w:val="000000"/>
                <w:sz w:val="20"/>
                <w:szCs w:val="20"/>
              </w:rPr>
            </w:pPr>
            <w:r w:rsidRPr="00890E14">
              <w:rPr>
                <w:rFonts w:ascii="Calibri Light" w:hAnsi="Calibri Light" w:cs="Calibri Light"/>
                <w:bCs/>
                <w:color w:val="000000"/>
                <w:sz w:val="20"/>
                <w:szCs w:val="20"/>
              </w:rPr>
              <w:t>ODRŽAVANJE SAKRALNIH OBJEKATA</w:t>
            </w:r>
          </w:p>
        </w:tc>
        <w:tc>
          <w:tcPr>
            <w:tcW w:w="1390" w:type="dxa"/>
            <w:tcBorders>
              <w:top w:val="nil"/>
              <w:left w:val="nil"/>
              <w:bottom w:val="single" w:sz="4" w:space="0" w:color="000000"/>
              <w:right w:val="single" w:sz="4" w:space="0" w:color="000000"/>
            </w:tcBorders>
            <w:shd w:val="clear" w:color="000000" w:fill="F2F2F2"/>
            <w:vAlign w:val="bottom"/>
            <w:hideMark/>
          </w:tcPr>
          <w:p w14:paraId="3C4E1CB7"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28.000,00</w:t>
            </w:r>
          </w:p>
        </w:tc>
        <w:tc>
          <w:tcPr>
            <w:tcW w:w="1390" w:type="dxa"/>
            <w:tcBorders>
              <w:top w:val="nil"/>
              <w:left w:val="nil"/>
              <w:bottom w:val="single" w:sz="4" w:space="0" w:color="000000"/>
              <w:right w:val="single" w:sz="4" w:space="0" w:color="000000"/>
            </w:tcBorders>
            <w:shd w:val="clear" w:color="000000" w:fill="F2F2F2"/>
            <w:vAlign w:val="bottom"/>
            <w:hideMark/>
          </w:tcPr>
          <w:p w14:paraId="1BB061B0"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0,00</w:t>
            </w:r>
          </w:p>
        </w:tc>
        <w:tc>
          <w:tcPr>
            <w:tcW w:w="1661" w:type="dxa"/>
            <w:tcBorders>
              <w:top w:val="nil"/>
              <w:left w:val="nil"/>
              <w:bottom w:val="single" w:sz="4" w:space="0" w:color="000000"/>
              <w:right w:val="single" w:sz="4" w:space="0" w:color="000000"/>
            </w:tcBorders>
            <w:shd w:val="clear" w:color="000000" w:fill="F2F2F2"/>
            <w:vAlign w:val="bottom"/>
            <w:hideMark/>
          </w:tcPr>
          <w:p w14:paraId="58A0622C"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28.000,00</w:t>
            </w:r>
          </w:p>
        </w:tc>
      </w:tr>
      <w:tr w:rsidR="00890E14" w:rsidRPr="00890E14" w14:paraId="47B6E314" w14:textId="77777777" w:rsidTr="006E1098">
        <w:trPr>
          <w:trHeight w:val="290"/>
        </w:trPr>
        <w:tc>
          <w:tcPr>
            <w:tcW w:w="2203" w:type="dxa"/>
            <w:tcBorders>
              <w:top w:val="nil"/>
              <w:left w:val="single" w:sz="4" w:space="0" w:color="000000"/>
              <w:bottom w:val="single" w:sz="4" w:space="0" w:color="000000"/>
              <w:right w:val="single" w:sz="4" w:space="0" w:color="000000"/>
            </w:tcBorders>
            <w:shd w:val="clear" w:color="000000" w:fill="F2F2F2"/>
            <w:vAlign w:val="bottom"/>
            <w:hideMark/>
          </w:tcPr>
          <w:p w14:paraId="6F57FA2F" w14:textId="77777777" w:rsidR="00890E14" w:rsidRPr="00890E14" w:rsidRDefault="00890E14" w:rsidP="00890E14">
            <w:pPr>
              <w:rPr>
                <w:rFonts w:ascii="Calibri Light" w:hAnsi="Calibri Light" w:cs="Calibri Light"/>
                <w:bCs/>
                <w:color w:val="000000"/>
                <w:sz w:val="20"/>
                <w:szCs w:val="20"/>
              </w:rPr>
            </w:pPr>
            <w:r w:rsidRPr="00890E14">
              <w:rPr>
                <w:rFonts w:ascii="Calibri Light" w:hAnsi="Calibri Light" w:cs="Calibri Light"/>
                <w:bCs/>
                <w:color w:val="000000"/>
                <w:sz w:val="20"/>
                <w:szCs w:val="20"/>
              </w:rPr>
              <w:t>Akt/projekt: A101401</w:t>
            </w:r>
          </w:p>
        </w:tc>
        <w:tc>
          <w:tcPr>
            <w:tcW w:w="7281" w:type="dxa"/>
            <w:tcBorders>
              <w:top w:val="nil"/>
              <w:left w:val="nil"/>
              <w:bottom w:val="single" w:sz="4" w:space="0" w:color="000000"/>
              <w:right w:val="single" w:sz="4" w:space="0" w:color="000000"/>
            </w:tcBorders>
            <w:shd w:val="clear" w:color="000000" w:fill="F2F2F2"/>
            <w:vAlign w:val="bottom"/>
            <w:hideMark/>
          </w:tcPr>
          <w:p w14:paraId="1D25DDBB" w14:textId="77777777" w:rsidR="00890E14" w:rsidRPr="00890E14" w:rsidRDefault="00890E14" w:rsidP="00890E14">
            <w:pPr>
              <w:rPr>
                <w:rFonts w:ascii="Calibri Light" w:hAnsi="Calibri Light" w:cs="Calibri Light"/>
                <w:bCs/>
                <w:color w:val="000000"/>
                <w:sz w:val="20"/>
                <w:szCs w:val="20"/>
              </w:rPr>
            </w:pPr>
            <w:r w:rsidRPr="00890E14">
              <w:rPr>
                <w:rFonts w:ascii="Calibri Light" w:hAnsi="Calibri Light" w:cs="Calibri Light"/>
                <w:bCs/>
                <w:color w:val="000000"/>
                <w:sz w:val="20"/>
                <w:szCs w:val="20"/>
              </w:rPr>
              <w:t>POMOĆ VJERSKIM ZAJEDNICAMA</w:t>
            </w:r>
          </w:p>
        </w:tc>
        <w:tc>
          <w:tcPr>
            <w:tcW w:w="1390" w:type="dxa"/>
            <w:tcBorders>
              <w:top w:val="nil"/>
              <w:left w:val="nil"/>
              <w:bottom w:val="single" w:sz="4" w:space="0" w:color="000000"/>
              <w:right w:val="single" w:sz="4" w:space="0" w:color="000000"/>
            </w:tcBorders>
            <w:shd w:val="clear" w:color="000000" w:fill="F2F2F2"/>
            <w:vAlign w:val="bottom"/>
            <w:hideMark/>
          </w:tcPr>
          <w:p w14:paraId="50B7FDC3"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15.000,00</w:t>
            </w:r>
          </w:p>
        </w:tc>
        <w:tc>
          <w:tcPr>
            <w:tcW w:w="1390" w:type="dxa"/>
            <w:tcBorders>
              <w:top w:val="nil"/>
              <w:left w:val="nil"/>
              <w:bottom w:val="single" w:sz="4" w:space="0" w:color="000000"/>
              <w:right w:val="single" w:sz="4" w:space="0" w:color="000000"/>
            </w:tcBorders>
            <w:shd w:val="clear" w:color="000000" w:fill="F2F2F2"/>
            <w:vAlign w:val="bottom"/>
            <w:hideMark/>
          </w:tcPr>
          <w:p w14:paraId="3D8F0FD6"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0,00</w:t>
            </w:r>
          </w:p>
        </w:tc>
        <w:tc>
          <w:tcPr>
            <w:tcW w:w="1661" w:type="dxa"/>
            <w:tcBorders>
              <w:top w:val="nil"/>
              <w:left w:val="nil"/>
              <w:bottom w:val="single" w:sz="4" w:space="0" w:color="000000"/>
              <w:right w:val="single" w:sz="4" w:space="0" w:color="000000"/>
            </w:tcBorders>
            <w:shd w:val="clear" w:color="000000" w:fill="F2F2F2"/>
            <w:vAlign w:val="bottom"/>
            <w:hideMark/>
          </w:tcPr>
          <w:p w14:paraId="345F5118"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15.000,00</w:t>
            </w:r>
          </w:p>
        </w:tc>
      </w:tr>
      <w:tr w:rsidR="00890E14" w:rsidRPr="00890E14" w14:paraId="62B3BE5C" w14:textId="77777777" w:rsidTr="006E1098">
        <w:trPr>
          <w:trHeight w:val="290"/>
        </w:trPr>
        <w:tc>
          <w:tcPr>
            <w:tcW w:w="2203" w:type="dxa"/>
            <w:tcBorders>
              <w:top w:val="nil"/>
              <w:left w:val="single" w:sz="4" w:space="0" w:color="000000"/>
              <w:bottom w:val="single" w:sz="4" w:space="0" w:color="000000"/>
              <w:right w:val="single" w:sz="4" w:space="0" w:color="000000"/>
            </w:tcBorders>
            <w:shd w:val="clear" w:color="000000" w:fill="F2F2F2"/>
            <w:vAlign w:val="bottom"/>
            <w:hideMark/>
          </w:tcPr>
          <w:p w14:paraId="4E325C8B" w14:textId="77777777" w:rsidR="00890E14" w:rsidRPr="00890E14" w:rsidRDefault="00890E14" w:rsidP="00890E14">
            <w:pPr>
              <w:rPr>
                <w:rFonts w:ascii="Calibri Light" w:hAnsi="Calibri Light" w:cs="Calibri Light"/>
                <w:bCs/>
                <w:color w:val="000000"/>
                <w:sz w:val="20"/>
                <w:szCs w:val="20"/>
              </w:rPr>
            </w:pPr>
            <w:r w:rsidRPr="00890E14">
              <w:rPr>
                <w:rFonts w:ascii="Calibri Light" w:hAnsi="Calibri Light" w:cs="Calibri Light"/>
                <w:bCs/>
                <w:color w:val="000000"/>
                <w:sz w:val="20"/>
                <w:szCs w:val="20"/>
              </w:rPr>
              <w:t>Akt/projekt: A102044</w:t>
            </w:r>
          </w:p>
        </w:tc>
        <w:tc>
          <w:tcPr>
            <w:tcW w:w="7281" w:type="dxa"/>
            <w:tcBorders>
              <w:top w:val="nil"/>
              <w:left w:val="nil"/>
              <w:bottom w:val="single" w:sz="4" w:space="0" w:color="000000"/>
              <w:right w:val="single" w:sz="4" w:space="0" w:color="000000"/>
            </w:tcBorders>
            <w:shd w:val="clear" w:color="000000" w:fill="F2F2F2"/>
            <w:vAlign w:val="bottom"/>
            <w:hideMark/>
          </w:tcPr>
          <w:p w14:paraId="7D151802" w14:textId="77777777" w:rsidR="00890E14" w:rsidRPr="00890E14" w:rsidRDefault="00890E14" w:rsidP="00890E14">
            <w:pPr>
              <w:rPr>
                <w:rFonts w:ascii="Calibri Light" w:hAnsi="Calibri Light" w:cs="Calibri Light"/>
                <w:bCs/>
                <w:color w:val="000000"/>
                <w:sz w:val="20"/>
                <w:szCs w:val="20"/>
              </w:rPr>
            </w:pPr>
            <w:r w:rsidRPr="00890E14">
              <w:rPr>
                <w:rFonts w:ascii="Calibri Light" w:hAnsi="Calibri Light" w:cs="Calibri Light"/>
                <w:bCs/>
                <w:color w:val="000000"/>
                <w:sz w:val="20"/>
                <w:szCs w:val="20"/>
              </w:rPr>
              <w:t>FINANCIRANJE PROGRAMA I PROJEKATA U KULTURI</w:t>
            </w:r>
          </w:p>
        </w:tc>
        <w:tc>
          <w:tcPr>
            <w:tcW w:w="1390" w:type="dxa"/>
            <w:tcBorders>
              <w:top w:val="nil"/>
              <w:left w:val="nil"/>
              <w:bottom w:val="single" w:sz="4" w:space="0" w:color="000000"/>
              <w:right w:val="single" w:sz="4" w:space="0" w:color="000000"/>
            </w:tcBorders>
            <w:shd w:val="clear" w:color="000000" w:fill="F2F2F2"/>
            <w:vAlign w:val="bottom"/>
            <w:hideMark/>
          </w:tcPr>
          <w:p w14:paraId="2D470AED"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20.000,00</w:t>
            </w:r>
          </w:p>
        </w:tc>
        <w:tc>
          <w:tcPr>
            <w:tcW w:w="1390" w:type="dxa"/>
            <w:tcBorders>
              <w:top w:val="nil"/>
              <w:left w:val="nil"/>
              <w:bottom w:val="single" w:sz="4" w:space="0" w:color="000000"/>
              <w:right w:val="single" w:sz="4" w:space="0" w:color="000000"/>
            </w:tcBorders>
            <w:shd w:val="clear" w:color="000000" w:fill="F2F2F2"/>
            <w:vAlign w:val="bottom"/>
            <w:hideMark/>
          </w:tcPr>
          <w:p w14:paraId="197AE5DD"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0,00</w:t>
            </w:r>
          </w:p>
        </w:tc>
        <w:tc>
          <w:tcPr>
            <w:tcW w:w="1661" w:type="dxa"/>
            <w:tcBorders>
              <w:top w:val="nil"/>
              <w:left w:val="nil"/>
              <w:bottom w:val="single" w:sz="4" w:space="0" w:color="000000"/>
              <w:right w:val="single" w:sz="4" w:space="0" w:color="000000"/>
            </w:tcBorders>
            <w:shd w:val="clear" w:color="000000" w:fill="F2F2F2"/>
            <w:vAlign w:val="bottom"/>
            <w:hideMark/>
          </w:tcPr>
          <w:p w14:paraId="1AD118DE"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20.000,00</w:t>
            </w:r>
          </w:p>
        </w:tc>
      </w:tr>
      <w:tr w:rsidR="00890E14" w:rsidRPr="00890E14" w14:paraId="287FD8B8" w14:textId="77777777" w:rsidTr="006E1098">
        <w:trPr>
          <w:trHeight w:val="290"/>
        </w:trPr>
        <w:tc>
          <w:tcPr>
            <w:tcW w:w="2203" w:type="dxa"/>
            <w:tcBorders>
              <w:top w:val="nil"/>
              <w:left w:val="single" w:sz="4" w:space="0" w:color="000000"/>
              <w:bottom w:val="single" w:sz="4" w:space="0" w:color="000000"/>
              <w:right w:val="single" w:sz="4" w:space="0" w:color="000000"/>
            </w:tcBorders>
            <w:shd w:val="clear" w:color="000000" w:fill="F2F2F2"/>
            <w:vAlign w:val="bottom"/>
            <w:hideMark/>
          </w:tcPr>
          <w:p w14:paraId="249AB4BA" w14:textId="77777777" w:rsidR="00890E14" w:rsidRPr="00890E14" w:rsidRDefault="00890E14" w:rsidP="00890E14">
            <w:pPr>
              <w:rPr>
                <w:rFonts w:ascii="Calibri Light" w:hAnsi="Calibri Light" w:cs="Calibri Light"/>
                <w:bCs/>
                <w:color w:val="000000"/>
                <w:sz w:val="20"/>
                <w:szCs w:val="20"/>
              </w:rPr>
            </w:pPr>
            <w:r w:rsidRPr="00890E14">
              <w:rPr>
                <w:rFonts w:ascii="Calibri Light" w:hAnsi="Calibri Light" w:cs="Calibri Light"/>
                <w:bCs/>
                <w:color w:val="000000"/>
                <w:sz w:val="20"/>
                <w:szCs w:val="20"/>
              </w:rPr>
              <w:t>Akt/projekt: A102057</w:t>
            </w:r>
          </w:p>
        </w:tc>
        <w:tc>
          <w:tcPr>
            <w:tcW w:w="7281" w:type="dxa"/>
            <w:tcBorders>
              <w:top w:val="nil"/>
              <w:left w:val="nil"/>
              <w:bottom w:val="single" w:sz="4" w:space="0" w:color="000000"/>
              <w:right w:val="single" w:sz="4" w:space="0" w:color="000000"/>
            </w:tcBorders>
            <w:shd w:val="clear" w:color="000000" w:fill="F2F2F2"/>
            <w:vAlign w:val="bottom"/>
            <w:hideMark/>
          </w:tcPr>
          <w:p w14:paraId="5E140D39" w14:textId="77777777" w:rsidR="00890E14" w:rsidRPr="00890E14" w:rsidRDefault="00890E14" w:rsidP="00890E14">
            <w:pPr>
              <w:rPr>
                <w:rFonts w:ascii="Calibri Light" w:hAnsi="Calibri Light" w:cs="Calibri Light"/>
                <w:bCs/>
                <w:color w:val="000000"/>
                <w:sz w:val="20"/>
                <w:szCs w:val="20"/>
              </w:rPr>
            </w:pPr>
            <w:r w:rsidRPr="00890E14">
              <w:rPr>
                <w:rFonts w:ascii="Calibri Light" w:hAnsi="Calibri Light" w:cs="Calibri Light"/>
                <w:bCs/>
                <w:color w:val="000000"/>
                <w:sz w:val="20"/>
                <w:szCs w:val="20"/>
              </w:rPr>
              <w:t>FINANCIRANJE RADA MUZEJA PARENZANA</w:t>
            </w:r>
          </w:p>
        </w:tc>
        <w:tc>
          <w:tcPr>
            <w:tcW w:w="1390" w:type="dxa"/>
            <w:tcBorders>
              <w:top w:val="nil"/>
              <w:left w:val="nil"/>
              <w:bottom w:val="single" w:sz="4" w:space="0" w:color="000000"/>
              <w:right w:val="single" w:sz="4" w:space="0" w:color="000000"/>
            </w:tcBorders>
            <w:shd w:val="clear" w:color="000000" w:fill="F2F2F2"/>
            <w:vAlign w:val="bottom"/>
            <w:hideMark/>
          </w:tcPr>
          <w:p w14:paraId="424C32C0"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3.000,00</w:t>
            </w:r>
          </w:p>
        </w:tc>
        <w:tc>
          <w:tcPr>
            <w:tcW w:w="1390" w:type="dxa"/>
            <w:tcBorders>
              <w:top w:val="nil"/>
              <w:left w:val="nil"/>
              <w:bottom w:val="single" w:sz="4" w:space="0" w:color="000000"/>
              <w:right w:val="single" w:sz="4" w:space="0" w:color="000000"/>
            </w:tcBorders>
            <w:shd w:val="clear" w:color="000000" w:fill="F2F2F2"/>
            <w:vAlign w:val="bottom"/>
            <w:hideMark/>
          </w:tcPr>
          <w:p w14:paraId="0043D0F0"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2.000,00</w:t>
            </w:r>
          </w:p>
        </w:tc>
        <w:tc>
          <w:tcPr>
            <w:tcW w:w="1661" w:type="dxa"/>
            <w:tcBorders>
              <w:top w:val="nil"/>
              <w:left w:val="nil"/>
              <w:bottom w:val="single" w:sz="4" w:space="0" w:color="000000"/>
              <w:right w:val="single" w:sz="4" w:space="0" w:color="000000"/>
            </w:tcBorders>
            <w:shd w:val="clear" w:color="000000" w:fill="F2F2F2"/>
            <w:vAlign w:val="bottom"/>
            <w:hideMark/>
          </w:tcPr>
          <w:p w14:paraId="44B32ADA"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5.000,00</w:t>
            </w:r>
          </w:p>
        </w:tc>
      </w:tr>
      <w:tr w:rsidR="00890E14" w:rsidRPr="00890E14" w14:paraId="49851AC3" w14:textId="77777777" w:rsidTr="006E1098">
        <w:trPr>
          <w:trHeight w:val="290"/>
        </w:trPr>
        <w:tc>
          <w:tcPr>
            <w:tcW w:w="2203" w:type="dxa"/>
            <w:tcBorders>
              <w:top w:val="nil"/>
              <w:left w:val="single" w:sz="4" w:space="0" w:color="000000"/>
              <w:bottom w:val="single" w:sz="4" w:space="0" w:color="000000"/>
              <w:right w:val="single" w:sz="4" w:space="0" w:color="000000"/>
            </w:tcBorders>
            <w:shd w:val="clear" w:color="000000" w:fill="F2F2F2"/>
            <w:vAlign w:val="bottom"/>
            <w:hideMark/>
          </w:tcPr>
          <w:p w14:paraId="4BA9E5CE" w14:textId="77777777" w:rsidR="00890E14" w:rsidRPr="00890E14" w:rsidRDefault="00890E14" w:rsidP="00890E14">
            <w:pPr>
              <w:rPr>
                <w:rFonts w:ascii="Calibri Light" w:hAnsi="Calibri Light" w:cs="Calibri Light"/>
                <w:bCs/>
                <w:color w:val="000000"/>
                <w:sz w:val="20"/>
                <w:szCs w:val="20"/>
              </w:rPr>
            </w:pPr>
            <w:r w:rsidRPr="00890E14">
              <w:rPr>
                <w:rFonts w:ascii="Calibri Light" w:hAnsi="Calibri Light" w:cs="Calibri Light"/>
                <w:bCs/>
                <w:color w:val="000000"/>
                <w:sz w:val="20"/>
                <w:szCs w:val="20"/>
              </w:rPr>
              <w:t>Akt/projekt: A102121</w:t>
            </w:r>
          </w:p>
        </w:tc>
        <w:tc>
          <w:tcPr>
            <w:tcW w:w="7281" w:type="dxa"/>
            <w:tcBorders>
              <w:top w:val="nil"/>
              <w:left w:val="nil"/>
              <w:bottom w:val="single" w:sz="4" w:space="0" w:color="000000"/>
              <w:right w:val="single" w:sz="4" w:space="0" w:color="000000"/>
            </w:tcBorders>
            <w:shd w:val="clear" w:color="000000" w:fill="F2F2F2"/>
            <w:vAlign w:val="bottom"/>
            <w:hideMark/>
          </w:tcPr>
          <w:p w14:paraId="4FE1FD4E" w14:textId="77777777" w:rsidR="00890E14" w:rsidRPr="00890E14" w:rsidRDefault="00890E14" w:rsidP="00890E14">
            <w:pPr>
              <w:rPr>
                <w:rFonts w:ascii="Calibri Light" w:hAnsi="Calibri Light" w:cs="Calibri Light"/>
                <w:bCs/>
                <w:color w:val="000000"/>
                <w:sz w:val="20"/>
                <w:szCs w:val="20"/>
              </w:rPr>
            </w:pPr>
            <w:r w:rsidRPr="00890E14">
              <w:rPr>
                <w:rFonts w:ascii="Calibri Light" w:hAnsi="Calibri Light" w:cs="Calibri Light"/>
                <w:bCs/>
                <w:color w:val="000000"/>
                <w:sz w:val="20"/>
                <w:szCs w:val="20"/>
              </w:rPr>
              <w:t>PROMICANJE DVOJEZIČNOSTI U ISTARSKOJ ŽUPANIJI</w:t>
            </w:r>
          </w:p>
        </w:tc>
        <w:tc>
          <w:tcPr>
            <w:tcW w:w="1390" w:type="dxa"/>
            <w:tcBorders>
              <w:top w:val="nil"/>
              <w:left w:val="nil"/>
              <w:bottom w:val="single" w:sz="4" w:space="0" w:color="000000"/>
              <w:right w:val="single" w:sz="4" w:space="0" w:color="000000"/>
            </w:tcBorders>
            <w:shd w:val="clear" w:color="000000" w:fill="F2F2F2"/>
            <w:vAlign w:val="bottom"/>
            <w:hideMark/>
          </w:tcPr>
          <w:p w14:paraId="2BBF81A3"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700,00</w:t>
            </w:r>
          </w:p>
        </w:tc>
        <w:tc>
          <w:tcPr>
            <w:tcW w:w="1390" w:type="dxa"/>
            <w:tcBorders>
              <w:top w:val="nil"/>
              <w:left w:val="nil"/>
              <w:bottom w:val="single" w:sz="4" w:space="0" w:color="000000"/>
              <w:right w:val="single" w:sz="4" w:space="0" w:color="000000"/>
            </w:tcBorders>
            <w:shd w:val="clear" w:color="000000" w:fill="F2F2F2"/>
            <w:vAlign w:val="bottom"/>
            <w:hideMark/>
          </w:tcPr>
          <w:p w14:paraId="6CDD1E0F"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0,00</w:t>
            </w:r>
          </w:p>
        </w:tc>
        <w:tc>
          <w:tcPr>
            <w:tcW w:w="1661" w:type="dxa"/>
            <w:tcBorders>
              <w:top w:val="nil"/>
              <w:left w:val="nil"/>
              <w:bottom w:val="single" w:sz="4" w:space="0" w:color="000000"/>
              <w:right w:val="single" w:sz="4" w:space="0" w:color="000000"/>
            </w:tcBorders>
            <w:shd w:val="clear" w:color="000000" w:fill="F2F2F2"/>
            <w:vAlign w:val="bottom"/>
            <w:hideMark/>
          </w:tcPr>
          <w:p w14:paraId="79D7091A"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700,00</w:t>
            </w:r>
          </w:p>
        </w:tc>
      </w:tr>
      <w:tr w:rsidR="00890E14" w:rsidRPr="00890E14" w14:paraId="57F034B1" w14:textId="77777777" w:rsidTr="006E1098">
        <w:trPr>
          <w:trHeight w:val="290"/>
        </w:trPr>
        <w:tc>
          <w:tcPr>
            <w:tcW w:w="2203" w:type="dxa"/>
            <w:tcBorders>
              <w:top w:val="nil"/>
              <w:left w:val="single" w:sz="4" w:space="0" w:color="000000"/>
              <w:bottom w:val="single" w:sz="4" w:space="0" w:color="000000"/>
              <w:right w:val="single" w:sz="4" w:space="0" w:color="000000"/>
            </w:tcBorders>
            <w:shd w:val="clear" w:color="000000" w:fill="F2F2F2"/>
            <w:vAlign w:val="bottom"/>
            <w:hideMark/>
          </w:tcPr>
          <w:p w14:paraId="12608F79" w14:textId="77777777" w:rsidR="00890E14" w:rsidRPr="00890E14" w:rsidRDefault="00890E14" w:rsidP="00890E14">
            <w:pPr>
              <w:rPr>
                <w:rFonts w:ascii="Calibri Light" w:hAnsi="Calibri Light" w:cs="Calibri Light"/>
                <w:bCs/>
                <w:color w:val="000000"/>
                <w:sz w:val="20"/>
                <w:szCs w:val="20"/>
              </w:rPr>
            </w:pPr>
            <w:r w:rsidRPr="00890E14">
              <w:rPr>
                <w:rFonts w:ascii="Calibri Light" w:hAnsi="Calibri Light" w:cs="Calibri Light"/>
                <w:bCs/>
                <w:color w:val="000000"/>
                <w:sz w:val="20"/>
                <w:szCs w:val="20"/>
              </w:rPr>
              <w:t>Akt/projekt: A102179</w:t>
            </w:r>
          </w:p>
        </w:tc>
        <w:tc>
          <w:tcPr>
            <w:tcW w:w="7281" w:type="dxa"/>
            <w:tcBorders>
              <w:top w:val="nil"/>
              <w:left w:val="nil"/>
              <w:bottom w:val="single" w:sz="4" w:space="0" w:color="000000"/>
              <w:right w:val="single" w:sz="4" w:space="0" w:color="000000"/>
            </w:tcBorders>
            <w:shd w:val="clear" w:color="000000" w:fill="F2F2F2"/>
            <w:vAlign w:val="bottom"/>
            <w:hideMark/>
          </w:tcPr>
          <w:p w14:paraId="1D6CC643" w14:textId="77777777" w:rsidR="00890E14" w:rsidRPr="00890E14" w:rsidRDefault="00890E14" w:rsidP="00890E14">
            <w:pPr>
              <w:rPr>
                <w:rFonts w:ascii="Calibri Light" w:hAnsi="Calibri Light" w:cs="Calibri Light"/>
                <w:bCs/>
                <w:color w:val="000000"/>
                <w:sz w:val="20"/>
                <w:szCs w:val="20"/>
              </w:rPr>
            </w:pPr>
            <w:r w:rsidRPr="00890E14">
              <w:rPr>
                <w:rFonts w:ascii="Calibri Light" w:hAnsi="Calibri Light" w:cs="Calibri Light"/>
                <w:bCs/>
                <w:color w:val="000000"/>
                <w:sz w:val="20"/>
                <w:szCs w:val="20"/>
              </w:rPr>
              <w:t>MANIFESTACIJE I DOGAĐANJA OD ZNAČAJA ZA PODRUČJE OPĆINE</w:t>
            </w:r>
          </w:p>
        </w:tc>
        <w:tc>
          <w:tcPr>
            <w:tcW w:w="1390" w:type="dxa"/>
            <w:tcBorders>
              <w:top w:val="nil"/>
              <w:left w:val="nil"/>
              <w:bottom w:val="single" w:sz="4" w:space="0" w:color="000000"/>
              <w:right w:val="single" w:sz="4" w:space="0" w:color="000000"/>
            </w:tcBorders>
            <w:shd w:val="clear" w:color="000000" w:fill="F2F2F2"/>
            <w:vAlign w:val="bottom"/>
            <w:hideMark/>
          </w:tcPr>
          <w:p w14:paraId="70FEBFBE"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35.000,00</w:t>
            </w:r>
          </w:p>
        </w:tc>
        <w:tc>
          <w:tcPr>
            <w:tcW w:w="1390" w:type="dxa"/>
            <w:tcBorders>
              <w:top w:val="nil"/>
              <w:left w:val="nil"/>
              <w:bottom w:val="single" w:sz="4" w:space="0" w:color="000000"/>
              <w:right w:val="single" w:sz="4" w:space="0" w:color="000000"/>
            </w:tcBorders>
            <w:shd w:val="clear" w:color="000000" w:fill="F2F2F2"/>
            <w:vAlign w:val="bottom"/>
            <w:hideMark/>
          </w:tcPr>
          <w:p w14:paraId="780EE032"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0,00</w:t>
            </w:r>
          </w:p>
        </w:tc>
        <w:tc>
          <w:tcPr>
            <w:tcW w:w="1661" w:type="dxa"/>
            <w:tcBorders>
              <w:top w:val="nil"/>
              <w:left w:val="nil"/>
              <w:bottom w:val="single" w:sz="4" w:space="0" w:color="000000"/>
              <w:right w:val="single" w:sz="4" w:space="0" w:color="000000"/>
            </w:tcBorders>
            <w:shd w:val="clear" w:color="000000" w:fill="F2F2F2"/>
            <w:vAlign w:val="bottom"/>
            <w:hideMark/>
          </w:tcPr>
          <w:p w14:paraId="6DBBC7E3"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35.000,00</w:t>
            </w:r>
          </w:p>
        </w:tc>
      </w:tr>
      <w:tr w:rsidR="00890E14" w:rsidRPr="00890E14" w14:paraId="5FCC9775" w14:textId="77777777" w:rsidTr="006E1098">
        <w:trPr>
          <w:trHeight w:val="290"/>
        </w:trPr>
        <w:tc>
          <w:tcPr>
            <w:tcW w:w="2203" w:type="dxa"/>
            <w:tcBorders>
              <w:top w:val="nil"/>
              <w:left w:val="single" w:sz="4" w:space="0" w:color="000000"/>
              <w:bottom w:val="single" w:sz="4" w:space="0" w:color="000000"/>
              <w:right w:val="single" w:sz="4" w:space="0" w:color="000000"/>
            </w:tcBorders>
            <w:shd w:val="clear" w:color="000000" w:fill="F2F2F2"/>
            <w:vAlign w:val="bottom"/>
            <w:hideMark/>
          </w:tcPr>
          <w:p w14:paraId="3522536D" w14:textId="77777777" w:rsidR="00890E14" w:rsidRPr="00890E14" w:rsidRDefault="00890E14" w:rsidP="00890E14">
            <w:pPr>
              <w:rPr>
                <w:rFonts w:ascii="Calibri Light" w:hAnsi="Calibri Light" w:cs="Calibri Light"/>
                <w:bCs/>
                <w:color w:val="000000"/>
                <w:sz w:val="20"/>
                <w:szCs w:val="20"/>
              </w:rPr>
            </w:pPr>
            <w:r w:rsidRPr="00890E14">
              <w:rPr>
                <w:rFonts w:ascii="Calibri Light" w:hAnsi="Calibri Light" w:cs="Calibri Light"/>
                <w:bCs/>
                <w:color w:val="000000"/>
                <w:sz w:val="20"/>
                <w:szCs w:val="20"/>
              </w:rPr>
              <w:t>Akt/projekt: K102059</w:t>
            </w:r>
          </w:p>
        </w:tc>
        <w:tc>
          <w:tcPr>
            <w:tcW w:w="7281" w:type="dxa"/>
            <w:tcBorders>
              <w:top w:val="nil"/>
              <w:left w:val="nil"/>
              <w:bottom w:val="single" w:sz="4" w:space="0" w:color="000000"/>
              <w:right w:val="single" w:sz="4" w:space="0" w:color="000000"/>
            </w:tcBorders>
            <w:shd w:val="clear" w:color="000000" w:fill="F2F2F2"/>
            <w:vAlign w:val="bottom"/>
            <w:hideMark/>
          </w:tcPr>
          <w:p w14:paraId="00E7505F" w14:textId="77777777" w:rsidR="00890E14" w:rsidRPr="00890E14" w:rsidRDefault="00890E14" w:rsidP="00890E14">
            <w:pPr>
              <w:rPr>
                <w:rFonts w:ascii="Calibri Light" w:hAnsi="Calibri Light" w:cs="Calibri Light"/>
                <w:bCs/>
                <w:color w:val="000000"/>
                <w:sz w:val="20"/>
                <w:szCs w:val="20"/>
              </w:rPr>
            </w:pPr>
            <w:r w:rsidRPr="00890E14">
              <w:rPr>
                <w:rFonts w:ascii="Calibri Light" w:hAnsi="Calibri Light" w:cs="Calibri Light"/>
                <w:bCs/>
                <w:color w:val="000000"/>
                <w:sz w:val="20"/>
                <w:szCs w:val="20"/>
              </w:rPr>
              <w:t>MUZEJ TARTUFARSTVA I ŠUMARSTVA</w:t>
            </w:r>
          </w:p>
        </w:tc>
        <w:tc>
          <w:tcPr>
            <w:tcW w:w="1390" w:type="dxa"/>
            <w:tcBorders>
              <w:top w:val="nil"/>
              <w:left w:val="nil"/>
              <w:bottom w:val="single" w:sz="4" w:space="0" w:color="000000"/>
              <w:right w:val="single" w:sz="4" w:space="0" w:color="000000"/>
            </w:tcBorders>
            <w:shd w:val="clear" w:color="000000" w:fill="F2F2F2"/>
            <w:vAlign w:val="bottom"/>
            <w:hideMark/>
          </w:tcPr>
          <w:p w14:paraId="450302D6"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5.000,00</w:t>
            </w:r>
          </w:p>
        </w:tc>
        <w:tc>
          <w:tcPr>
            <w:tcW w:w="1390" w:type="dxa"/>
            <w:tcBorders>
              <w:top w:val="nil"/>
              <w:left w:val="nil"/>
              <w:bottom w:val="single" w:sz="4" w:space="0" w:color="000000"/>
              <w:right w:val="single" w:sz="4" w:space="0" w:color="000000"/>
            </w:tcBorders>
            <w:shd w:val="clear" w:color="000000" w:fill="F2F2F2"/>
            <w:vAlign w:val="bottom"/>
            <w:hideMark/>
          </w:tcPr>
          <w:p w14:paraId="1F9099AC"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0,00</w:t>
            </w:r>
          </w:p>
        </w:tc>
        <w:tc>
          <w:tcPr>
            <w:tcW w:w="1661" w:type="dxa"/>
            <w:tcBorders>
              <w:top w:val="nil"/>
              <w:left w:val="nil"/>
              <w:bottom w:val="single" w:sz="4" w:space="0" w:color="000000"/>
              <w:right w:val="single" w:sz="4" w:space="0" w:color="000000"/>
            </w:tcBorders>
            <w:shd w:val="clear" w:color="000000" w:fill="F2F2F2"/>
            <w:vAlign w:val="bottom"/>
            <w:hideMark/>
          </w:tcPr>
          <w:p w14:paraId="096416D5"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5.000,00</w:t>
            </w:r>
          </w:p>
        </w:tc>
      </w:tr>
      <w:tr w:rsidR="00890E14" w:rsidRPr="00890E14" w14:paraId="2A313E83" w14:textId="77777777" w:rsidTr="006E1098">
        <w:trPr>
          <w:trHeight w:val="290"/>
        </w:trPr>
        <w:tc>
          <w:tcPr>
            <w:tcW w:w="2203" w:type="dxa"/>
            <w:tcBorders>
              <w:top w:val="nil"/>
              <w:left w:val="single" w:sz="4" w:space="0" w:color="000000"/>
              <w:bottom w:val="single" w:sz="4" w:space="0" w:color="000000"/>
              <w:right w:val="single" w:sz="4" w:space="0" w:color="000000"/>
            </w:tcBorders>
            <w:shd w:val="clear" w:color="000000" w:fill="F2F2F2"/>
            <w:vAlign w:val="bottom"/>
            <w:hideMark/>
          </w:tcPr>
          <w:p w14:paraId="46DB588B" w14:textId="77777777" w:rsidR="00890E14" w:rsidRPr="00890E14" w:rsidRDefault="00890E14" w:rsidP="00890E14">
            <w:pPr>
              <w:rPr>
                <w:rFonts w:ascii="Calibri Light" w:hAnsi="Calibri Light" w:cs="Calibri Light"/>
                <w:bCs/>
                <w:color w:val="000000"/>
                <w:sz w:val="20"/>
                <w:szCs w:val="20"/>
              </w:rPr>
            </w:pPr>
            <w:r w:rsidRPr="00890E14">
              <w:rPr>
                <w:rFonts w:ascii="Calibri Light" w:hAnsi="Calibri Light" w:cs="Calibri Light"/>
                <w:bCs/>
                <w:color w:val="000000"/>
                <w:sz w:val="20"/>
                <w:szCs w:val="20"/>
              </w:rPr>
              <w:t>Akt/projekt: K102139</w:t>
            </w:r>
          </w:p>
        </w:tc>
        <w:tc>
          <w:tcPr>
            <w:tcW w:w="7281" w:type="dxa"/>
            <w:tcBorders>
              <w:top w:val="nil"/>
              <w:left w:val="nil"/>
              <w:bottom w:val="single" w:sz="4" w:space="0" w:color="000000"/>
              <w:right w:val="single" w:sz="4" w:space="0" w:color="000000"/>
            </w:tcBorders>
            <w:shd w:val="clear" w:color="000000" w:fill="F2F2F2"/>
            <w:vAlign w:val="bottom"/>
            <w:hideMark/>
          </w:tcPr>
          <w:p w14:paraId="67E09BB1" w14:textId="77777777" w:rsidR="00890E14" w:rsidRPr="00890E14" w:rsidRDefault="00890E14" w:rsidP="00890E14">
            <w:pPr>
              <w:rPr>
                <w:rFonts w:ascii="Calibri Light" w:hAnsi="Calibri Light" w:cs="Calibri Light"/>
                <w:bCs/>
                <w:color w:val="000000"/>
                <w:sz w:val="20"/>
                <w:szCs w:val="20"/>
              </w:rPr>
            </w:pPr>
            <w:r w:rsidRPr="00890E14">
              <w:rPr>
                <w:rFonts w:ascii="Calibri Light" w:hAnsi="Calibri Light" w:cs="Calibri Light"/>
                <w:bCs/>
                <w:color w:val="000000"/>
                <w:sz w:val="20"/>
                <w:szCs w:val="20"/>
              </w:rPr>
              <w:t>KNJIGA OPRTALJSKI STATUT</w:t>
            </w:r>
          </w:p>
        </w:tc>
        <w:tc>
          <w:tcPr>
            <w:tcW w:w="1390" w:type="dxa"/>
            <w:tcBorders>
              <w:top w:val="nil"/>
              <w:left w:val="nil"/>
              <w:bottom w:val="single" w:sz="4" w:space="0" w:color="000000"/>
              <w:right w:val="single" w:sz="4" w:space="0" w:color="000000"/>
            </w:tcBorders>
            <w:shd w:val="clear" w:color="000000" w:fill="F2F2F2"/>
            <w:vAlign w:val="bottom"/>
            <w:hideMark/>
          </w:tcPr>
          <w:p w14:paraId="2EC1D548"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23.000,00</w:t>
            </w:r>
          </w:p>
        </w:tc>
        <w:tc>
          <w:tcPr>
            <w:tcW w:w="1390" w:type="dxa"/>
            <w:tcBorders>
              <w:top w:val="nil"/>
              <w:left w:val="nil"/>
              <w:bottom w:val="single" w:sz="4" w:space="0" w:color="000000"/>
              <w:right w:val="single" w:sz="4" w:space="0" w:color="000000"/>
            </w:tcBorders>
            <w:shd w:val="clear" w:color="000000" w:fill="F2F2F2"/>
            <w:vAlign w:val="bottom"/>
            <w:hideMark/>
          </w:tcPr>
          <w:p w14:paraId="5D1FE7EC"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0,00</w:t>
            </w:r>
          </w:p>
        </w:tc>
        <w:tc>
          <w:tcPr>
            <w:tcW w:w="1661" w:type="dxa"/>
            <w:tcBorders>
              <w:top w:val="nil"/>
              <w:left w:val="nil"/>
              <w:bottom w:val="single" w:sz="4" w:space="0" w:color="000000"/>
              <w:right w:val="single" w:sz="4" w:space="0" w:color="000000"/>
            </w:tcBorders>
            <w:shd w:val="clear" w:color="000000" w:fill="F2F2F2"/>
            <w:vAlign w:val="bottom"/>
            <w:hideMark/>
          </w:tcPr>
          <w:p w14:paraId="2C112E7D"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23.000,00</w:t>
            </w:r>
          </w:p>
        </w:tc>
      </w:tr>
      <w:tr w:rsidR="00890E14" w:rsidRPr="00890E14" w14:paraId="343FD2BE" w14:textId="77777777" w:rsidTr="006E1098">
        <w:trPr>
          <w:trHeight w:val="290"/>
        </w:trPr>
        <w:tc>
          <w:tcPr>
            <w:tcW w:w="2203" w:type="dxa"/>
            <w:tcBorders>
              <w:top w:val="nil"/>
              <w:left w:val="single" w:sz="4" w:space="0" w:color="000000"/>
              <w:bottom w:val="single" w:sz="4" w:space="0" w:color="000000"/>
              <w:right w:val="single" w:sz="4" w:space="0" w:color="000000"/>
            </w:tcBorders>
            <w:shd w:val="clear" w:color="000000" w:fill="F2F2F2"/>
            <w:vAlign w:val="bottom"/>
            <w:hideMark/>
          </w:tcPr>
          <w:p w14:paraId="3E37FDE8" w14:textId="77777777" w:rsidR="00890E14" w:rsidRPr="00890E14" w:rsidRDefault="00890E14" w:rsidP="00890E14">
            <w:pPr>
              <w:rPr>
                <w:rFonts w:ascii="Calibri Light" w:hAnsi="Calibri Light" w:cs="Calibri Light"/>
                <w:bCs/>
                <w:color w:val="000000"/>
                <w:sz w:val="20"/>
                <w:szCs w:val="20"/>
              </w:rPr>
            </w:pPr>
            <w:r w:rsidRPr="00890E14">
              <w:rPr>
                <w:rFonts w:ascii="Calibri Light" w:hAnsi="Calibri Light" w:cs="Calibri Light"/>
                <w:bCs/>
                <w:color w:val="000000"/>
                <w:sz w:val="20"/>
                <w:szCs w:val="20"/>
              </w:rPr>
              <w:t>Akt/projekt: K102143</w:t>
            </w:r>
          </w:p>
        </w:tc>
        <w:tc>
          <w:tcPr>
            <w:tcW w:w="7281" w:type="dxa"/>
            <w:tcBorders>
              <w:top w:val="nil"/>
              <w:left w:val="nil"/>
              <w:bottom w:val="single" w:sz="4" w:space="0" w:color="000000"/>
              <w:right w:val="single" w:sz="4" w:space="0" w:color="000000"/>
            </w:tcBorders>
            <w:shd w:val="clear" w:color="000000" w:fill="F2F2F2"/>
            <w:vAlign w:val="bottom"/>
            <w:hideMark/>
          </w:tcPr>
          <w:p w14:paraId="051490B7" w14:textId="77777777" w:rsidR="00890E14" w:rsidRPr="00890E14" w:rsidRDefault="00890E14" w:rsidP="00890E14">
            <w:pPr>
              <w:rPr>
                <w:rFonts w:ascii="Calibri Light" w:hAnsi="Calibri Light" w:cs="Calibri Light"/>
                <w:bCs/>
                <w:color w:val="000000"/>
                <w:sz w:val="20"/>
                <w:szCs w:val="20"/>
              </w:rPr>
            </w:pPr>
            <w:r w:rsidRPr="00890E14">
              <w:rPr>
                <w:rFonts w:ascii="Calibri Light" w:hAnsi="Calibri Light" w:cs="Calibri Light"/>
                <w:bCs/>
                <w:color w:val="000000"/>
                <w:sz w:val="20"/>
                <w:szCs w:val="20"/>
              </w:rPr>
              <w:t>KNJIGA MONOGRAFIJA PAVLETIĆI</w:t>
            </w:r>
          </w:p>
        </w:tc>
        <w:tc>
          <w:tcPr>
            <w:tcW w:w="1390" w:type="dxa"/>
            <w:tcBorders>
              <w:top w:val="nil"/>
              <w:left w:val="nil"/>
              <w:bottom w:val="single" w:sz="4" w:space="0" w:color="000000"/>
              <w:right w:val="single" w:sz="4" w:space="0" w:color="000000"/>
            </w:tcBorders>
            <w:shd w:val="clear" w:color="000000" w:fill="F2F2F2"/>
            <w:vAlign w:val="bottom"/>
            <w:hideMark/>
          </w:tcPr>
          <w:p w14:paraId="01007162"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3.000,00</w:t>
            </w:r>
          </w:p>
        </w:tc>
        <w:tc>
          <w:tcPr>
            <w:tcW w:w="1390" w:type="dxa"/>
            <w:tcBorders>
              <w:top w:val="nil"/>
              <w:left w:val="nil"/>
              <w:bottom w:val="single" w:sz="4" w:space="0" w:color="000000"/>
              <w:right w:val="single" w:sz="4" w:space="0" w:color="000000"/>
            </w:tcBorders>
            <w:shd w:val="clear" w:color="000000" w:fill="F2F2F2"/>
            <w:vAlign w:val="bottom"/>
            <w:hideMark/>
          </w:tcPr>
          <w:p w14:paraId="090A7939"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0,00</w:t>
            </w:r>
          </w:p>
        </w:tc>
        <w:tc>
          <w:tcPr>
            <w:tcW w:w="1661" w:type="dxa"/>
            <w:tcBorders>
              <w:top w:val="nil"/>
              <w:left w:val="nil"/>
              <w:bottom w:val="single" w:sz="4" w:space="0" w:color="000000"/>
              <w:right w:val="single" w:sz="4" w:space="0" w:color="000000"/>
            </w:tcBorders>
            <w:shd w:val="clear" w:color="000000" w:fill="F2F2F2"/>
            <w:vAlign w:val="bottom"/>
            <w:hideMark/>
          </w:tcPr>
          <w:p w14:paraId="71D93128"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3.000,00</w:t>
            </w:r>
          </w:p>
        </w:tc>
      </w:tr>
      <w:tr w:rsidR="00890E14" w:rsidRPr="00890E14" w14:paraId="24F04069" w14:textId="77777777" w:rsidTr="006E1098">
        <w:trPr>
          <w:trHeight w:val="290"/>
        </w:trPr>
        <w:tc>
          <w:tcPr>
            <w:tcW w:w="2203" w:type="dxa"/>
            <w:tcBorders>
              <w:top w:val="nil"/>
              <w:left w:val="single" w:sz="4" w:space="0" w:color="000000"/>
              <w:bottom w:val="single" w:sz="4" w:space="0" w:color="000000"/>
              <w:right w:val="single" w:sz="4" w:space="0" w:color="000000"/>
            </w:tcBorders>
            <w:shd w:val="clear" w:color="000000" w:fill="F2F2F2"/>
            <w:vAlign w:val="bottom"/>
            <w:hideMark/>
          </w:tcPr>
          <w:p w14:paraId="0F8480FE" w14:textId="77777777" w:rsidR="00890E14" w:rsidRPr="00890E14" w:rsidRDefault="00890E14" w:rsidP="00890E14">
            <w:pPr>
              <w:rPr>
                <w:rFonts w:ascii="Calibri Light" w:hAnsi="Calibri Light" w:cs="Calibri Light"/>
                <w:bCs/>
                <w:color w:val="000000"/>
                <w:sz w:val="20"/>
                <w:szCs w:val="20"/>
              </w:rPr>
            </w:pPr>
            <w:r w:rsidRPr="00890E14">
              <w:rPr>
                <w:rFonts w:ascii="Calibri Light" w:hAnsi="Calibri Light" w:cs="Calibri Light"/>
                <w:bCs/>
                <w:color w:val="000000"/>
                <w:sz w:val="20"/>
                <w:szCs w:val="20"/>
              </w:rPr>
              <w:t>Akt/projekt: K102185</w:t>
            </w:r>
          </w:p>
        </w:tc>
        <w:tc>
          <w:tcPr>
            <w:tcW w:w="7281" w:type="dxa"/>
            <w:tcBorders>
              <w:top w:val="nil"/>
              <w:left w:val="nil"/>
              <w:bottom w:val="single" w:sz="4" w:space="0" w:color="000000"/>
              <w:right w:val="single" w:sz="4" w:space="0" w:color="000000"/>
            </w:tcBorders>
            <w:shd w:val="clear" w:color="000000" w:fill="F2F2F2"/>
            <w:vAlign w:val="bottom"/>
            <w:hideMark/>
          </w:tcPr>
          <w:p w14:paraId="69554C10" w14:textId="77777777" w:rsidR="00890E14" w:rsidRPr="00890E14" w:rsidRDefault="00890E14" w:rsidP="00890E14">
            <w:pPr>
              <w:rPr>
                <w:rFonts w:ascii="Calibri Light" w:hAnsi="Calibri Light" w:cs="Calibri Light"/>
                <w:bCs/>
                <w:color w:val="000000"/>
                <w:sz w:val="20"/>
                <w:szCs w:val="20"/>
              </w:rPr>
            </w:pPr>
            <w:r w:rsidRPr="00890E14">
              <w:rPr>
                <w:rFonts w:ascii="Calibri Light" w:hAnsi="Calibri Light" w:cs="Calibri Light"/>
                <w:bCs/>
                <w:color w:val="000000"/>
                <w:sz w:val="20"/>
                <w:szCs w:val="20"/>
              </w:rPr>
              <w:t>PROJEKTA MUZEJ SEOBA I STRADANJA MUSEOS U OPRTLJU</w:t>
            </w:r>
          </w:p>
        </w:tc>
        <w:tc>
          <w:tcPr>
            <w:tcW w:w="1390" w:type="dxa"/>
            <w:tcBorders>
              <w:top w:val="nil"/>
              <w:left w:val="nil"/>
              <w:bottom w:val="single" w:sz="4" w:space="0" w:color="000000"/>
              <w:right w:val="single" w:sz="4" w:space="0" w:color="000000"/>
            </w:tcBorders>
            <w:shd w:val="clear" w:color="000000" w:fill="F2F2F2"/>
            <w:vAlign w:val="bottom"/>
            <w:hideMark/>
          </w:tcPr>
          <w:p w14:paraId="08540012"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40.000,00</w:t>
            </w:r>
          </w:p>
        </w:tc>
        <w:tc>
          <w:tcPr>
            <w:tcW w:w="1390" w:type="dxa"/>
            <w:tcBorders>
              <w:top w:val="nil"/>
              <w:left w:val="nil"/>
              <w:bottom w:val="single" w:sz="4" w:space="0" w:color="000000"/>
              <w:right w:val="single" w:sz="4" w:space="0" w:color="000000"/>
            </w:tcBorders>
            <w:shd w:val="clear" w:color="000000" w:fill="F2F2F2"/>
            <w:vAlign w:val="bottom"/>
            <w:hideMark/>
          </w:tcPr>
          <w:p w14:paraId="1993687D"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0,00</w:t>
            </w:r>
          </w:p>
        </w:tc>
        <w:tc>
          <w:tcPr>
            <w:tcW w:w="1661" w:type="dxa"/>
            <w:tcBorders>
              <w:top w:val="nil"/>
              <w:left w:val="nil"/>
              <w:bottom w:val="single" w:sz="4" w:space="0" w:color="000000"/>
              <w:right w:val="single" w:sz="4" w:space="0" w:color="000000"/>
            </w:tcBorders>
            <w:shd w:val="clear" w:color="000000" w:fill="F2F2F2"/>
            <w:vAlign w:val="bottom"/>
            <w:hideMark/>
          </w:tcPr>
          <w:p w14:paraId="471C54DB"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40.000,00</w:t>
            </w:r>
          </w:p>
        </w:tc>
      </w:tr>
      <w:tr w:rsidR="00890E14" w:rsidRPr="00890E14" w14:paraId="7934AC15" w14:textId="77777777" w:rsidTr="006E1098">
        <w:trPr>
          <w:trHeight w:val="290"/>
        </w:trPr>
        <w:tc>
          <w:tcPr>
            <w:tcW w:w="2203" w:type="dxa"/>
            <w:tcBorders>
              <w:top w:val="nil"/>
              <w:left w:val="single" w:sz="4" w:space="0" w:color="000000"/>
              <w:bottom w:val="single" w:sz="4" w:space="0" w:color="000000"/>
              <w:right w:val="single" w:sz="4" w:space="0" w:color="000000"/>
            </w:tcBorders>
            <w:shd w:val="clear" w:color="000000" w:fill="F2F2F2"/>
            <w:vAlign w:val="bottom"/>
            <w:hideMark/>
          </w:tcPr>
          <w:p w14:paraId="2FE3B05F" w14:textId="77777777" w:rsidR="00890E14" w:rsidRPr="00890E14" w:rsidRDefault="00890E14" w:rsidP="00890E14">
            <w:pPr>
              <w:rPr>
                <w:rFonts w:ascii="Calibri Light" w:hAnsi="Calibri Light" w:cs="Calibri Light"/>
                <w:bCs/>
                <w:color w:val="000000"/>
                <w:sz w:val="20"/>
                <w:szCs w:val="20"/>
              </w:rPr>
            </w:pPr>
            <w:r w:rsidRPr="00890E14">
              <w:rPr>
                <w:rFonts w:ascii="Calibri Light" w:hAnsi="Calibri Light" w:cs="Calibri Light"/>
                <w:bCs/>
                <w:color w:val="000000"/>
                <w:sz w:val="20"/>
                <w:szCs w:val="20"/>
              </w:rPr>
              <w:t>Akt/projekt: T102191</w:t>
            </w:r>
          </w:p>
        </w:tc>
        <w:tc>
          <w:tcPr>
            <w:tcW w:w="7281" w:type="dxa"/>
            <w:tcBorders>
              <w:top w:val="nil"/>
              <w:left w:val="nil"/>
              <w:bottom w:val="single" w:sz="4" w:space="0" w:color="000000"/>
              <w:right w:val="single" w:sz="4" w:space="0" w:color="000000"/>
            </w:tcBorders>
            <w:shd w:val="clear" w:color="000000" w:fill="F2F2F2"/>
            <w:vAlign w:val="bottom"/>
            <w:hideMark/>
          </w:tcPr>
          <w:p w14:paraId="4CF1F724" w14:textId="77777777" w:rsidR="00890E14" w:rsidRPr="00890E14" w:rsidRDefault="00890E14" w:rsidP="00890E14">
            <w:pPr>
              <w:rPr>
                <w:rFonts w:ascii="Calibri Light" w:hAnsi="Calibri Light" w:cs="Calibri Light"/>
                <w:bCs/>
                <w:color w:val="000000"/>
                <w:sz w:val="20"/>
                <w:szCs w:val="20"/>
              </w:rPr>
            </w:pPr>
            <w:r w:rsidRPr="00890E14">
              <w:rPr>
                <w:rFonts w:ascii="Calibri Light" w:hAnsi="Calibri Light" w:cs="Calibri Light"/>
                <w:bCs/>
                <w:color w:val="000000"/>
                <w:sz w:val="20"/>
                <w:szCs w:val="20"/>
              </w:rPr>
              <w:t>UREĐENJE VENECIJANSKE LOĐE U OPRTLJU</w:t>
            </w:r>
          </w:p>
        </w:tc>
        <w:tc>
          <w:tcPr>
            <w:tcW w:w="1390" w:type="dxa"/>
            <w:tcBorders>
              <w:top w:val="nil"/>
              <w:left w:val="nil"/>
              <w:bottom w:val="single" w:sz="4" w:space="0" w:color="000000"/>
              <w:right w:val="single" w:sz="4" w:space="0" w:color="000000"/>
            </w:tcBorders>
            <w:shd w:val="clear" w:color="000000" w:fill="F2F2F2"/>
            <w:vAlign w:val="bottom"/>
            <w:hideMark/>
          </w:tcPr>
          <w:p w14:paraId="79A2F69E"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35.000,00</w:t>
            </w:r>
          </w:p>
        </w:tc>
        <w:tc>
          <w:tcPr>
            <w:tcW w:w="1390" w:type="dxa"/>
            <w:tcBorders>
              <w:top w:val="nil"/>
              <w:left w:val="nil"/>
              <w:bottom w:val="single" w:sz="4" w:space="0" w:color="000000"/>
              <w:right w:val="single" w:sz="4" w:space="0" w:color="000000"/>
            </w:tcBorders>
            <w:shd w:val="clear" w:color="000000" w:fill="F2F2F2"/>
            <w:vAlign w:val="bottom"/>
            <w:hideMark/>
          </w:tcPr>
          <w:p w14:paraId="7BDC03BB"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-35.000,00</w:t>
            </w:r>
          </w:p>
        </w:tc>
        <w:tc>
          <w:tcPr>
            <w:tcW w:w="1661" w:type="dxa"/>
            <w:tcBorders>
              <w:top w:val="nil"/>
              <w:left w:val="nil"/>
              <w:bottom w:val="single" w:sz="4" w:space="0" w:color="000000"/>
              <w:right w:val="single" w:sz="4" w:space="0" w:color="000000"/>
            </w:tcBorders>
            <w:shd w:val="clear" w:color="000000" w:fill="F2F2F2"/>
            <w:vAlign w:val="bottom"/>
            <w:hideMark/>
          </w:tcPr>
          <w:p w14:paraId="42881259"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0,00</w:t>
            </w:r>
          </w:p>
        </w:tc>
      </w:tr>
      <w:tr w:rsidR="00890E14" w:rsidRPr="00890E14" w14:paraId="4F6F9830" w14:textId="77777777" w:rsidTr="006E1098">
        <w:trPr>
          <w:trHeight w:val="290"/>
        </w:trPr>
        <w:tc>
          <w:tcPr>
            <w:tcW w:w="2203" w:type="dxa"/>
            <w:tcBorders>
              <w:top w:val="nil"/>
              <w:left w:val="single" w:sz="4" w:space="0" w:color="000000"/>
              <w:bottom w:val="single" w:sz="4" w:space="0" w:color="000000"/>
              <w:right w:val="single" w:sz="4" w:space="0" w:color="000000"/>
            </w:tcBorders>
            <w:shd w:val="clear" w:color="000000" w:fill="F2F2F2"/>
            <w:vAlign w:val="bottom"/>
            <w:hideMark/>
          </w:tcPr>
          <w:p w14:paraId="74BA93F7" w14:textId="77777777" w:rsidR="00890E14" w:rsidRPr="00890E14" w:rsidRDefault="00890E14" w:rsidP="00890E14">
            <w:pPr>
              <w:rPr>
                <w:rFonts w:ascii="Calibri Light" w:hAnsi="Calibri Light" w:cs="Calibri Light"/>
                <w:bCs/>
                <w:color w:val="000000"/>
                <w:sz w:val="20"/>
                <w:szCs w:val="20"/>
              </w:rPr>
            </w:pPr>
            <w:r w:rsidRPr="00890E14">
              <w:rPr>
                <w:rFonts w:ascii="Calibri Light" w:hAnsi="Calibri Light" w:cs="Calibri Light"/>
                <w:bCs/>
                <w:color w:val="000000"/>
                <w:sz w:val="20"/>
                <w:szCs w:val="20"/>
              </w:rPr>
              <w:t>Akt/projekt: T102192</w:t>
            </w:r>
          </w:p>
        </w:tc>
        <w:tc>
          <w:tcPr>
            <w:tcW w:w="7281" w:type="dxa"/>
            <w:tcBorders>
              <w:top w:val="nil"/>
              <w:left w:val="nil"/>
              <w:bottom w:val="single" w:sz="4" w:space="0" w:color="000000"/>
              <w:right w:val="single" w:sz="4" w:space="0" w:color="000000"/>
            </w:tcBorders>
            <w:shd w:val="clear" w:color="000000" w:fill="F2F2F2"/>
            <w:vAlign w:val="bottom"/>
            <w:hideMark/>
          </w:tcPr>
          <w:p w14:paraId="34CB7220" w14:textId="77777777" w:rsidR="00890E14" w:rsidRPr="00890E14" w:rsidRDefault="00890E14" w:rsidP="00890E14">
            <w:pPr>
              <w:rPr>
                <w:rFonts w:ascii="Calibri Light" w:hAnsi="Calibri Light" w:cs="Calibri Light"/>
                <w:bCs/>
                <w:color w:val="000000"/>
                <w:sz w:val="20"/>
                <w:szCs w:val="20"/>
              </w:rPr>
            </w:pPr>
            <w:r w:rsidRPr="00890E14">
              <w:rPr>
                <w:rFonts w:ascii="Calibri Light" w:hAnsi="Calibri Light" w:cs="Calibri Light"/>
                <w:bCs/>
                <w:color w:val="000000"/>
                <w:sz w:val="20"/>
                <w:szCs w:val="20"/>
              </w:rPr>
              <w:t>PROJEKT MALI UMJETNICI PODRUČJA OPRTALJ - PORTOLE</w:t>
            </w:r>
          </w:p>
        </w:tc>
        <w:tc>
          <w:tcPr>
            <w:tcW w:w="1390" w:type="dxa"/>
            <w:tcBorders>
              <w:top w:val="nil"/>
              <w:left w:val="nil"/>
              <w:bottom w:val="single" w:sz="4" w:space="0" w:color="000000"/>
              <w:right w:val="single" w:sz="4" w:space="0" w:color="000000"/>
            </w:tcBorders>
            <w:shd w:val="clear" w:color="000000" w:fill="F2F2F2"/>
            <w:vAlign w:val="bottom"/>
            <w:hideMark/>
          </w:tcPr>
          <w:p w14:paraId="7BE61827"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0,00</w:t>
            </w:r>
          </w:p>
        </w:tc>
        <w:tc>
          <w:tcPr>
            <w:tcW w:w="1390" w:type="dxa"/>
            <w:tcBorders>
              <w:top w:val="nil"/>
              <w:left w:val="nil"/>
              <w:bottom w:val="single" w:sz="4" w:space="0" w:color="000000"/>
              <w:right w:val="single" w:sz="4" w:space="0" w:color="000000"/>
            </w:tcBorders>
            <w:shd w:val="clear" w:color="000000" w:fill="F2F2F2"/>
            <w:vAlign w:val="bottom"/>
            <w:hideMark/>
          </w:tcPr>
          <w:p w14:paraId="45398AE7"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4.000,00</w:t>
            </w:r>
          </w:p>
        </w:tc>
        <w:tc>
          <w:tcPr>
            <w:tcW w:w="1661" w:type="dxa"/>
            <w:tcBorders>
              <w:top w:val="nil"/>
              <w:left w:val="nil"/>
              <w:bottom w:val="single" w:sz="4" w:space="0" w:color="000000"/>
              <w:right w:val="single" w:sz="4" w:space="0" w:color="000000"/>
            </w:tcBorders>
            <w:shd w:val="clear" w:color="000000" w:fill="F2F2F2"/>
            <w:vAlign w:val="bottom"/>
            <w:hideMark/>
          </w:tcPr>
          <w:p w14:paraId="4B9287C6" w14:textId="77777777" w:rsidR="00890E14" w:rsidRPr="00890E14" w:rsidRDefault="00890E14" w:rsidP="00890E14">
            <w:pPr>
              <w:jc w:val="right"/>
              <w:rPr>
                <w:rFonts w:ascii="Calibri Light" w:hAnsi="Calibri Light" w:cs="Calibri Light"/>
                <w:bCs/>
                <w:color w:val="000000"/>
                <w:sz w:val="20"/>
                <w:szCs w:val="20"/>
              </w:rPr>
            </w:pPr>
            <w:r w:rsidRPr="00890E14">
              <w:rPr>
                <w:rFonts w:ascii="Calibri Light" w:hAnsi="Calibri Light" w:cs="Calibri Light"/>
                <w:bCs/>
                <w:color w:val="000000"/>
                <w:sz w:val="20"/>
                <w:szCs w:val="20"/>
              </w:rPr>
              <w:t>4.000,00</w:t>
            </w:r>
          </w:p>
        </w:tc>
      </w:tr>
    </w:tbl>
    <w:p w14:paraId="19749EEE" w14:textId="77777777" w:rsidR="008A293F" w:rsidRPr="006E1098" w:rsidRDefault="008A293F" w:rsidP="00F06AFC">
      <w:pPr>
        <w:jc w:val="both"/>
        <w:rPr>
          <w:rFonts w:eastAsia="Calibri"/>
        </w:rPr>
      </w:pPr>
    </w:p>
    <w:p w14:paraId="73574016" w14:textId="256F74A1" w:rsidR="00415391" w:rsidRPr="00F06AFC" w:rsidRDefault="00415391" w:rsidP="00F06AFC">
      <w:pPr>
        <w:jc w:val="both"/>
      </w:pPr>
      <w:r w:rsidRPr="00F06AFC">
        <w:rPr>
          <w:rFonts w:eastAsia="Calibri"/>
          <w:b/>
        </w:rPr>
        <w:t xml:space="preserve">Zakonska osnova: </w:t>
      </w:r>
      <w:r w:rsidR="006B30D3" w:rsidRPr="00464212">
        <w:t>Zakona o kulturnim vijećima i financiranju javnih potreba u kulturi</w:t>
      </w:r>
      <w:r w:rsidRPr="00F06AFC">
        <w:rPr>
          <w:spacing w:val="-2"/>
          <w:w w:val="115"/>
        </w:rPr>
        <w:t>,</w:t>
      </w:r>
      <w:r w:rsidRPr="00F06AFC">
        <w:t xml:space="preserve"> </w:t>
      </w:r>
      <w:r w:rsidRPr="00F06AFC">
        <w:rPr>
          <w:w w:val="115"/>
        </w:rPr>
        <w:t>Zakon</w:t>
      </w:r>
      <w:r w:rsidRPr="00F06AFC">
        <w:rPr>
          <w:spacing w:val="-11"/>
          <w:w w:val="115"/>
        </w:rPr>
        <w:t xml:space="preserve"> </w:t>
      </w:r>
      <w:r w:rsidRPr="00F06AFC">
        <w:rPr>
          <w:w w:val="115"/>
        </w:rPr>
        <w:t>o</w:t>
      </w:r>
      <w:r w:rsidRPr="00F06AFC">
        <w:rPr>
          <w:spacing w:val="-10"/>
          <w:w w:val="115"/>
        </w:rPr>
        <w:t xml:space="preserve"> </w:t>
      </w:r>
      <w:r w:rsidRPr="00F06AFC">
        <w:rPr>
          <w:w w:val="115"/>
        </w:rPr>
        <w:t>udrugama</w:t>
      </w:r>
      <w:r w:rsidR="006B30D3">
        <w:rPr>
          <w:w w:val="115"/>
        </w:rPr>
        <w:t xml:space="preserve">, </w:t>
      </w:r>
      <w:r w:rsidR="006B30D3" w:rsidRPr="008C7420">
        <w:t>Zakona o lokalnoj i područnoj (regionalnoj) samoupravi</w:t>
      </w:r>
      <w:r w:rsidRPr="00F06AFC">
        <w:rPr>
          <w:w w:val="115"/>
        </w:rPr>
        <w:t>.</w:t>
      </w:r>
    </w:p>
    <w:p w14:paraId="61D046B1" w14:textId="7542824D" w:rsidR="00415391" w:rsidRPr="00F06AFC" w:rsidRDefault="00415391" w:rsidP="00F06AFC">
      <w:pPr>
        <w:jc w:val="both"/>
        <w:rPr>
          <w:rFonts w:eastAsia="Calibri"/>
        </w:rPr>
      </w:pPr>
    </w:p>
    <w:p w14:paraId="5F1A4F19" w14:textId="7E89154C" w:rsidR="00415391" w:rsidRPr="0044285D" w:rsidRDefault="00415391" w:rsidP="00F06AFC">
      <w:pPr>
        <w:jc w:val="both"/>
        <w:rPr>
          <w:w w:val="115"/>
        </w:rPr>
      </w:pPr>
      <w:r w:rsidRPr="006B30D3">
        <w:rPr>
          <w:b/>
          <w:bCs/>
          <w:w w:val="115"/>
        </w:rPr>
        <w:t>Opis i cilj programa</w:t>
      </w:r>
      <w:r w:rsidRPr="0044285D">
        <w:rPr>
          <w:w w:val="115"/>
        </w:rPr>
        <w:t>: Programom se utvrđuju aktivnosti, poslovi, djelatnosti,</w:t>
      </w:r>
      <w:r w:rsidR="00F06AFC" w:rsidRPr="0044285D">
        <w:rPr>
          <w:w w:val="115"/>
        </w:rPr>
        <w:t xml:space="preserve"> </w:t>
      </w:r>
      <w:r w:rsidRPr="0044285D">
        <w:rPr>
          <w:w w:val="115"/>
        </w:rPr>
        <w:t>akcije i manifestacije u kulturi od značenja za općinu Oprtalj kao i njegovu</w:t>
      </w:r>
      <w:r w:rsidR="00F06AFC" w:rsidRPr="0044285D">
        <w:rPr>
          <w:w w:val="115"/>
        </w:rPr>
        <w:t xml:space="preserve"> </w:t>
      </w:r>
      <w:r w:rsidRPr="0044285D">
        <w:rPr>
          <w:w w:val="115"/>
        </w:rPr>
        <w:t>promociju na svim razinama suradnje. Posebice se podržava i potiče kulturno</w:t>
      </w:r>
      <w:r w:rsidR="00F06AFC" w:rsidRPr="0044285D">
        <w:rPr>
          <w:w w:val="115"/>
        </w:rPr>
        <w:t xml:space="preserve"> </w:t>
      </w:r>
      <w:r w:rsidRPr="0044285D">
        <w:rPr>
          <w:w w:val="115"/>
        </w:rPr>
        <w:t>umjetničko stvaralaštvo, programi ustanova u kulturi, te akcije i manifestacije koje</w:t>
      </w:r>
      <w:r w:rsidR="00F06AFC" w:rsidRPr="0044285D">
        <w:rPr>
          <w:w w:val="115"/>
        </w:rPr>
        <w:t xml:space="preserve"> </w:t>
      </w:r>
      <w:r w:rsidRPr="0044285D">
        <w:rPr>
          <w:w w:val="115"/>
        </w:rPr>
        <w:t>doprinose promicanju kulture.</w:t>
      </w:r>
      <w:r w:rsidRPr="0044285D">
        <w:rPr>
          <w:spacing w:val="-1"/>
          <w:w w:val="115"/>
        </w:rPr>
        <w:t xml:space="preserve"> </w:t>
      </w:r>
      <w:r w:rsidRPr="0044285D">
        <w:rPr>
          <w:w w:val="115"/>
        </w:rPr>
        <w:t>Osnovni cilj programa je unapređenje kvalitete</w:t>
      </w:r>
      <w:r w:rsidR="00F06AFC" w:rsidRPr="0044285D">
        <w:rPr>
          <w:w w:val="115"/>
        </w:rPr>
        <w:t xml:space="preserve"> </w:t>
      </w:r>
      <w:r w:rsidRPr="0044285D">
        <w:rPr>
          <w:w w:val="115"/>
        </w:rPr>
        <w:t>života stanovnika općine Oprtalj, a posebni ciljevi programa su osiguranje financijskih sredstava za djelovanje udruga u kulturi te zadovoljenje kulturnih potreba žitelja općine Oprtalj.</w:t>
      </w:r>
    </w:p>
    <w:p w14:paraId="15603095" w14:textId="77777777" w:rsidR="00E907D5" w:rsidRDefault="00E907D5" w:rsidP="0093441A">
      <w:pPr>
        <w:jc w:val="both"/>
        <w:sectPr w:rsidR="00E907D5" w:rsidSect="00491F8E">
          <w:pgSz w:w="16838" w:h="11906" w:orient="landscape"/>
          <w:pgMar w:top="1418" w:right="1418" w:bottom="1843" w:left="1418" w:header="709" w:footer="709" w:gutter="0"/>
          <w:cols w:space="708"/>
          <w:docGrid w:linePitch="360"/>
        </w:sectPr>
      </w:pPr>
      <w:bookmarkStart w:id="10" w:name="_Hlk184093579"/>
    </w:p>
    <w:bookmarkEnd w:id="10"/>
    <w:p w14:paraId="72AB0C0D" w14:textId="77777777" w:rsidR="00521F73" w:rsidRPr="00C95188" w:rsidRDefault="00521F73" w:rsidP="00521F73">
      <w:pPr>
        <w:jc w:val="both"/>
      </w:pPr>
      <w:r w:rsidRPr="00C95188">
        <w:lastRenderedPageBreak/>
        <w:t xml:space="preserve">Na aktivnost </w:t>
      </w:r>
      <w:r w:rsidRPr="00C95188">
        <w:rPr>
          <w:b/>
          <w:bCs/>
          <w:i/>
          <w:iCs/>
        </w:rPr>
        <w:t>Održavanja sakralnih objekata</w:t>
      </w:r>
      <w:r w:rsidRPr="00C95188">
        <w:rPr>
          <w:b/>
          <w:bCs/>
        </w:rPr>
        <w:t xml:space="preserve"> </w:t>
      </w:r>
      <w:r w:rsidRPr="00C95188">
        <w:t>na području Općine Oprtalj - Portole planira se u 202</w:t>
      </w:r>
      <w:r>
        <w:t>6</w:t>
      </w:r>
      <w:r w:rsidRPr="00C95188">
        <w:t xml:space="preserve">. godini utrošiti iznos od </w:t>
      </w:r>
      <w:r>
        <w:t>28</w:t>
      </w:r>
      <w:r w:rsidRPr="00C95188">
        <w:t xml:space="preserve">.000,00 EUR. Navedeni se iznos odnosi na projekt </w:t>
      </w:r>
      <w:r>
        <w:t>uređenja</w:t>
      </w:r>
      <w:r w:rsidRPr="00C95188">
        <w:t xml:space="preserve"> Crkve sv. Cecilije na mjesnom groblju u Oprtlju</w:t>
      </w:r>
      <w:r>
        <w:t>, uređenje crkve sv. Antona u Gradinjama, sitni popravci na ostalim sakralni objektima na području općine prema potrebi.</w:t>
      </w:r>
    </w:p>
    <w:p w14:paraId="26FA35FA" w14:textId="77777777" w:rsidR="00521F73" w:rsidRPr="00C95188" w:rsidRDefault="00521F73" w:rsidP="00521F73">
      <w:pPr>
        <w:jc w:val="both"/>
      </w:pPr>
    </w:p>
    <w:p w14:paraId="67F576FC" w14:textId="77777777" w:rsidR="00521F73" w:rsidRPr="00C95188" w:rsidRDefault="00521F73" w:rsidP="00521F73">
      <w:pPr>
        <w:jc w:val="both"/>
      </w:pPr>
      <w:r w:rsidRPr="00C95188">
        <w:t xml:space="preserve">Na aktivnost </w:t>
      </w:r>
      <w:r w:rsidRPr="00C95188">
        <w:rPr>
          <w:b/>
          <w:bCs/>
          <w:i/>
          <w:iCs/>
        </w:rPr>
        <w:t>Financiranje programa i projekata u kulturi</w:t>
      </w:r>
      <w:r w:rsidRPr="00C95188">
        <w:t xml:space="preserve"> na području Općine Oprtalj - Portole planiraju se sredstva za 202</w:t>
      </w:r>
      <w:r>
        <w:t>6</w:t>
      </w:r>
      <w:r w:rsidRPr="00C95188">
        <w:t xml:space="preserve">. godinu u iznosu od </w:t>
      </w:r>
      <w:r>
        <w:t>20</w:t>
      </w:r>
      <w:r w:rsidRPr="00C95188">
        <w:t>.000,00 EUR. Navedena sredstva isplaćivati će se sukladno potpisanim ugovorima i zahtjevima za isplatu sredstava kojima prethodi raspisani natječaj/javni poziv za dodjelu sredstava iz proračuna Općine Oprtalj te postupka ocjene i odabira programa ili projekata.</w:t>
      </w:r>
    </w:p>
    <w:p w14:paraId="4EE2801B" w14:textId="77777777" w:rsidR="00521F73" w:rsidRPr="00C95188" w:rsidRDefault="00521F73" w:rsidP="00521F73">
      <w:pPr>
        <w:jc w:val="both"/>
      </w:pPr>
    </w:p>
    <w:p w14:paraId="62596E7D" w14:textId="716B8912" w:rsidR="00521F73" w:rsidRPr="00C95188" w:rsidRDefault="00521F73" w:rsidP="00521F73">
      <w:pPr>
        <w:jc w:val="both"/>
      </w:pPr>
      <w:r w:rsidRPr="00C95188">
        <w:t>U 202</w:t>
      </w:r>
      <w:r>
        <w:t>6</w:t>
      </w:r>
      <w:r w:rsidRPr="00C95188">
        <w:t xml:space="preserve">. godini planirana su sredstva sukladno potpisanom </w:t>
      </w:r>
      <w:r w:rsidRPr="00C95188">
        <w:rPr>
          <w:b/>
          <w:bCs/>
          <w:i/>
          <w:iCs/>
        </w:rPr>
        <w:t>Sporazumu o suradnji na promicanju dvojezičnosti i očuvanja talijanskog jezika na području Istarske županije</w:t>
      </w:r>
      <w:r w:rsidRPr="00C95188">
        <w:t xml:space="preserve"> u iznosu od </w:t>
      </w:r>
      <w:r>
        <w:t>700</w:t>
      </w:r>
      <w:r w:rsidRPr="00C95188">
        <w:t>,00 EUR. Sporazum je potpisan između Istarske županije i dvojezičnih Gradova i Općina 30. listopada 2020. godine za promicanje dvojezičnosti i očuvanje talijanskog jezika na području Istarske županije i sufinanciranje zajedničkih aktivnosti u periodu od 2021. do 2023. godine</w:t>
      </w:r>
      <w:r>
        <w:t xml:space="preserve">, isti je obnovljen </w:t>
      </w:r>
      <w:r w:rsidR="006E1098">
        <w:t>i u daljnjim godinama</w:t>
      </w:r>
      <w:r w:rsidRPr="00C95188">
        <w:t>.</w:t>
      </w:r>
    </w:p>
    <w:p w14:paraId="1BF093B8" w14:textId="68E5D37F" w:rsidR="00521F73" w:rsidRPr="00C95188" w:rsidRDefault="00521F73" w:rsidP="00521F73">
      <w:pPr>
        <w:jc w:val="both"/>
      </w:pPr>
      <w:r w:rsidRPr="00C95188">
        <w:rPr>
          <w:b/>
          <w:bCs/>
          <w:i/>
          <w:iCs/>
        </w:rPr>
        <w:t>Za rad muzeja „Parenzana“</w:t>
      </w:r>
      <w:r w:rsidRPr="00C95188">
        <w:t xml:space="preserve"> planirana su sredstva u iznosu od </w:t>
      </w:r>
      <w:r w:rsidR="006E1098">
        <w:t>5</w:t>
      </w:r>
      <w:r w:rsidRPr="00C95188">
        <w:t xml:space="preserve">.000,00 EUR, kao naknada za rad </w:t>
      </w:r>
      <w:r>
        <w:t>temeljem ugovora o dijelu</w:t>
      </w:r>
      <w:r w:rsidRPr="00C95188">
        <w:t xml:space="preserve"> u muzeju tijekom ljetnog razdoblja.</w:t>
      </w:r>
    </w:p>
    <w:p w14:paraId="775FB94E" w14:textId="77777777" w:rsidR="00521F73" w:rsidRPr="00C95188" w:rsidRDefault="00521F73" w:rsidP="00521F73">
      <w:pPr>
        <w:jc w:val="both"/>
        <w:rPr>
          <w:color w:val="FF0000"/>
        </w:rPr>
      </w:pPr>
    </w:p>
    <w:p w14:paraId="2E54DFC5" w14:textId="77777777" w:rsidR="00521F73" w:rsidRDefault="00521F73" w:rsidP="00521F73">
      <w:pPr>
        <w:jc w:val="both"/>
      </w:pPr>
      <w:r w:rsidRPr="00C95188">
        <w:t>U 202</w:t>
      </w:r>
      <w:r>
        <w:t>6</w:t>
      </w:r>
      <w:r w:rsidRPr="00C95188">
        <w:t>. godini planirana su i sredstva za</w:t>
      </w:r>
      <w:r w:rsidRPr="00C95188">
        <w:rPr>
          <w:i/>
          <w:iCs/>
        </w:rPr>
        <w:t xml:space="preserve"> </w:t>
      </w:r>
      <w:r w:rsidRPr="00C95188">
        <w:rPr>
          <w:b/>
          <w:bCs/>
          <w:i/>
          <w:iCs/>
        </w:rPr>
        <w:t>Pripremu i</w:t>
      </w:r>
      <w:r w:rsidRPr="00C95188">
        <w:t xml:space="preserve"> </w:t>
      </w:r>
      <w:r w:rsidRPr="00C95188">
        <w:rPr>
          <w:b/>
          <w:bCs/>
          <w:i/>
          <w:iCs/>
        </w:rPr>
        <w:t>tiskanje knjiga „Oprtaljski statut“</w:t>
      </w:r>
      <w:r w:rsidRPr="00C95188">
        <w:rPr>
          <w:i/>
          <w:iCs/>
        </w:rPr>
        <w:t xml:space="preserve"> - III. faza </w:t>
      </w:r>
      <w:r w:rsidRPr="00C95188">
        <w:t>u iznosu od 23.000,00 EUR koja će se izraditi zahvaljujući realizaciji sredstva pomoći od strane Upravnog odjela za kulturu i zavičajnost Istarske županije</w:t>
      </w:r>
      <w:r w:rsidRPr="00C95188">
        <w:rPr>
          <w:i/>
          <w:iCs/>
        </w:rPr>
        <w:t xml:space="preserve"> </w:t>
      </w:r>
      <w:r w:rsidRPr="00C95188">
        <w:rPr>
          <w:b/>
          <w:bCs/>
          <w:i/>
          <w:iCs/>
        </w:rPr>
        <w:t>i izrada knjige „Monografija Pavletići“</w:t>
      </w:r>
      <w:r w:rsidRPr="00C95188">
        <w:rPr>
          <w:i/>
          <w:iCs/>
        </w:rPr>
        <w:t xml:space="preserve"> </w:t>
      </w:r>
      <w:r w:rsidRPr="00C95188">
        <w:t xml:space="preserve">u iznosu od </w:t>
      </w:r>
      <w:r>
        <w:t>3.0</w:t>
      </w:r>
      <w:r w:rsidRPr="00C95188">
        <w:t xml:space="preserve">00,00 EUR čija su sredstva namijenjena za </w:t>
      </w:r>
      <w:r>
        <w:t>promociju</w:t>
      </w:r>
      <w:r w:rsidRPr="00C95188">
        <w:t xml:space="preserve"> aktivnosti</w:t>
      </w:r>
      <w:r>
        <w:t xml:space="preserve"> oko</w:t>
      </w:r>
      <w:r w:rsidRPr="00C95188">
        <w:t xml:space="preserve"> izrade monografije o istoimenom selu i događajima.</w:t>
      </w:r>
    </w:p>
    <w:p w14:paraId="2CC18E63" w14:textId="77777777" w:rsidR="00521F73" w:rsidRDefault="00521F73" w:rsidP="00521F73">
      <w:pPr>
        <w:jc w:val="both"/>
      </w:pPr>
      <w:r>
        <w:t xml:space="preserve">Za </w:t>
      </w:r>
      <w:r w:rsidRPr="004C2BE6">
        <w:rPr>
          <w:b/>
          <w:bCs/>
          <w:i/>
          <w:iCs/>
        </w:rPr>
        <w:t>Muzej tartufarstva i šumarstva</w:t>
      </w:r>
      <w:r>
        <w:t xml:space="preserve"> planirana su sredstva u iznosu od 5.000,00 EUR, čija su sredstva namijenjena za dokumentaciju uređenja stare stanice Parenzane u Livadama.</w:t>
      </w:r>
    </w:p>
    <w:p w14:paraId="18803B77" w14:textId="77777777" w:rsidR="00521F73" w:rsidRDefault="00521F73" w:rsidP="00521F73">
      <w:pPr>
        <w:jc w:val="both"/>
      </w:pPr>
    </w:p>
    <w:p w14:paraId="70DE4CA4" w14:textId="53EF9364" w:rsidR="00521F73" w:rsidRPr="00C95188" w:rsidRDefault="00521F73" w:rsidP="00521F73">
      <w:pPr>
        <w:jc w:val="both"/>
      </w:pPr>
      <w:r>
        <w:t>Za p</w:t>
      </w:r>
      <w:r w:rsidRPr="0086148B">
        <w:t xml:space="preserve">rojekt </w:t>
      </w:r>
      <w:r w:rsidRPr="00AC0586">
        <w:rPr>
          <w:b/>
          <w:bCs/>
          <w:i/>
          <w:iCs/>
        </w:rPr>
        <w:t>„Muzej seoba i stradanja Museos u Oprtlju“</w:t>
      </w:r>
      <w:r>
        <w:rPr>
          <w:i/>
          <w:iCs/>
        </w:rPr>
        <w:t xml:space="preserve">, </w:t>
      </w:r>
      <w:r>
        <w:t>planirana su sredstva u iznosu od 40.000,00 EUR, za izradu projektne dokumentacije i ostalih aktivnosti oko rekonstrukcije sklopa građevina u oprtaljskoj starogradskoj jezgi.</w:t>
      </w:r>
      <w:r w:rsidR="00D13917">
        <w:t xml:space="preserve"> </w:t>
      </w:r>
    </w:p>
    <w:p w14:paraId="35859B07" w14:textId="77777777" w:rsidR="00673F24" w:rsidRDefault="00673F24" w:rsidP="0093441A">
      <w:pPr>
        <w:jc w:val="both"/>
        <w:rPr>
          <w:color w:val="FF0000"/>
        </w:rPr>
      </w:pPr>
    </w:p>
    <w:p w14:paraId="4A3AC975" w14:textId="48ECFF60" w:rsidR="00673F24" w:rsidRPr="00673F24" w:rsidRDefault="00673F24" w:rsidP="0093441A">
      <w:pPr>
        <w:jc w:val="both"/>
      </w:pPr>
      <w:r w:rsidRPr="004D4E82">
        <w:rPr>
          <w:b/>
          <w:bCs/>
        </w:rPr>
        <w:t>Pokazatelji uspješnosti:</w:t>
      </w:r>
      <w:r w:rsidRPr="00673F24">
        <w:t xml:space="preserve"> Broj organiziranih kulturnih manifestacija i sufinanciranih programa i projekata u kulturi.</w:t>
      </w:r>
    </w:p>
    <w:p w14:paraId="5340F27D" w14:textId="77777777" w:rsidR="005A3852" w:rsidRDefault="005A3852" w:rsidP="0093441A">
      <w:pPr>
        <w:jc w:val="both"/>
      </w:pPr>
    </w:p>
    <w:tbl>
      <w:tblPr>
        <w:tblW w:w="9078" w:type="dxa"/>
        <w:jc w:val="center"/>
        <w:tblLook w:val="04A0" w:firstRow="1" w:lastRow="0" w:firstColumn="1" w:lastColumn="0" w:noHBand="0" w:noVBand="1"/>
      </w:tblPr>
      <w:tblGrid>
        <w:gridCol w:w="2263"/>
        <w:gridCol w:w="2127"/>
        <w:gridCol w:w="857"/>
        <w:gridCol w:w="996"/>
        <w:gridCol w:w="996"/>
        <w:gridCol w:w="996"/>
        <w:gridCol w:w="996"/>
      </w:tblGrid>
      <w:tr w:rsidR="0001799A" w:rsidRPr="0001799A" w14:paraId="35E93EFF" w14:textId="77777777" w:rsidTr="00D13917">
        <w:trPr>
          <w:trHeight w:val="564"/>
          <w:jc w:val="center"/>
        </w:trPr>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B9529D5" w14:textId="77777777" w:rsidR="00E36090" w:rsidRPr="0001799A" w:rsidRDefault="00E36090" w:rsidP="00333C05">
            <w:pPr>
              <w:jc w:val="center"/>
              <w:rPr>
                <w:b/>
                <w:sz w:val="18"/>
                <w:szCs w:val="18"/>
              </w:rPr>
            </w:pPr>
            <w:r w:rsidRPr="0001799A">
              <w:rPr>
                <w:b/>
                <w:sz w:val="18"/>
                <w:szCs w:val="18"/>
              </w:rPr>
              <w:t>Pokazatelj</w:t>
            </w:r>
          </w:p>
          <w:p w14:paraId="7472826E" w14:textId="77777777" w:rsidR="00E36090" w:rsidRPr="0001799A" w:rsidRDefault="00E36090" w:rsidP="00333C05">
            <w:pPr>
              <w:jc w:val="center"/>
              <w:rPr>
                <w:b/>
                <w:sz w:val="18"/>
                <w:szCs w:val="18"/>
              </w:rPr>
            </w:pPr>
            <w:r w:rsidRPr="0001799A">
              <w:rPr>
                <w:b/>
                <w:sz w:val="18"/>
                <w:szCs w:val="18"/>
              </w:rPr>
              <w:t>rezultata</w:t>
            </w:r>
          </w:p>
        </w:tc>
        <w:tc>
          <w:tcPr>
            <w:tcW w:w="212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8029CAF" w14:textId="77777777" w:rsidR="00E36090" w:rsidRPr="0001799A" w:rsidRDefault="00E36090" w:rsidP="00333C05">
            <w:pPr>
              <w:jc w:val="center"/>
              <w:rPr>
                <w:b/>
                <w:sz w:val="18"/>
                <w:szCs w:val="18"/>
              </w:rPr>
            </w:pPr>
            <w:r w:rsidRPr="0001799A">
              <w:rPr>
                <w:b/>
                <w:sz w:val="18"/>
                <w:szCs w:val="18"/>
              </w:rPr>
              <w:t>Definicija pokazatelja</w:t>
            </w:r>
          </w:p>
        </w:tc>
        <w:tc>
          <w:tcPr>
            <w:tcW w:w="704"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741E6FA" w14:textId="77777777" w:rsidR="00E36090" w:rsidRPr="0001799A" w:rsidRDefault="00E36090" w:rsidP="00333C05">
            <w:pPr>
              <w:jc w:val="center"/>
              <w:rPr>
                <w:b/>
                <w:sz w:val="18"/>
                <w:szCs w:val="18"/>
              </w:rPr>
            </w:pPr>
            <w:r w:rsidRPr="0001799A">
              <w:rPr>
                <w:b/>
                <w:sz w:val="18"/>
                <w:szCs w:val="18"/>
              </w:rPr>
              <w:t>Jedinica</w:t>
            </w: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646D2E5" w14:textId="192E51BB" w:rsidR="00E36090" w:rsidRPr="0001799A" w:rsidRDefault="00E36090" w:rsidP="00333C05">
            <w:pPr>
              <w:jc w:val="center"/>
              <w:rPr>
                <w:b/>
                <w:sz w:val="18"/>
                <w:szCs w:val="18"/>
              </w:rPr>
            </w:pPr>
            <w:r w:rsidRPr="0001799A">
              <w:rPr>
                <w:b/>
                <w:sz w:val="18"/>
                <w:szCs w:val="18"/>
              </w:rPr>
              <w:t>Polazna vrijednost 202</w:t>
            </w:r>
            <w:r w:rsidR="00D13917" w:rsidRPr="0001799A">
              <w:rPr>
                <w:b/>
                <w:sz w:val="18"/>
                <w:szCs w:val="18"/>
              </w:rPr>
              <w:t>5</w:t>
            </w:r>
            <w:r w:rsidRPr="0001799A">
              <w:rPr>
                <w:b/>
                <w:sz w:val="18"/>
                <w:szCs w:val="18"/>
              </w:rPr>
              <w:t>.</w:t>
            </w:r>
          </w:p>
        </w:tc>
        <w:tc>
          <w:tcPr>
            <w:tcW w:w="99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6157F5F" w14:textId="77777777" w:rsidR="00E36090" w:rsidRPr="0001799A" w:rsidRDefault="00E36090" w:rsidP="00333C05">
            <w:pPr>
              <w:jc w:val="center"/>
              <w:rPr>
                <w:b/>
                <w:sz w:val="18"/>
                <w:szCs w:val="18"/>
              </w:rPr>
            </w:pPr>
            <w:r w:rsidRPr="0001799A">
              <w:rPr>
                <w:b/>
                <w:sz w:val="18"/>
                <w:szCs w:val="18"/>
              </w:rPr>
              <w:t>Ciljana vrijednost</w:t>
            </w:r>
          </w:p>
          <w:p w14:paraId="21C433BC" w14:textId="6D9638A3" w:rsidR="00E36090" w:rsidRPr="0001799A" w:rsidRDefault="00E36090" w:rsidP="00333C05">
            <w:pPr>
              <w:jc w:val="center"/>
              <w:rPr>
                <w:b/>
                <w:sz w:val="18"/>
                <w:szCs w:val="18"/>
              </w:rPr>
            </w:pPr>
            <w:r w:rsidRPr="0001799A">
              <w:rPr>
                <w:b/>
                <w:sz w:val="18"/>
                <w:szCs w:val="18"/>
              </w:rPr>
              <w:t>202</w:t>
            </w:r>
            <w:r w:rsidR="00D13917" w:rsidRPr="0001799A">
              <w:rPr>
                <w:b/>
                <w:sz w:val="18"/>
                <w:szCs w:val="18"/>
              </w:rPr>
              <w:t>6</w:t>
            </w:r>
            <w:r w:rsidRPr="0001799A">
              <w:rPr>
                <w:b/>
                <w:sz w:val="18"/>
                <w:szCs w:val="18"/>
              </w:rPr>
              <w:t>.</w:t>
            </w:r>
          </w:p>
        </w:tc>
        <w:tc>
          <w:tcPr>
            <w:tcW w:w="99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F016D10" w14:textId="77777777" w:rsidR="00E36090" w:rsidRPr="0001799A" w:rsidRDefault="00E36090" w:rsidP="00333C05">
            <w:pPr>
              <w:jc w:val="center"/>
              <w:rPr>
                <w:b/>
                <w:sz w:val="18"/>
                <w:szCs w:val="18"/>
              </w:rPr>
            </w:pPr>
            <w:r w:rsidRPr="0001799A">
              <w:rPr>
                <w:b/>
                <w:sz w:val="18"/>
                <w:szCs w:val="18"/>
              </w:rPr>
              <w:t>Ciljana vrijednost</w:t>
            </w:r>
          </w:p>
          <w:p w14:paraId="74C200BC" w14:textId="3EDA3AE1" w:rsidR="00E36090" w:rsidRPr="0001799A" w:rsidRDefault="00E36090" w:rsidP="00333C05">
            <w:pPr>
              <w:jc w:val="center"/>
              <w:rPr>
                <w:b/>
                <w:sz w:val="18"/>
                <w:szCs w:val="18"/>
              </w:rPr>
            </w:pPr>
            <w:r w:rsidRPr="0001799A">
              <w:rPr>
                <w:b/>
                <w:sz w:val="18"/>
                <w:szCs w:val="18"/>
              </w:rPr>
              <w:t>202</w:t>
            </w:r>
            <w:r w:rsidR="00D13917" w:rsidRPr="0001799A">
              <w:rPr>
                <w:b/>
                <w:sz w:val="18"/>
                <w:szCs w:val="18"/>
              </w:rPr>
              <w:t>7</w:t>
            </w:r>
            <w:r w:rsidRPr="0001799A">
              <w:rPr>
                <w:b/>
                <w:sz w:val="18"/>
                <w:szCs w:val="18"/>
              </w:rPr>
              <w:t>.</w:t>
            </w:r>
          </w:p>
        </w:tc>
        <w:tc>
          <w:tcPr>
            <w:tcW w:w="99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1A32B4D" w14:textId="77777777" w:rsidR="00E36090" w:rsidRPr="0001799A" w:rsidRDefault="00E36090" w:rsidP="00333C05">
            <w:pPr>
              <w:jc w:val="center"/>
              <w:rPr>
                <w:b/>
                <w:sz w:val="18"/>
                <w:szCs w:val="18"/>
              </w:rPr>
            </w:pPr>
            <w:r w:rsidRPr="0001799A">
              <w:rPr>
                <w:b/>
                <w:sz w:val="18"/>
                <w:szCs w:val="18"/>
              </w:rPr>
              <w:t>Ciljana vrijednost</w:t>
            </w:r>
          </w:p>
          <w:p w14:paraId="7BC0FE50" w14:textId="1FDA20A8" w:rsidR="00E36090" w:rsidRPr="0001799A" w:rsidRDefault="00E36090" w:rsidP="00333C05">
            <w:pPr>
              <w:jc w:val="center"/>
              <w:rPr>
                <w:b/>
                <w:sz w:val="18"/>
                <w:szCs w:val="18"/>
              </w:rPr>
            </w:pPr>
            <w:r w:rsidRPr="0001799A">
              <w:rPr>
                <w:b/>
                <w:sz w:val="18"/>
                <w:szCs w:val="18"/>
              </w:rPr>
              <w:t>202</w:t>
            </w:r>
            <w:r w:rsidR="00D13917" w:rsidRPr="0001799A">
              <w:rPr>
                <w:b/>
                <w:sz w:val="18"/>
                <w:szCs w:val="18"/>
              </w:rPr>
              <w:t>8</w:t>
            </w:r>
            <w:r w:rsidRPr="0001799A">
              <w:rPr>
                <w:b/>
                <w:sz w:val="18"/>
                <w:szCs w:val="18"/>
              </w:rPr>
              <w:t>.</w:t>
            </w:r>
          </w:p>
        </w:tc>
      </w:tr>
      <w:tr w:rsidR="0001799A" w:rsidRPr="0001799A" w14:paraId="223C8B79" w14:textId="77777777" w:rsidTr="00D13917">
        <w:trPr>
          <w:trHeight w:val="282"/>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502280E5" w14:textId="44A31F10" w:rsidR="002A06A9" w:rsidRPr="0001799A" w:rsidRDefault="002A06A9" w:rsidP="00333C05">
            <w:pPr>
              <w:jc w:val="center"/>
              <w:rPr>
                <w:sz w:val="18"/>
                <w:szCs w:val="18"/>
              </w:rPr>
            </w:pPr>
            <w:r w:rsidRPr="0001799A">
              <w:rPr>
                <w:sz w:val="18"/>
                <w:szCs w:val="18"/>
              </w:rPr>
              <w:t>Broj sufinanciranih programa/projekata koje djeluju na području promicanja kulturnog značaja</w:t>
            </w:r>
          </w:p>
        </w:tc>
        <w:tc>
          <w:tcPr>
            <w:tcW w:w="2127" w:type="dxa"/>
            <w:tcBorders>
              <w:top w:val="nil"/>
              <w:left w:val="nil"/>
              <w:bottom w:val="single" w:sz="4" w:space="0" w:color="auto"/>
              <w:right w:val="single" w:sz="4" w:space="0" w:color="auto"/>
            </w:tcBorders>
            <w:noWrap/>
            <w:vAlign w:val="center"/>
            <w:hideMark/>
          </w:tcPr>
          <w:p w14:paraId="61E3A426" w14:textId="2255B71D" w:rsidR="002A06A9" w:rsidRPr="0001799A" w:rsidRDefault="002A06A9" w:rsidP="00333C05">
            <w:pPr>
              <w:jc w:val="center"/>
              <w:rPr>
                <w:sz w:val="18"/>
                <w:szCs w:val="18"/>
              </w:rPr>
            </w:pPr>
            <w:r w:rsidRPr="0001799A">
              <w:rPr>
                <w:sz w:val="18"/>
                <w:szCs w:val="18"/>
              </w:rPr>
              <w:t>Zaključivanjem ugovora s korisnicima osigurat će se uvjeti za provođenje programa/projekata u području promicanja kulturnog značaja</w:t>
            </w:r>
          </w:p>
        </w:tc>
        <w:tc>
          <w:tcPr>
            <w:tcW w:w="704" w:type="dxa"/>
            <w:tcBorders>
              <w:top w:val="nil"/>
              <w:left w:val="nil"/>
              <w:bottom w:val="single" w:sz="4" w:space="0" w:color="auto"/>
              <w:right w:val="single" w:sz="4" w:space="0" w:color="auto"/>
            </w:tcBorders>
            <w:vAlign w:val="center"/>
          </w:tcPr>
          <w:p w14:paraId="751D4195" w14:textId="297BECDC" w:rsidR="002A06A9" w:rsidRPr="0001799A" w:rsidRDefault="002A06A9" w:rsidP="00333C05">
            <w:pPr>
              <w:jc w:val="center"/>
              <w:rPr>
                <w:sz w:val="18"/>
                <w:szCs w:val="18"/>
              </w:rPr>
            </w:pPr>
            <w:r w:rsidRPr="0001799A">
              <w:rPr>
                <w:sz w:val="18"/>
                <w:szCs w:val="18"/>
              </w:rPr>
              <w:t>Broj</w:t>
            </w:r>
          </w:p>
        </w:tc>
        <w:tc>
          <w:tcPr>
            <w:tcW w:w="996" w:type="dxa"/>
            <w:tcBorders>
              <w:top w:val="single" w:sz="4" w:space="0" w:color="auto"/>
              <w:left w:val="single" w:sz="4" w:space="0" w:color="auto"/>
              <w:bottom w:val="single" w:sz="4" w:space="0" w:color="auto"/>
              <w:right w:val="single" w:sz="4" w:space="0" w:color="auto"/>
            </w:tcBorders>
            <w:noWrap/>
            <w:vAlign w:val="center"/>
            <w:hideMark/>
          </w:tcPr>
          <w:p w14:paraId="7E69F406" w14:textId="18A7ED5E" w:rsidR="002A06A9" w:rsidRPr="0001799A" w:rsidRDefault="00333C05" w:rsidP="00333C05">
            <w:pPr>
              <w:jc w:val="center"/>
              <w:rPr>
                <w:sz w:val="18"/>
                <w:szCs w:val="18"/>
              </w:rPr>
            </w:pPr>
            <w:r w:rsidRPr="0001799A">
              <w:rPr>
                <w:sz w:val="18"/>
                <w:szCs w:val="18"/>
              </w:rPr>
              <w:t>3</w:t>
            </w:r>
          </w:p>
        </w:tc>
        <w:tc>
          <w:tcPr>
            <w:tcW w:w="996" w:type="dxa"/>
            <w:tcBorders>
              <w:top w:val="nil"/>
              <w:left w:val="nil"/>
              <w:bottom w:val="single" w:sz="4" w:space="0" w:color="auto"/>
              <w:right w:val="single" w:sz="4" w:space="0" w:color="auto"/>
            </w:tcBorders>
            <w:noWrap/>
            <w:vAlign w:val="center"/>
            <w:hideMark/>
          </w:tcPr>
          <w:p w14:paraId="41C396F8" w14:textId="75EDC085" w:rsidR="002A06A9" w:rsidRPr="0001799A" w:rsidRDefault="00333C05" w:rsidP="00333C05">
            <w:pPr>
              <w:jc w:val="center"/>
              <w:rPr>
                <w:sz w:val="18"/>
                <w:szCs w:val="18"/>
              </w:rPr>
            </w:pPr>
            <w:r w:rsidRPr="0001799A">
              <w:rPr>
                <w:sz w:val="18"/>
                <w:szCs w:val="18"/>
              </w:rPr>
              <w:t>3</w:t>
            </w:r>
          </w:p>
        </w:tc>
        <w:tc>
          <w:tcPr>
            <w:tcW w:w="996" w:type="dxa"/>
            <w:tcBorders>
              <w:top w:val="nil"/>
              <w:left w:val="nil"/>
              <w:bottom w:val="single" w:sz="4" w:space="0" w:color="auto"/>
              <w:right w:val="single" w:sz="4" w:space="0" w:color="auto"/>
            </w:tcBorders>
            <w:vAlign w:val="center"/>
          </w:tcPr>
          <w:p w14:paraId="07838DA0" w14:textId="196D846F" w:rsidR="002A06A9" w:rsidRPr="0001799A" w:rsidRDefault="00333C05" w:rsidP="00333C05">
            <w:pPr>
              <w:jc w:val="center"/>
              <w:rPr>
                <w:sz w:val="18"/>
                <w:szCs w:val="18"/>
              </w:rPr>
            </w:pPr>
            <w:r w:rsidRPr="0001799A">
              <w:rPr>
                <w:sz w:val="18"/>
                <w:szCs w:val="18"/>
              </w:rPr>
              <w:t>4</w:t>
            </w:r>
          </w:p>
        </w:tc>
        <w:tc>
          <w:tcPr>
            <w:tcW w:w="996" w:type="dxa"/>
            <w:tcBorders>
              <w:top w:val="nil"/>
              <w:left w:val="nil"/>
              <w:bottom w:val="single" w:sz="4" w:space="0" w:color="auto"/>
              <w:right w:val="single" w:sz="4" w:space="0" w:color="auto"/>
            </w:tcBorders>
            <w:vAlign w:val="center"/>
          </w:tcPr>
          <w:p w14:paraId="5CDCEB52" w14:textId="197E544B" w:rsidR="002A06A9" w:rsidRPr="0001799A" w:rsidRDefault="00333C05" w:rsidP="00333C05">
            <w:pPr>
              <w:jc w:val="center"/>
              <w:rPr>
                <w:sz w:val="18"/>
                <w:szCs w:val="18"/>
              </w:rPr>
            </w:pPr>
            <w:r w:rsidRPr="0001799A">
              <w:rPr>
                <w:sz w:val="18"/>
                <w:szCs w:val="18"/>
              </w:rPr>
              <w:t>4</w:t>
            </w:r>
          </w:p>
        </w:tc>
      </w:tr>
      <w:tr w:rsidR="0001799A" w:rsidRPr="0001799A" w14:paraId="668CAC41" w14:textId="77777777" w:rsidTr="00D13917">
        <w:trPr>
          <w:trHeight w:val="282"/>
          <w:jc w:val="center"/>
        </w:trPr>
        <w:tc>
          <w:tcPr>
            <w:tcW w:w="2263" w:type="dxa"/>
            <w:tcBorders>
              <w:top w:val="single" w:sz="4" w:space="0" w:color="auto"/>
              <w:left w:val="single" w:sz="4" w:space="0" w:color="auto"/>
              <w:bottom w:val="single" w:sz="4" w:space="0" w:color="auto"/>
              <w:right w:val="single" w:sz="4" w:space="0" w:color="auto"/>
            </w:tcBorders>
            <w:noWrap/>
            <w:vAlign w:val="center"/>
            <w:hideMark/>
          </w:tcPr>
          <w:p w14:paraId="07BF5CE7" w14:textId="78EEA2A8" w:rsidR="002A06A9" w:rsidRPr="0001799A" w:rsidRDefault="002A06A9" w:rsidP="00333C05">
            <w:pPr>
              <w:jc w:val="center"/>
              <w:rPr>
                <w:sz w:val="18"/>
                <w:szCs w:val="18"/>
              </w:rPr>
            </w:pPr>
            <w:r w:rsidRPr="0001799A">
              <w:rPr>
                <w:sz w:val="18"/>
                <w:szCs w:val="18"/>
              </w:rPr>
              <w:t>Udio realiziranih programa/projekata na temelju zaključenih ugovora u odnosu na broj sufinanciranih programa/projekata</w:t>
            </w:r>
          </w:p>
        </w:tc>
        <w:tc>
          <w:tcPr>
            <w:tcW w:w="2127" w:type="dxa"/>
            <w:tcBorders>
              <w:top w:val="single" w:sz="4" w:space="0" w:color="auto"/>
              <w:left w:val="nil"/>
              <w:bottom w:val="single" w:sz="4" w:space="0" w:color="auto"/>
              <w:right w:val="single" w:sz="4" w:space="0" w:color="auto"/>
            </w:tcBorders>
            <w:noWrap/>
            <w:vAlign w:val="center"/>
            <w:hideMark/>
          </w:tcPr>
          <w:p w14:paraId="535BC962" w14:textId="1FCD6F3D" w:rsidR="002A06A9" w:rsidRPr="0001799A" w:rsidRDefault="002A06A9" w:rsidP="00333C05">
            <w:pPr>
              <w:jc w:val="center"/>
              <w:rPr>
                <w:sz w:val="18"/>
                <w:szCs w:val="18"/>
              </w:rPr>
            </w:pPr>
            <w:r w:rsidRPr="0001799A">
              <w:rPr>
                <w:sz w:val="18"/>
                <w:szCs w:val="18"/>
              </w:rPr>
              <w:t>Realizacijom programa / projekata potiče se unapređenje i promicanje ljudskih prava te građanske inicijative i volonterski rad</w:t>
            </w:r>
          </w:p>
        </w:tc>
        <w:tc>
          <w:tcPr>
            <w:tcW w:w="704" w:type="dxa"/>
            <w:tcBorders>
              <w:top w:val="single" w:sz="4" w:space="0" w:color="auto"/>
              <w:left w:val="nil"/>
              <w:bottom w:val="single" w:sz="4" w:space="0" w:color="auto"/>
              <w:right w:val="single" w:sz="4" w:space="0" w:color="auto"/>
            </w:tcBorders>
            <w:vAlign w:val="center"/>
          </w:tcPr>
          <w:p w14:paraId="034988AD" w14:textId="1DF679D3" w:rsidR="002A06A9" w:rsidRPr="0001799A" w:rsidRDefault="002A06A9" w:rsidP="00333C05">
            <w:pPr>
              <w:jc w:val="center"/>
              <w:rPr>
                <w:sz w:val="18"/>
                <w:szCs w:val="18"/>
              </w:rPr>
            </w:pPr>
            <w:r w:rsidRPr="0001799A">
              <w:rPr>
                <w:sz w:val="18"/>
                <w:szCs w:val="18"/>
              </w:rPr>
              <w:t>Postotak</w:t>
            </w:r>
          </w:p>
        </w:tc>
        <w:tc>
          <w:tcPr>
            <w:tcW w:w="996" w:type="dxa"/>
            <w:tcBorders>
              <w:top w:val="single" w:sz="4" w:space="0" w:color="auto"/>
              <w:left w:val="single" w:sz="4" w:space="0" w:color="auto"/>
              <w:bottom w:val="single" w:sz="4" w:space="0" w:color="auto"/>
              <w:right w:val="single" w:sz="4" w:space="0" w:color="auto"/>
            </w:tcBorders>
            <w:noWrap/>
            <w:vAlign w:val="center"/>
            <w:hideMark/>
          </w:tcPr>
          <w:p w14:paraId="370D00AE" w14:textId="7BF53CC4" w:rsidR="002A06A9" w:rsidRPr="0001799A" w:rsidRDefault="0001799A" w:rsidP="00333C05">
            <w:pPr>
              <w:jc w:val="center"/>
              <w:rPr>
                <w:sz w:val="18"/>
                <w:szCs w:val="18"/>
              </w:rPr>
            </w:pPr>
            <w:r>
              <w:rPr>
                <w:sz w:val="18"/>
                <w:szCs w:val="18"/>
              </w:rPr>
              <w:t>100%</w:t>
            </w:r>
          </w:p>
        </w:tc>
        <w:tc>
          <w:tcPr>
            <w:tcW w:w="996" w:type="dxa"/>
            <w:tcBorders>
              <w:top w:val="single" w:sz="4" w:space="0" w:color="auto"/>
              <w:left w:val="nil"/>
              <w:bottom w:val="single" w:sz="4" w:space="0" w:color="auto"/>
              <w:right w:val="single" w:sz="4" w:space="0" w:color="auto"/>
            </w:tcBorders>
            <w:noWrap/>
            <w:vAlign w:val="center"/>
            <w:hideMark/>
          </w:tcPr>
          <w:p w14:paraId="08DFF705" w14:textId="0F66A0C6" w:rsidR="002A06A9" w:rsidRPr="0001799A" w:rsidRDefault="0001799A" w:rsidP="00333C05">
            <w:pPr>
              <w:jc w:val="center"/>
              <w:rPr>
                <w:sz w:val="18"/>
                <w:szCs w:val="18"/>
              </w:rPr>
            </w:pPr>
            <w:r>
              <w:rPr>
                <w:sz w:val="18"/>
                <w:szCs w:val="18"/>
              </w:rPr>
              <w:t>100%</w:t>
            </w:r>
          </w:p>
        </w:tc>
        <w:tc>
          <w:tcPr>
            <w:tcW w:w="996" w:type="dxa"/>
            <w:tcBorders>
              <w:top w:val="single" w:sz="4" w:space="0" w:color="auto"/>
              <w:left w:val="nil"/>
              <w:bottom w:val="single" w:sz="4" w:space="0" w:color="auto"/>
              <w:right w:val="single" w:sz="4" w:space="0" w:color="auto"/>
            </w:tcBorders>
            <w:vAlign w:val="center"/>
          </w:tcPr>
          <w:p w14:paraId="13144333" w14:textId="02C3E2A0" w:rsidR="002A06A9" w:rsidRPr="0001799A" w:rsidRDefault="0001799A" w:rsidP="00333C05">
            <w:pPr>
              <w:jc w:val="center"/>
              <w:rPr>
                <w:sz w:val="18"/>
                <w:szCs w:val="18"/>
              </w:rPr>
            </w:pPr>
            <w:r>
              <w:rPr>
                <w:sz w:val="18"/>
                <w:szCs w:val="18"/>
              </w:rPr>
              <w:t>100%</w:t>
            </w:r>
          </w:p>
        </w:tc>
        <w:tc>
          <w:tcPr>
            <w:tcW w:w="996" w:type="dxa"/>
            <w:tcBorders>
              <w:top w:val="single" w:sz="4" w:space="0" w:color="auto"/>
              <w:left w:val="nil"/>
              <w:bottom w:val="single" w:sz="4" w:space="0" w:color="auto"/>
              <w:right w:val="single" w:sz="4" w:space="0" w:color="auto"/>
            </w:tcBorders>
            <w:vAlign w:val="center"/>
          </w:tcPr>
          <w:p w14:paraId="0B62C0D7" w14:textId="504136D4" w:rsidR="002A06A9" w:rsidRPr="0001799A" w:rsidRDefault="0001799A" w:rsidP="00333C05">
            <w:pPr>
              <w:jc w:val="center"/>
              <w:rPr>
                <w:sz w:val="18"/>
                <w:szCs w:val="18"/>
              </w:rPr>
            </w:pPr>
            <w:r>
              <w:rPr>
                <w:sz w:val="18"/>
                <w:szCs w:val="18"/>
              </w:rPr>
              <w:t>100%</w:t>
            </w:r>
          </w:p>
        </w:tc>
      </w:tr>
    </w:tbl>
    <w:p w14:paraId="48BAC738" w14:textId="77777777" w:rsidR="00415391" w:rsidRPr="00F06AFC" w:rsidRDefault="00415391" w:rsidP="00F06AFC">
      <w:pPr>
        <w:jc w:val="both"/>
        <w:rPr>
          <w:b/>
        </w:rPr>
      </w:pPr>
    </w:p>
    <w:p w14:paraId="263487B7" w14:textId="77777777" w:rsidR="00E907D5" w:rsidRDefault="00E907D5" w:rsidP="00F06AFC">
      <w:pPr>
        <w:jc w:val="both"/>
        <w:sectPr w:rsidR="00E907D5" w:rsidSect="00E907D5">
          <w:pgSz w:w="11906" w:h="16838"/>
          <w:pgMar w:top="1418" w:right="1843" w:bottom="1418" w:left="1418" w:header="709" w:footer="709" w:gutter="0"/>
          <w:cols w:space="708"/>
          <w:docGrid w:linePitch="360"/>
        </w:sectPr>
      </w:pPr>
    </w:p>
    <w:p w14:paraId="7B3C120B" w14:textId="77777777" w:rsidR="005A3852" w:rsidRDefault="005A3852" w:rsidP="00F06AFC">
      <w:pPr>
        <w:jc w:val="both"/>
      </w:pPr>
    </w:p>
    <w:p w14:paraId="03F433FB" w14:textId="77777777" w:rsidR="000C6063" w:rsidRPr="0044285D" w:rsidRDefault="000C6063" w:rsidP="00702BDD">
      <w:pPr>
        <w:widowControl w:val="0"/>
        <w:shd w:val="clear" w:color="auto" w:fill="D0E6F6" w:themeFill="accent6" w:themeFillTint="33"/>
        <w:tabs>
          <w:tab w:val="left" w:pos="1454"/>
        </w:tabs>
        <w:autoSpaceDE w:val="0"/>
        <w:autoSpaceDN w:val="0"/>
        <w:rPr>
          <w:b/>
        </w:rPr>
      </w:pPr>
      <w:r w:rsidRPr="0044285D">
        <w:rPr>
          <w:b/>
          <w:w w:val="120"/>
        </w:rPr>
        <w:t>JEDINSTVENI UPRAVNI ODJEL</w:t>
      </w:r>
    </w:p>
    <w:p w14:paraId="4A7AE9A4" w14:textId="1E40F3D1" w:rsidR="000C6063" w:rsidRDefault="000C6063" w:rsidP="00702BDD">
      <w:pPr>
        <w:pStyle w:val="Heading3"/>
        <w:shd w:val="clear" w:color="auto" w:fill="D0E6F6" w:themeFill="accent6" w:themeFillTint="33"/>
        <w:spacing w:before="0"/>
        <w:ind w:right="-2"/>
        <w:rPr>
          <w:rFonts w:ascii="Times New Roman" w:hAnsi="Times New Roman"/>
          <w:b w:val="0"/>
          <w:bCs w:val="0"/>
          <w:w w:val="115"/>
          <w:sz w:val="24"/>
          <w:szCs w:val="24"/>
        </w:rPr>
      </w:pPr>
      <w:r w:rsidRPr="0044285D">
        <w:rPr>
          <w:rFonts w:ascii="Times New Roman" w:hAnsi="Times New Roman"/>
          <w:b w:val="0"/>
          <w:bCs w:val="0"/>
          <w:w w:val="115"/>
          <w:sz w:val="24"/>
          <w:szCs w:val="24"/>
        </w:rPr>
        <w:t>PREDŠKOLSKI ODGOJ I SKRB O DJECI</w:t>
      </w:r>
    </w:p>
    <w:tbl>
      <w:tblPr>
        <w:tblW w:w="13756" w:type="dxa"/>
        <w:tblLook w:val="04A0" w:firstRow="1" w:lastRow="0" w:firstColumn="1" w:lastColumn="0" w:noHBand="0" w:noVBand="1"/>
      </w:tblPr>
      <w:tblGrid>
        <w:gridCol w:w="2971"/>
        <w:gridCol w:w="5728"/>
        <w:gridCol w:w="1815"/>
        <w:gridCol w:w="1621"/>
        <w:gridCol w:w="1621"/>
      </w:tblGrid>
      <w:tr w:rsidR="00BE58F9" w:rsidRPr="00BE58F9" w14:paraId="4E072C53" w14:textId="291B191C" w:rsidTr="000339F8">
        <w:trPr>
          <w:trHeight w:val="720"/>
        </w:trPr>
        <w:tc>
          <w:tcPr>
            <w:tcW w:w="2971" w:type="dxa"/>
            <w:tcBorders>
              <w:top w:val="single" w:sz="4" w:space="0" w:color="000000"/>
              <w:left w:val="single" w:sz="4" w:space="0" w:color="000000"/>
              <w:bottom w:val="single" w:sz="4" w:space="0" w:color="000000"/>
              <w:right w:val="single" w:sz="4" w:space="0" w:color="000000"/>
            </w:tcBorders>
            <w:shd w:val="clear" w:color="000000" w:fill="969696"/>
            <w:vAlign w:val="center"/>
            <w:hideMark/>
          </w:tcPr>
          <w:p w14:paraId="451FF04E" w14:textId="77777777" w:rsidR="00BE58F9" w:rsidRPr="00BE58F9" w:rsidRDefault="00BE58F9" w:rsidP="00BE58F9">
            <w:pPr>
              <w:jc w:val="center"/>
              <w:rPr>
                <w:rFonts w:ascii="Calibri Light" w:hAnsi="Calibri Light" w:cs="Calibri Light"/>
                <w:b/>
                <w:bCs/>
                <w:color w:val="000000"/>
                <w:sz w:val="20"/>
                <w:szCs w:val="20"/>
              </w:rPr>
            </w:pPr>
            <w:r w:rsidRPr="00BE58F9">
              <w:rPr>
                <w:rFonts w:ascii="Calibri Light" w:hAnsi="Calibri Light" w:cs="Calibri Light"/>
                <w:b/>
                <w:bCs/>
                <w:color w:val="000000"/>
                <w:sz w:val="20"/>
                <w:szCs w:val="20"/>
              </w:rPr>
              <w:t> </w:t>
            </w:r>
          </w:p>
        </w:tc>
        <w:tc>
          <w:tcPr>
            <w:tcW w:w="5728" w:type="dxa"/>
            <w:tcBorders>
              <w:top w:val="single" w:sz="4" w:space="0" w:color="000000"/>
              <w:left w:val="nil"/>
              <w:bottom w:val="single" w:sz="4" w:space="0" w:color="000000"/>
              <w:right w:val="single" w:sz="4" w:space="0" w:color="000000"/>
            </w:tcBorders>
            <w:shd w:val="clear" w:color="000000" w:fill="969696"/>
            <w:vAlign w:val="center"/>
            <w:hideMark/>
          </w:tcPr>
          <w:p w14:paraId="7552B29B" w14:textId="77777777" w:rsidR="00BE58F9" w:rsidRPr="00BE58F9" w:rsidRDefault="00BE58F9" w:rsidP="00BE58F9">
            <w:pPr>
              <w:jc w:val="center"/>
              <w:rPr>
                <w:rFonts w:ascii="Calibri Light" w:hAnsi="Calibri Light" w:cs="Calibri Light"/>
                <w:b/>
                <w:bCs/>
                <w:color w:val="000000"/>
                <w:sz w:val="20"/>
                <w:szCs w:val="20"/>
              </w:rPr>
            </w:pPr>
            <w:r w:rsidRPr="00BE58F9">
              <w:rPr>
                <w:rFonts w:ascii="Calibri Light" w:hAnsi="Calibri Light" w:cs="Calibri Light"/>
                <w:b/>
                <w:bCs/>
                <w:color w:val="000000"/>
                <w:sz w:val="20"/>
                <w:szCs w:val="20"/>
              </w:rPr>
              <w:t> </w:t>
            </w:r>
          </w:p>
        </w:tc>
        <w:tc>
          <w:tcPr>
            <w:tcW w:w="1815" w:type="dxa"/>
            <w:tcBorders>
              <w:top w:val="single" w:sz="4" w:space="0" w:color="000000"/>
              <w:left w:val="nil"/>
              <w:bottom w:val="single" w:sz="4" w:space="0" w:color="000000"/>
              <w:right w:val="single" w:sz="4" w:space="0" w:color="auto"/>
            </w:tcBorders>
            <w:shd w:val="clear" w:color="000000" w:fill="969696"/>
            <w:vAlign w:val="center"/>
            <w:hideMark/>
          </w:tcPr>
          <w:p w14:paraId="009ACF16" w14:textId="02798F7F" w:rsidR="00BE58F9" w:rsidRPr="00BE58F9" w:rsidRDefault="00BE58F9" w:rsidP="00BE58F9">
            <w:pPr>
              <w:jc w:val="center"/>
              <w:rPr>
                <w:rFonts w:ascii="Calibri Light" w:hAnsi="Calibri Light" w:cs="Calibri Light"/>
                <w:b/>
                <w:bCs/>
                <w:color w:val="000000"/>
                <w:sz w:val="20"/>
                <w:szCs w:val="20"/>
              </w:rPr>
            </w:pPr>
            <w:r w:rsidRPr="00BE58F9">
              <w:rPr>
                <w:rFonts w:ascii="Calibri Light" w:hAnsi="Calibri Light" w:cs="Calibri Light"/>
                <w:b/>
                <w:bCs/>
                <w:color w:val="000000"/>
                <w:sz w:val="20"/>
                <w:szCs w:val="20"/>
              </w:rPr>
              <w:t>Proračun 2026</w:t>
            </w:r>
          </w:p>
        </w:tc>
        <w:tc>
          <w:tcPr>
            <w:tcW w:w="1621" w:type="dxa"/>
            <w:tcBorders>
              <w:top w:val="single" w:sz="4" w:space="0" w:color="auto"/>
              <w:left w:val="single" w:sz="4" w:space="0" w:color="auto"/>
              <w:bottom w:val="single" w:sz="4" w:space="0" w:color="auto"/>
              <w:right w:val="single" w:sz="4" w:space="0" w:color="auto"/>
            </w:tcBorders>
            <w:shd w:val="clear" w:color="000000" w:fill="969696"/>
            <w:vAlign w:val="center"/>
          </w:tcPr>
          <w:p w14:paraId="0A1C1BE3" w14:textId="1C30FA17" w:rsidR="00BE58F9" w:rsidRPr="00BE58F9" w:rsidRDefault="00BE58F9" w:rsidP="00BE58F9">
            <w:pPr>
              <w:jc w:val="center"/>
              <w:rPr>
                <w:rFonts w:ascii="Calibri Light" w:hAnsi="Calibri Light" w:cs="Calibri Light"/>
                <w:b/>
                <w:bCs/>
                <w:color w:val="000000"/>
                <w:sz w:val="20"/>
                <w:szCs w:val="20"/>
              </w:rPr>
            </w:pPr>
            <w:r w:rsidRPr="00BE58F9">
              <w:rPr>
                <w:rFonts w:ascii="Calibri Light" w:hAnsi="Calibri Light" w:cs="Calibri Light"/>
                <w:b/>
                <w:bCs/>
                <w:color w:val="000000"/>
                <w:sz w:val="20"/>
                <w:szCs w:val="20"/>
              </w:rPr>
              <w:t>Povećanje</w:t>
            </w:r>
            <w:r w:rsidRPr="00890E14">
              <w:rPr>
                <w:rFonts w:ascii="Calibri Light" w:hAnsi="Calibri Light" w:cs="Calibri Light"/>
                <w:b/>
                <w:bCs/>
                <w:color w:val="000000"/>
                <w:sz w:val="20"/>
                <w:szCs w:val="20"/>
              </w:rPr>
              <w:br/>
              <w:t>Smanjenje</w:t>
            </w:r>
          </w:p>
        </w:tc>
        <w:tc>
          <w:tcPr>
            <w:tcW w:w="1621" w:type="dxa"/>
            <w:tcBorders>
              <w:top w:val="single" w:sz="4" w:space="0" w:color="auto"/>
              <w:left w:val="single" w:sz="4" w:space="0" w:color="auto"/>
              <w:bottom w:val="single" w:sz="4" w:space="0" w:color="auto"/>
              <w:right w:val="single" w:sz="4" w:space="0" w:color="auto"/>
            </w:tcBorders>
            <w:shd w:val="clear" w:color="000000" w:fill="969696"/>
            <w:vAlign w:val="center"/>
          </w:tcPr>
          <w:p w14:paraId="777D2D1C" w14:textId="1DF700AD" w:rsidR="00BE58F9" w:rsidRPr="00BE58F9" w:rsidRDefault="00BE58F9" w:rsidP="00BE58F9">
            <w:pPr>
              <w:jc w:val="center"/>
              <w:rPr>
                <w:rFonts w:ascii="Calibri Light" w:hAnsi="Calibri Light" w:cs="Calibri Light"/>
                <w:b/>
                <w:bCs/>
                <w:color w:val="000000"/>
                <w:sz w:val="20"/>
                <w:szCs w:val="20"/>
              </w:rPr>
            </w:pPr>
            <w:r w:rsidRPr="00890E14">
              <w:rPr>
                <w:rFonts w:ascii="Calibri Light" w:hAnsi="Calibri Light" w:cs="Calibri Light"/>
                <w:b/>
                <w:bCs/>
                <w:color w:val="000000"/>
                <w:sz w:val="20"/>
                <w:szCs w:val="20"/>
              </w:rPr>
              <w:t>I. Izmjene i dopune proračuna 2026</w:t>
            </w:r>
          </w:p>
        </w:tc>
      </w:tr>
      <w:tr w:rsidR="00BE58F9" w:rsidRPr="00BE58F9" w14:paraId="4D1317AE" w14:textId="649A5A97" w:rsidTr="00F24BAF">
        <w:trPr>
          <w:trHeight w:val="348"/>
        </w:trPr>
        <w:tc>
          <w:tcPr>
            <w:tcW w:w="2971" w:type="dxa"/>
            <w:tcBorders>
              <w:top w:val="nil"/>
              <w:left w:val="single" w:sz="4" w:space="0" w:color="000000"/>
              <w:bottom w:val="single" w:sz="4" w:space="0" w:color="000000"/>
              <w:right w:val="single" w:sz="4" w:space="0" w:color="000000"/>
            </w:tcBorders>
            <w:shd w:val="clear" w:color="000000" w:fill="4472C4"/>
            <w:vAlign w:val="bottom"/>
            <w:hideMark/>
          </w:tcPr>
          <w:p w14:paraId="043C41E0" w14:textId="77777777" w:rsidR="00BE58F9" w:rsidRPr="00BE58F9" w:rsidRDefault="00BE58F9" w:rsidP="00BE58F9">
            <w:pPr>
              <w:rPr>
                <w:rFonts w:ascii="Calibri Light" w:hAnsi="Calibri Light" w:cs="Calibri Light"/>
                <w:b/>
                <w:bCs/>
                <w:color w:val="FFFFFF"/>
                <w:sz w:val="20"/>
                <w:szCs w:val="20"/>
              </w:rPr>
            </w:pPr>
            <w:r w:rsidRPr="00BE58F9">
              <w:rPr>
                <w:rFonts w:ascii="Calibri Light" w:hAnsi="Calibri Light" w:cs="Calibri Light"/>
                <w:b/>
                <w:bCs/>
                <w:color w:val="FFFFFF"/>
                <w:sz w:val="20"/>
                <w:szCs w:val="20"/>
              </w:rPr>
              <w:t>RAZDJEL: 002</w:t>
            </w:r>
          </w:p>
        </w:tc>
        <w:tc>
          <w:tcPr>
            <w:tcW w:w="5728" w:type="dxa"/>
            <w:tcBorders>
              <w:top w:val="nil"/>
              <w:left w:val="nil"/>
              <w:bottom w:val="single" w:sz="4" w:space="0" w:color="000000"/>
              <w:right w:val="single" w:sz="4" w:space="0" w:color="000000"/>
            </w:tcBorders>
            <w:shd w:val="clear" w:color="000000" w:fill="4472C4"/>
            <w:vAlign w:val="bottom"/>
            <w:hideMark/>
          </w:tcPr>
          <w:p w14:paraId="16B7E586" w14:textId="77777777" w:rsidR="00BE58F9" w:rsidRPr="00BE58F9" w:rsidRDefault="00BE58F9" w:rsidP="00BE58F9">
            <w:pPr>
              <w:rPr>
                <w:rFonts w:ascii="Calibri Light" w:hAnsi="Calibri Light" w:cs="Calibri Light"/>
                <w:b/>
                <w:bCs/>
                <w:color w:val="FFFFFF"/>
                <w:sz w:val="20"/>
                <w:szCs w:val="20"/>
              </w:rPr>
            </w:pPr>
            <w:r w:rsidRPr="00BE58F9">
              <w:rPr>
                <w:rFonts w:ascii="Calibri Light" w:hAnsi="Calibri Light" w:cs="Calibri Light"/>
                <w:b/>
                <w:bCs/>
                <w:color w:val="FFFFFF"/>
                <w:sz w:val="20"/>
                <w:szCs w:val="20"/>
              </w:rPr>
              <w:t>JEDINSTVENI UPRAVNI ODJEL</w:t>
            </w:r>
          </w:p>
        </w:tc>
        <w:tc>
          <w:tcPr>
            <w:tcW w:w="1815" w:type="dxa"/>
            <w:tcBorders>
              <w:top w:val="nil"/>
              <w:left w:val="nil"/>
              <w:bottom w:val="single" w:sz="4" w:space="0" w:color="000000"/>
              <w:right w:val="single" w:sz="4" w:space="0" w:color="auto"/>
            </w:tcBorders>
            <w:shd w:val="clear" w:color="000000" w:fill="4472C4"/>
            <w:vAlign w:val="bottom"/>
          </w:tcPr>
          <w:p w14:paraId="27ED1388" w14:textId="369F8898" w:rsidR="00BE58F9" w:rsidRPr="00BE58F9" w:rsidRDefault="00BE58F9" w:rsidP="00BE58F9">
            <w:pPr>
              <w:jc w:val="right"/>
              <w:rPr>
                <w:rFonts w:ascii="Calibri Light" w:hAnsi="Calibri Light" w:cs="Calibri Light"/>
                <w:b/>
                <w:bCs/>
                <w:color w:val="FFFFFF"/>
                <w:sz w:val="20"/>
                <w:szCs w:val="20"/>
              </w:rPr>
            </w:pPr>
            <w:r w:rsidRPr="00BE58F9">
              <w:rPr>
                <w:rFonts w:ascii="Calibri Light" w:hAnsi="Calibri Light" w:cs="Calibri Light"/>
                <w:b/>
                <w:bCs/>
                <w:color w:val="FFFFFF"/>
                <w:sz w:val="20"/>
                <w:szCs w:val="20"/>
              </w:rPr>
              <w:t>142.110,00</w:t>
            </w:r>
          </w:p>
        </w:tc>
        <w:tc>
          <w:tcPr>
            <w:tcW w:w="1621" w:type="dxa"/>
            <w:tcBorders>
              <w:top w:val="single" w:sz="4" w:space="0" w:color="auto"/>
              <w:left w:val="single" w:sz="4" w:space="0" w:color="auto"/>
              <w:bottom w:val="single" w:sz="4" w:space="0" w:color="auto"/>
              <w:right w:val="single" w:sz="4" w:space="0" w:color="auto"/>
            </w:tcBorders>
            <w:shd w:val="clear" w:color="000000" w:fill="4472C4"/>
            <w:vAlign w:val="bottom"/>
          </w:tcPr>
          <w:p w14:paraId="3E6507F5" w14:textId="2A859056" w:rsidR="00BE58F9" w:rsidRPr="00BE58F9" w:rsidRDefault="00BE58F9" w:rsidP="00F24BAF">
            <w:pPr>
              <w:jc w:val="right"/>
              <w:rPr>
                <w:rFonts w:ascii="Calibri Light" w:hAnsi="Calibri Light" w:cs="Calibri Light"/>
                <w:b/>
                <w:bCs/>
                <w:color w:val="FFFFFF"/>
                <w:sz w:val="20"/>
                <w:szCs w:val="20"/>
              </w:rPr>
            </w:pPr>
            <w:r w:rsidRPr="00BE58F9">
              <w:rPr>
                <w:rFonts w:ascii="Calibri Light" w:hAnsi="Calibri Light" w:cs="Calibri Light"/>
                <w:b/>
                <w:bCs/>
                <w:color w:val="FFFFFF"/>
                <w:sz w:val="20"/>
                <w:szCs w:val="20"/>
              </w:rPr>
              <w:t>0,00</w:t>
            </w:r>
          </w:p>
        </w:tc>
        <w:tc>
          <w:tcPr>
            <w:tcW w:w="1621" w:type="dxa"/>
            <w:tcBorders>
              <w:top w:val="single" w:sz="4" w:space="0" w:color="auto"/>
              <w:left w:val="single" w:sz="4" w:space="0" w:color="auto"/>
              <w:bottom w:val="single" w:sz="4" w:space="0" w:color="auto"/>
              <w:right w:val="single" w:sz="4" w:space="0" w:color="auto"/>
            </w:tcBorders>
            <w:shd w:val="clear" w:color="000000" w:fill="4472C4"/>
            <w:vAlign w:val="bottom"/>
          </w:tcPr>
          <w:p w14:paraId="4A36CB6B" w14:textId="754A6EAF" w:rsidR="00BE58F9" w:rsidRPr="00BE58F9" w:rsidRDefault="00BE58F9" w:rsidP="00BE58F9">
            <w:pPr>
              <w:jc w:val="right"/>
              <w:rPr>
                <w:rFonts w:ascii="Calibri Light" w:hAnsi="Calibri Light" w:cs="Calibri Light"/>
                <w:b/>
                <w:bCs/>
                <w:color w:val="FFFFFF"/>
                <w:sz w:val="20"/>
                <w:szCs w:val="20"/>
              </w:rPr>
            </w:pPr>
            <w:r w:rsidRPr="00BE58F9">
              <w:rPr>
                <w:rFonts w:ascii="Calibri Light" w:hAnsi="Calibri Light" w:cs="Calibri Light"/>
                <w:b/>
                <w:bCs/>
                <w:color w:val="FFFFFF"/>
                <w:sz w:val="20"/>
                <w:szCs w:val="20"/>
              </w:rPr>
              <w:t>142.110,00</w:t>
            </w:r>
          </w:p>
        </w:tc>
      </w:tr>
      <w:tr w:rsidR="00BE58F9" w:rsidRPr="00BE58F9" w14:paraId="6883FE1A" w14:textId="565011BA" w:rsidTr="00F24BAF">
        <w:trPr>
          <w:trHeight w:val="348"/>
        </w:trPr>
        <w:tc>
          <w:tcPr>
            <w:tcW w:w="2971" w:type="dxa"/>
            <w:tcBorders>
              <w:top w:val="nil"/>
              <w:left w:val="single" w:sz="4" w:space="0" w:color="000000"/>
              <w:bottom w:val="single" w:sz="4" w:space="0" w:color="000000"/>
              <w:right w:val="single" w:sz="4" w:space="0" w:color="000000"/>
            </w:tcBorders>
            <w:shd w:val="clear" w:color="000000" w:fill="D6DFEC"/>
            <w:vAlign w:val="bottom"/>
            <w:hideMark/>
          </w:tcPr>
          <w:p w14:paraId="70804ECA" w14:textId="77777777" w:rsidR="00BE58F9" w:rsidRPr="00BE58F9" w:rsidRDefault="00BE58F9" w:rsidP="00BE58F9">
            <w:pPr>
              <w:rPr>
                <w:rFonts w:ascii="Calibri Light" w:hAnsi="Calibri Light" w:cs="Calibri Light"/>
                <w:b/>
                <w:bCs/>
                <w:color w:val="000000"/>
                <w:sz w:val="20"/>
                <w:szCs w:val="20"/>
              </w:rPr>
            </w:pPr>
            <w:r w:rsidRPr="00BE58F9">
              <w:rPr>
                <w:rFonts w:ascii="Calibri Light" w:hAnsi="Calibri Light" w:cs="Calibri Light"/>
                <w:b/>
                <w:bCs/>
                <w:color w:val="000000"/>
                <w:sz w:val="20"/>
                <w:szCs w:val="20"/>
              </w:rPr>
              <w:t>GLAVA: 00201</w:t>
            </w:r>
          </w:p>
        </w:tc>
        <w:tc>
          <w:tcPr>
            <w:tcW w:w="5728" w:type="dxa"/>
            <w:tcBorders>
              <w:top w:val="nil"/>
              <w:left w:val="nil"/>
              <w:bottom w:val="single" w:sz="4" w:space="0" w:color="000000"/>
              <w:right w:val="single" w:sz="4" w:space="0" w:color="000000"/>
            </w:tcBorders>
            <w:shd w:val="clear" w:color="000000" w:fill="D6DFEC"/>
            <w:vAlign w:val="bottom"/>
            <w:hideMark/>
          </w:tcPr>
          <w:p w14:paraId="055BA0C2" w14:textId="77777777" w:rsidR="00BE58F9" w:rsidRPr="00BE58F9" w:rsidRDefault="00BE58F9" w:rsidP="00BE58F9">
            <w:pPr>
              <w:rPr>
                <w:rFonts w:ascii="Calibri Light" w:hAnsi="Calibri Light" w:cs="Calibri Light"/>
                <w:b/>
                <w:bCs/>
                <w:color w:val="000000"/>
                <w:sz w:val="20"/>
                <w:szCs w:val="20"/>
              </w:rPr>
            </w:pPr>
            <w:r w:rsidRPr="00BE58F9">
              <w:rPr>
                <w:rFonts w:ascii="Calibri Light" w:hAnsi="Calibri Light" w:cs="Calibri Light"/>
                <w:b/>
                <w:bCs/>
                <w:color w:val="000000"/>
                <w:sz w:val="20"/>
                <w:szCs w:val="20"/>
              </w:rPr>
              <w:t>JEDINSTVENI UPRAVNI ODJEL</w:t>
            </w:r>
          </w:p>
        </w:tc>
        <w:tc>
          <w:tcPr>
            <w:tcW w:w="1815" w:type="dxa"/>
            <w:tcBorders>
              <w:top w:val="nil"/>
              <w:left w:val="nil"/>
              <w:bottom w:val="single" w:sz="4" w:space="0" w:color="000000"/>
              <w:right w:val="single" w:sz="4" w:space="0" w:color="auto"/>
            </w:tcBorders>
            <w:shd w:val="clear" w:color="000000" w:fill="D6DFEC"/>
            <w:vAlign w:val="bottom"/>
          </w:tcPr>
          <w:p w14:paraId="2732F23E" w14:textId="5264764B" w:rsidR="00BE58F9" w:rsidRPr="00BE58F9" w:rsidRDefault="00BE58F9" w:rsidP="00BE58F9">
            <w:pPr>
              <w:jc w:val="right"/>
              <w:rPr>
                <w:rFonts w:ascii="Calibri Light" w:hAnsi="Calibri Light" w:cs="Calibri Light"/>
                <w:b/>
                <w:bCs/>
                <w:color w:val="000000"/>
                <w:sz w:val="20"/>
                <w:szCs w:val="20"/>
              </w:rPr>
            </w:pPr>
            <w:r w:rsidRPr="00BE58F9">
              <w:rPr>
                <w:rFonts w:ascii="Calibri Light" w:hAnsi="Calibri Light" w:cs="Calibri Light"/>
                <w:b/>
                <w:bCs/>
                <w:color w:val="000000"/>
                <w:sz w:val="20"/>
                <w:szCs w:val="20"/>
              </w:rPr>
              <w:t>142.110,00</w:t>
            </w:r>
          </w:p>
        </w:tc>
        <w:tc>
          <w:tcPr>
            <w:tcW w:w="1621" w:type="dxa"/>
            <w:tcBorders>
              <w:top w:val="single" w:sz="4" w:space="0" w:color="auto"/>
              <w:left w:val="single" w:sz="4" w:space="0" w:color="auto"/>
              <w:bottom w:val="single" w:sz="4" w:space="0" w:color="auto"/>
              <w:right w:val="single" w:sz="4" w:space="0" w:color="auto"/>
            </w:tcBorders>
            <w:shd w:val="clear" w:color="000000" w:fill="D6DFEC"/>
            <w:vAlign w:val="bottom"/>
          </w:tcPr>
          <w:p w14:paraId="2382055A" w14:textId="2D45CBE3" w:rsidR="00BE58F9" w:rsidRPr="00BE58F9" w:rsidRDefault="00BE58F9" w:rsidP="00F24BAF">
            <w:pPr>
              <w:jc w:val="right"/>
              <w:rPr>
                <w:rFonts w:ascii="Calibri Light" w:hAnsi="Calibri Light" w:cs="Calibri Light"/>
                <w:b/>
                <w:bCs/>
                <w:color w:val="000000"/>
                <w:sz w:val="20"/>
                <w:szCs w:val="20"/>
              </w:rPr>
            </w:pPr>
            <w:r w:rsidRPr="00BE58F9">
              <w:rPr>
                <w:rFonts w:ascii="Calibri Light" w:hAnsi="Calibri Light" w:cs="Calibri Light"/>
                <w:b/>
                <w:bCs/>
                <w:color w:val="000000"/>
                <w:sz w:val="20"/>
                <w:szCs w:val="20"/>
              </w:rPr>
              <w:t>0,00</w:t>
            </w:r>
          </w:p>
        </w:tc>
        <w:tc>
          <w:tcPr>
            <w:tcW w:w="1621" w:type="dxa"/>
            <w:tcBorders>
              <w:top w:val="single" w:sz="4" w:space="0" w:color="auto"/>
              <w:left w:val="single" w:sz="4" w:space="0" w:color="auto"/>
              <w:bottom w:val="single" w:sz="4" w:space="0" w:color="auto"/>
              <w:right w:val="single" w:sz="4" w:space="0" w:color="auto"/>
            </w:tcBorders>
            <w:shd w:val="clear" w:color="000000" w:fill="D6DFEC"/>
            <w:vAlign w:val="bottom"/>
          </w:tcPr>
          <w:p w14:paraId="6BB7B90E" w14:textId="438532D9" w:rsidR="00BE58F9" w:rsidRPr="00BE58F9" w:rsidRDefault="00BE58F9" w:rsidP="00BE58F9">
            <w:pPr>
              <w:jc w:val="right"/>
              <w:rPr>
                <w:rFonts w:ascii="Calibri Light" w:hAnsi="Calibri Light" w:cs="Calibri Light"/>
                <w:b/>
                <w:bCs/>
                <w:color w:val="000000"/>
                <w:sz w:val="20"/>
                <w:szCs w:val="20"/>
              </w:rPr>
            </w:pPr>
            <w:r w:rsidRPr="00BE58F9">
              <w:rPr>
                <w:rFonts w:ascii="Calibri Light" w:hAnsi="Calibri Light" w:cs="Calibri Light"/>
                <w:b/>
                <w:bCs/>
                <w:color w:val="000000"/>
                <w:sz w:val="20"/>
                <w:szCs w:val="20"/>
              </w:rPr>
              <w:t>142.110,00</w:t>
            </w:r>
          </w:p>
        </w:tc>
      </w:tr>
      <w:tr w:rsidR="00BE58F9" w:rsidRPr="00BE58F9" w14:paraId="29B4E4A1" w14:textId="16438AC0" w:rsidTr="00F24BAF">
        <w:trPr>
          <w:trHeight w:val="348"/>
        </w:trPr>
        <w:tc>
          <w:tcPr>
            <w:tcW w:w="2971" w:type="dxa"/>
            <w:tcBorders>
              <w:top w:val="nil"/>
              <w:left w:val="single" w:sz="4" w:space="0" w:color="000000"/>
              <w:bottom w:val="single" w:sz="4" w:space="0" w:color="000000"/>
              <w:right w:val="single" w:sz="4" w:space="0" w:color="000000"/>
            </w:tcBorders>
            <w:shd w:val="clear" w:color="000000" w:fill="BFBFBF"/>
            <w:vAlign w:val="bottom"/>
            <w:hideMark/>
          </w:tcPr>
          <w:p w14:paraId="2AB81386" w14:textId="77777777" w:rsidR="00BE58F9" w:rsidRPr="00BE58F9" w:rsidRDefault="00BE58F9" w:rsidP="00BE58F9">
            <w:pPr>
              <w:rPr>
                <w:rFonts w:ascii="Calibri Light" w:hAnsi="Calibri Light" w:cs="Calibri Light"/>
                <w:b/>
                <w:bCs/>
                <w:color w:val="000000"/>
                <w:sz w:val="20"/>
                <w:szCs w:val="20"/>
              </w:rPr>
            </w:pPr>
            <w:r w:rsidRPr="00BE58F9">
              <w:rPr>
                <w:rFonts w:ascii="Calibri Light" w:hAnsi="Calibri Light" w:cs="Calibri Light"/>
                <w:b/>
                <w:bCs/>
                <w:color w:val="000000"/>
                <w:sz w:val="20"/>
                <w:szCs w:val="20"/>
              </w:rPr>
              <w:t>Program: 1016</w:t>
            </w:r>
          </w:p>
        </w:tc>
        <w:tc>
          <w:tcPr>
            <w:tcW w:w="5728" w:type="dxa"/>
            <w:tcBorders>
              <w:top w:val="nil"/>
              <w:left w:val="nil"/>
              <w:bottom w:val="single" w:sz="4" w:space="0" w:color="000000"/>
              <w:right w:val="single" w:sz="4" w:space="0" w:color="000000"/>
            </w:tcBorders>
            <w:shd w:val="clear" w:color="000000" w:fill="BFBFBF"/>
            <w:vAlign w:val="bottom"/>
            <w:hideMark/>
          </w:tcPr>
          <w:p w14:paraId="72D1BA9E" w14:textId="77777777" w:rsidR="00BE58F9" w:rsidRPr="00BE58F9" w:rsidRDefault="00BE58F9" w:rsidP="00BE58F9">
            <w:pPr>
              <w:rPr>
                <w:rFonts w:ascii="Calibri Light" w:hAnsi="Calibri Light" w:cs="Calibri Light"/>
                <w:b/>
                <w:bCs/>
                <w:color w:val="000000"/>
                <w:sz w:val="20"/>
                <w:szCs w:val="20"/>
              </w:rPr>
            </w:pPr>
            <w:r w:rsidRPr="00BE58F9">
              <w:rPr>
                <w:rFonts w:ascii="Calibri Light" w:hAnsi="Calibri Light" w:cs="Calibri Light"/>
                <w:b/>
                <w:bCs/>
                <w:color w:val="000000"/>
                <w:sz w:val="20"/>
                <w:szCs w:val="20"/>
              </w:rPr>
              <w:t>PREDŠKOLSKI ODGOJ I SKRB O DJECI</w:t>
            </w:r>
          </w:p>
        </w:tc>
        <w:tc>
          <w:tcPr>
            <w:tcW w:w="1815" w:type="dxa"/>
            <w:tcBorders>
              <w:top w:val="nil"/>
              <w:left w:val="nil"/>
              <w:bottom w:val="single" w:sz="4" w:space="0" w:color="000000"/>
              <w:right w:val="single" w:sz="4" w:space="0" w:color="auto"/>
            </w:tcBorders>
            <w:shd w:val="clear" w:color="000000" w:fill="BFBFBF"/>
            <w:vAlign w:val="bottom"/>
          </w:tcPr>
          <w:p w14:paraId="72F12F6A" w14:textId="3EAA6011" w:rsidR="00BE58F9" w:rsidRPr="00BE58F9" w:rsidRDefault="00BE58F9" w:rsidP="00BE58F9">
            <w:pPr>
              <w:jc w:val="right"/>
              <w:rPr>
                <w:rFonts w:ascii="Calibri Light" w:hAnsi="Calibri Light" w:cs="Calibri Light"/>
                <w:b/>
                <w:bCs/>
                <w:color w:val="000000"/>
                <w:sz w:val="20"/>
                <w:szCs w:val="20"/>
              </w:rPr>
            </w:pPr>
            <w:r w:rsidRPr="00BE58F9">
              <w:rPr>
                <w:rFonts w:ascii="Calibri Light" w:hAnsi="Calibri Light" w:cs="Calibri Light"/>
                <w:b/>
                <w:bCs/>
                <w:color w:val="000000"/>
                <w:sz w:val="20"/>
                <w:szCs w:val="20"/>
              </w:rPr>
              <w:t>142.110,00</w:t>
            </w:r>
          </w:p>
        </w:tc>
        <w:tc>
          <w:tcPr>
            <w:tcW w:w="1621" w:type="dxa"/>
            <w:tcBorders>
              <w:top w:val="single" w:sz="4" w:space="0" w:color="auto"/>
              <w:left w:val="single" w:sz="4" w:space="0" w:color="auto"/>
              <w:bottom w:val="single" w:sz="4" w:space="0" w:color="auto"/>
              <w:right w:val="single" w:sz="4" w:space="0" w:color="auto"/>
            </w:tcBorders>
            <w:shd w:val="clear" w:color="000000" w:fill="BFBFBF"/>
            <w:vAlign w:val="bottom"/>
          </w:tcPr>
          <w:p w14:paraId="71527D15" w14:textId="39A45597" w:rsidR="00BE58F9" w:rsidRPr="00BE58F9" w:rsidRDefault="00BE58F9" w:rsidP="00F24BAF">
            <w:pPr>
              <w:jc w:val="right"/>
              <w:rPr>
                <w:rFonts w:ascii="Calibri Light" w:hAnsi="Calibri Light" w:cs="Calibri Light"/>
                <w:b/>
                <w:bCs/>
                <w:color w:val="000000"/>
                <w:sz w:val="20"/>
                <w:szCs w:val="20"/>
              </w:rPr>
            </w:pPr>
            <w:r w:rsidRPr="00BE58F9">
              <w:rPr>
                <w:rFonts w:ascii="Calibri Light" w:hAnsi="Calibri Light" w:cs="Calibri Light"/>
                <w:b/>
                <w:bCs/>
                <w:color w:val="000000"/>
                <w:sz w:val="20"/>
                <w:szCs w:val="20"/>
              </w:rPr>
              <w:t>0,00</w:t>
            </w:r>
          </w:p>
        </w:tc>
        <w:tc>
          <w:tcPr>
            <w:tcW w:w="1621" w:type="dxa"/>
            <w:tcBorders>
              <w:top w:val="single" w:sz="4" w:space="0" w:color="auto"/>
              <w:left w:val="single" w:sz="4" w:space="0" w:color="auto"/>
              <w:bottom w:val="single" w:sz="4" w:space="0" w:color="auto"/>
              <w:right w:val="single" w:sz="4" w:space="0" w:color="auto"/>
            </w:tcBorders>
            <w:shd w:val="clear" w:color="000000" w:fill="BFBFBF"/>
            <w:vAlign w:val="bottom"/>
          </w:tcPr>
          <w:p w14:paraId="68703D76" w14:textId="67FC91A9" w:rsidR="00BE58F9" w:rsidRPr="00BE58F9" w:rsidRDefault="00BE58F9" w:rsidP="00BE58F9">
            <w:pPr>
              <w:jc w:val="right"/>
              <w:rPr>
                <w:rFonts w:ascii="Calibri Light" w:hAnsi="Calibri Light" w:cs="Calibri Light"/>
                <w:b/>
                <w:bCs/>
                <w:color w:val="000000"/>
                <w:sz w:val="20"/>
                <w:szCs w:val="20"/>
              </w:rPr>
            </w:pPr>
            <w:r w:rsidRPr="00BE58F9">
              <w:rPr>
                <w:rFonts w:ascii="Calibri Light" w:hAnsi="Calibri Light" w:cs="Calibri Light"/>
                <w:b/>
                <w:bCs/>
                <w:color w:val="000000"/>
                <w:sz w:val="20"/>
                <w:szCs w:val="20"/>
              </w:rPr>
              <w:t>142.110,00</w:t>
            </w:r>
          </w:p>
        </w:tc>
      </w:tr>
      <w:tr w:rsidR="00BE58F9" w:rsidRPr="00BE58F9" w14:paraId="39B9A25B" w14:textId="6DEC1E6A" w:rsidTr="00F24BAF">
        <w:trPr>
          <w:trHeight w:val="348"/>
        </w:trPr>
        <w:tc>
          <w:tcPr>
            <w:tcW w:w="2971" w:type="dxa"/>
            <w:tcBorders>
              <w:top w:val="nil"/>
              <w:left w:val="single" w:sz="4" w:space="0" w:color="000000"/>
              <w:bottom w:val="single" w:sz="4" w:space="0" w:color="000000"/>
              <w:right w:val="single" w:sz="4" w:space="0" w:color="000000"/>
            </w:tcBorders>
            <w:shd w:val="clear" w:color="000000" w:fill="F2F2F2"/>
            <w:vAlign w:val="bottom"/>
            <w:hideMark/>
          </w:tcPr>
          <w:p w14:paraId="1BB3B65A" w14:textId="77777777" w:rsidR="00BE58F9" w:rsidRPr="00BE58F9" w:rsidRDefault="00BE58F9" w:rsidP="00BE58F9">
            <w:pPr>
              <w:rPr>
                <w:rFonts w:ascii="Calibri Light" w:hAnsi="Calibri Light" w:cs="Calibri Light"/>
                <w:color w:val="000000"/>
                <w:sz w:val="20"/>
                <w:szCs w:val="20"/>
              </w:rPr>
            </w:pPr>
            <w:r w:rsidRPr="00BE58F9">
              <w:rPr>
                <w:rFonts w:ascii="Calibri Light" w:hAnsi="Calibri Light" w:cs="Calibri Light"/>
                <w:color w:val="000000"/>
                <w:sz w:val="20"/>
                <w:szCs w:val="20"/>
              </w:rPr>
              <w:t>Akt/projekt: A102004</w:t>
            </w:r>
          </w:p>
        </w:tc>
        <w:tc>
          <w:tcPr>
            <w:tcW w:w="5728" w:type="dxa"/>
            <w:tcBorders>
              <w:top w:val="nil"/>
              <w:left w:val="nil"/>
              <w:bottom w:val="single" w:sz="4" w:space="0" w:color="000000"/>
              <w:right w:val="single" w:sz="4" w:space="0" w:color="000000"/>
            </w:tcBorders>
            <w:shd w:val="clear" w:color="000000" w:fill="F2F2F2"/>
            <w:vAlign w:val="bottom"/>
            <w:hideMark/>
          </w:tcPr>
          <w:p w14:paraId="58676792" w14:textId="77777777" w:rsidR="00BE58F9" w:rsidRPr="00BE58F9" w:rsidRDefault="00BE58F9" w:rsidP="00BE58F9">
            <w:pPr>
              <w:rPr>
                <w:rFonts w:ascii="Calibri Light" w:hAnsi="Calibri Light" w:cs="Calibri Light"/>
                <w:color w:val="000000"/>
                <w:sz w:val="20"/>
                <w:szCs w:val="20"/>
              </w:rPr>
            </w:pPr>
            <w:r w:rsidRPr="00BE58F9">
              <w:rPr>
                <w:rFonts w:ascii="Calibri Light" w:hAnsi="Calibri Light" w:cs="Calibri Light"/>
                <w:color w:val="000000"/>
                <w:sz w:val="20"/>
                <w:szCs w:val="20"/>
              </w:rPr>
              <w:t>SUFINANCIRANJE PROGRAMA PREDŠKOLSKOG ODGOJA</w:t>
            </w:r>
          </w:p>
        </w:tc>
        <w:tc>
          <w:tcPr>
            <w:tcW w:w="1815" w:type="dxa"/>
            <w:tcBorders>
              <w:top w:val="nil"/>
              <w:left w:val="nil"/>
              <w:bottom w:val="single" w:sz="4" w:space="0" w:color="000000"/>
              <w:right w:val="single" w:sz="4" w:space="0" w:color="auto"/>
            </w:tcBorders>
            <w:shd w:val="clear" w:color="000000" w:fill="F2F2F2"/>
            <w:vAlign w:val="bottom"/>
          </w:tcPr>
          <w:p w14:paraId="11FD33D1" w14:textId="4875DC66" w:rsidR="00BE58F9" w:rsidRPr="00BE58F9" w:rsidRDefault="00BE58F9" w:rsidP="00BE58F9">
            <w:pPr>
              <w:jc w:val="right"/>
              <w:rPr>
                <w:rFonts w:ascii="Calibri Light" w:hAnsi="Calibri Light" w:cs="Calibri Light"/>
                <w:color w:val="000000"/>
                <w:sz w:val="20"/>
                <w:szCs w:val="20"/>
              </w:rPr>
            </w:pPr>
            <w:r w:rsidRPr="00BE58F9">
              <w:rPr>
                <w:rFonts w:ascii="Calibri Light" w:hAnsi="Calibri Light" w:cs="Calibri Light"/>
                <w:color w:val="000000"/>
                <w:sz w:val="20"/>
                <w:szCs w:val="20"/>
              </w:rPr>
              <w:t>117.110,00</w:t>
            </w:r>
          </w:p>
        </w:tc>
        <w:tc>
          <w:tcPr>
            <w:tcW w:w="1621" w:type="dxa"/>
            <w:tcBorders>
              <w:top w:val="single" w:sz="4" w:space="0" w:color="auto"/>
              <w:left w:val="single" w:sz="4" w:space="0" w:color="auto"/>
              <w:bottom w:val="single" w:sz="4" w:space="0" w:color="auto"/>
              <w:right w:val="single" w:sz="4" w:space="0" w:color="auto"/>
            </w:tcBorders>
            <w:shd w:val="clear" w:color="000000" w:fill="F2F2F2"/>
            <w:vAlign w:val="bottom"/>
          </w:tcPr>
          <w:p w14:paraId="78CED089" w14:textId="25294AFB" w:rsidR="00BE58F9" w:rsidRPr="00BE58F9" w:rsidRDefault="00BE58F9" w:rsidP="00F24BAF">
            <w:pPr>
              <w:jc w:val="right"/>
              <w:rPr>
                <w:rFonts w:ascii="Calibri Light" w:hAnsi="Calibri Light" w:cs="Calibri Light"/>
                <w:color w:val="000000"/>
                <w:sz w:val="20"/>
                <w:szCs w:val="20"/>
              </w:rPr>
            </w:pPr>
            <w:r w:rsidRPr="00BE58F9">
              <w:rPr>
                <w:rFonts w:ascii="Calibri Light" w:hAnsi="Calibri Light" w:cs="Calibri Light"/>
                <w:color w:val="000000"/>
                <w:sz w:val="20"/>
                <w:szCs w:val="20"/>
              </w:rPr>
              <w:t>0,00</w:t>
            </w:r>
          </w:p>
        </w:tc>
        <w:tc>
          <w:tcPr>
            <w:tcW w:w="1621" w:type="dxa"/>
            <w:tcBorders>
              <w:top w:val="single" w:sz="4" w:space="0" w:color="auto"/>
              <w:left w:val="single" w:sz="4" w:space="0" w:color="auto"/>
              <w:bottom w:val="single" w:sz="4" w:space="0" w:color="auto"/>
              <w:right w:val="single" w:sz="4" w:space="0" w:color="auto"/>
            </w:tcBorders>
            <w:shd w:val="clear" w:color="000000" w:fill="F2F2F2"/>
            <w:vAlign w:val="bottom"/>
          </w:tcPr>
          <w:p w14:paraId="6166C996" w14:textId="5F6CF0A3" w:rsidR="00BE58F9" w:rsidRPr="00BE58F9" w:rsidRDefault="00BE58F9" w:rsidP="00BE58F9">
            <w:pPr>
              <w:jc w:val="right"/>
              <w:rPr>
                <w:rFonts w:ascii="Calibri Light" w:hAnsi="Calibri Light" w:cs="Calibri Light"/>
                <w:color w:val="000000"/>
                <w:sz w:val="20"/>
                <w:szCs w:val="20"/>
              </w:rPr>
            </w:pPr>
            <w:r w:rsidRPr="00BE58F9">
              <w:rPr>
                <w:rFonts w:ascii="Calibri Light" w:hAnsi="Calibri Light" w:cs="Calibri Light"/>
                <w:color w:val="000000"/>
                <w:sz w:val="20"/>
                <w:szCs w:val="20"/>
              </w:rPr>
              <w:t>117.110,00</w:t>
            </w:r>
          </w:p>
        </w:tc>
      </w:tr>
      <w:tr w:rsidR="00BE58F9" w:rsidRPr="00BE58F9" w14:paraId="66C3DEE7" w14:textId="3DF2DFF0" w:rsidTr="00F24BAF">
        <w:trPr>
          <w:trHeight w:val="348"/>
        </w:trPr>
        <w:tc>
          <w:tcPr>
            <w:tcW w:w="2971" w:type="dxa"/>
            <w:tcBorders>
              <w:top w:val="nil"/>
              <w:left w:val="single" w:sz="4" w:space="0" w:color="000000"/>
              <w:bottom w:val="single" w:sz="4" w:space="0" w:color="000000"/>
              <w:right w:val="single" w:sz="4" w:space="0" w:color="000000"/>
            </w:tcBorders>
            <w:shd w:val="clear" w:color="000000" w:fill="F2F2F2"/>
            <w:vAlign w:val="bottom"/>
            <w:hideMark/>
          </w:tcPr>
          <w:p w14:paraId="21965733" w14:textId="77777777" w:rsidR="00BE58F9" w:rsidRPr="00BE58F9" w:rsidRDefault="00BE58F9" w:rsidP="00BE58F9">
            <w:pPr>
              <w:rPr>
                <w:rFonts w:ascii="Calibri Light" w:hAnsi="Calibri Light" w:cs="Calibri Light"/>
                <w:color w:val="000000"/>
                <w:sz w:val="20"/>
                <w:szCs w:val="20"/>
              </w:rPr>
            </w:pPr>
            <w:r w:rsidRPr="00BE58F9">
              <w:rPr>
                <w:rFonts w:ascii="Calibri Light" w:hAnsi="Calibri Light" w:cs="Calibri Light"/>
                <w:color w:val="000000"/>
                <w:sz w:val="20"/>
                <w:szCs w:val="20"/>
              </w:rPr>
              <w:t>Akt/projekt: A102034</w:t>
            </w:r>
          </w:p>
        </w:tc>
        <w:tc>
          <w:tcPr>
            <w:tcW w:w="5728" w:type="dxa"/>
            <w:tcBorders>
              <w:top w:val="nil"/>
              <w:left w:val="nil"/>
              <w:bottom w:val="single" w:sz="4" w:space="0" w:color="000000"/>
              <w:right w:val="single" w:sz="4" w:space="0" w:color="000000"/>
            </w:tcBorders>
            <w:shd w:val="clear" w:color="000000" w:fill="F2F2F2"/>
            <w:vAlign w:val="bottom"/>
            <w:hideMark/>
          </w:tcPr>
          <w:p w14:paraId="1F9C06B6" w14:textId="77777777" w:rsidR="00BE58F9" w:rsidRPr="00BE58F9" w:rsidRDefault="00BE58F9" w:rsidP="00BE58F9">
            <w:pPr>
              <w:rPr>
                <w:rFonts w:ascii="Calibri Light" w:hAnsi="Calibri Light" w:cs="Calibri Light"/>
                <w:color w:val="000000"/>
                <w:sz w:val="20"/>
                <w:szCs w:val="20"/>
              </w:rPr>
            </w:pPr>
            <w:r w:rsidRPr="00BE58F9">
              <w:rPr>
                <w:rFonts w:ascii="Calibri Light" w:hAnsi="Calibri Light" w:cs="Calibri Light"/>
                <w:color w:val="000000"/>
                <w:sz w:val="20"/>
                <w:szCs w:val="20"/>
              </w:rPr>
              <w:t>SUFINANCIRANJE BORAVKA DJECE U JASLICAMA</w:t>
            </w:r>
          </w:p>
        </w:tc>
        <w:tc>
          <w:tcPr>
            <w:tcW w:w="1815" w:type="dxa"/>
            <w:tcBorders>
              <w:top w:val="nil"/>
              <w:left w:val="nil"/>
              <w:bottom w:val="single" w:sz="4" w:space="0" w:color="000000"/>
              <w:right w:val="single" w:sz="4" w:space="0" w:color="auto"/>
            </w:tcBorders>
            <w:shd w:val="clear" w:color="000000" w:fill="F2F2F2"/>
            <w:vAlign w:val="bottom"/>
          </w:tcPr>
          <w:p w14:paraId="3FBA3D06" w14:textId="5D640EE1" w:rsidR="00BE58F9" w:rsidRPr="00BE58F9" w:rsidRDefault="00BE58F9" w:rsidP="00F24BAF">
            <w:pPr>
              <w:jc w:val="right"/>
              <w:rPr>
                <w:rFonts w:ascii="Calibri Light" w:hAnsi="Calibri Light" w:cs="Calibri Light"/>
                <w:color w:val="000000"/>
                <w:sz w:val="20"/>
                <w:szCs w:val="20"/>
              </w:rPr>
            </w:pPr>
            <w:r w:rsidRPr="00BE58F9">
              <w:rPr>
                <w:rFonts w:ascii="Calibri Light" w:hAnsi="Calibri Light" w:cs="Calibri Light"/>
                <w:color w:val="000000"/>
                <w:sz w:val="20"/>
                <w:szCs w:val="20"/>
              </w:rPr>
              <w:t>23.000,00</w:t>
            </w:r>
          </w:p>
        </w:tc>
        <w:tc>
          <w:tcPr>
            <w:tcW w:w="1621" w:type="dxa"/>
            <w:tcBorders>
              <w:top w:val="single" w:sz="4" w:space="0" w:color="auto"/>
              <w:left w:val="single" w:sz="4" w:space="0" w:color="auto"/>
              <w:bottom w:val="single" w:sz="4" w:space="0" w:color="auto"/>
              <w:right w:val="single" w:sz="4" w:space="0" w:color="auto"/>
            </w:tcBorders>
            <w:shd w:val="clear" w:color="000000" w:fill="F2F2F2"/>
            <w:vAlign w:val="bottom"/>
          </w:tcPr>
          <w:p w14:paraId="2A7B1BDC" w14:textId="20090D25" w:rsidR="00BE58F9" w:rsidRPr="00BE58F9" w:rsidRDefault="00BE58F9" w:rsidP="00F24BAF">
            <w:pPr>
              <w:jc w:val="right"/>
              <w:rPr>
                <w:rFonts w:ascii="Calibri Light" w:hAnsi="Calibri Light" w:cs="Calibri Light"/>
                <w:color w:val="000000"/>
                <w:sz w:val="20"/>
                <w:szCs w:val="20"/>
              </w:rPr>
            </w:pPr>
            <w:r w:rsidRPr="00BE58F9">
              <w:rPr>
                <w:rFonts w:ascii="Calibri Light" w:hAnsi="Calibri Light" w:cs="Calibri Light"/>
                <w:color w:val="000000"/>
                <w:sz w:val="20"/>
                <w:szCs w:val="20"/>
              </w:rPr>
              <w:t>0,00</w:t>
            </w:r>
          </w:p>
        </w:tc>
        <w:tc>
          <w:tcPr>
            <w:tcW w:w="1621" w:type="dxa"/>
            <w:tcBorders>
              <w:top w:val="single" w:sz="4" w:space="0" w:color="auto"/>
              <w:left w:val="single" w:sz="4" w:space="0" w:color="auto"/>
              <w:bottom w:val="single" w:sz="4" w:space="0" w:color="auto"/>
              <w:right w:val="single" w:sz="4" w:space="0" w:color="auto"/>
            </w:tcBorders>
            <w:shd w:val="clear" w:color="000000" w:fill="F2F2F2"/>
            <w:vAlign w:val="bottom"/>
          </w:tcPr>
          <w:p w14:paraId="0A6E4D4F" w14:textId="71587ACC" w:rsidR="00BE58F9" w:rsidRPr="00BE58F9" w:rsidRDefault="00BE58F9" w:rsidP="00BE58F9">
            <w:pPr>
              <w:jc w:val="right"/>
              <w:rPr>
                <w:rFonts w:ascii="Calibri Light" w:hAnsi="Calibri Light" w:cs="Calibri Light"/>
                <w:color w:val="000000"/>
                <w:sz w:val="20"/>
                <w:szCs w:val="20"/>
              </w:rPr>
            </w:pPr>
            <w:r w:rsidRPr="00BE58F9">
              <w:rPr>
                <w:rFonts w:ascii="Calibri Light" w:hAnsi="Calibri Light" w:cs="Calibri Light"/>
                <w:color w:val="000000"/>
                <w:sz w:val="20"/>
                <w:szCs w:val="20"/>
              </w:rPr>
              <w:t>23.000,00</w:t>
            </w:r>
          </w:p>
        </w:tc>
      </w:tr>
      <w:tr w:rsidR="00BE58F9" w:rsidRPr="00BE58F9" w14:paraId="755512F7" w14:textId="0D0D0EC3" w:rsidTr="00F24BAF">
        <w:trPr>
          <w:trHeight w:val="348"/>
        </w:trPr>
        <w:tc>
          <w:tcPr>
            <w:tcW w:w="2971" w:type="dxa"/>
            <w:tcBorders>
              <w:top w:val="nil"/>
              <w:left w:val="single" w:sz="4" w:space="0" w:color="000000"/>
              <w:bottom w:val="single" w:sz="4" w:space="0" w:color="000000"/>
              <w:right w:val="single" w:sz="4" w:space="0" w:color="000000"/>
            </w:tcBorders>
            <w:shd w:val="clear" w:color="000000" w:fill="F2F2F2"/>
            <w:vAlign w:val="bottom"/>
            <w:hideMark/>
          </w:tcPr>
          <w:p w14:paraId="034B27F4" w14:textId="77777777" w:rsidR="00BE58F9" w:rsidRPr="00BE58F9" w:rsidRDefault="00BE58F9" w:rsidP="00BE58F9">
            <w:pPr>
              <w:rPr>
                <w:rFonts w:ascii="Calibri Light" w:hAnsi="Calibri Light" w:cs="Calibri Light"/>
                <w:color w:val="000000"/>
                <w:sz w:val="20"/>
                <w:szCs w:val="20"/>
              </w:rPr>
            </w:pPr>
            <w:r w:rsidRPr="00BE58F9">
              <w:rPr>
                <w:rFonts w:ascii="Calibri Light" w:hAnsi="Calibri Light" w:cs="Calibri Light"/>
                <w:color w:val="000000"/>
                <w:sz w:val="20"/>
                <w:szCs w:val="20"/>
              </w:rPr>
              <w:t>Akt/projekt: A102148</w:t>
            </w:r>
          </w:p>
        </w:tc>
        <w:tc>
          <w:tcPr>
            <w:tcW w:w="5728" w:type="dxa"/>
            <w:tcBorders>
              <w:top w:val="nil"/>
              <w:left w:val="nil"/>
              <w:bottom w:val="single" w:sz="4" w:space="0" w:color="000000"/>
              <w:right w:val="single" w:sz="4" w:space="0" w:color="000000"/>
            </w:tcBorders>
            <w:shd w:val="clear" w:color="000000" w:fill="F2F2F2"/>
            <w:vAlign w:val="bottom"/>
            <w:hideMark/>
          </w:tcPr>
          <w:p w14:paraId="75485B8F" w14:textId="77777777" w:rsidR="00BE58F9" w:rsidRPr="00BE58F9" w:rsidRDefault="00BE58F9" w:rsidP="00BE58F9">
            <w:pPr>
              <w:rPr>
                <w:rFonts w:ascii="Calibri Light" w:hAnsi="Calibri Light" w:cs="Calibri Light"/>
                <w:color w:val="000000"/>
                <w:sz w:val="20"/>
                <w:szCs w:val="20"/>
              </w:rPr>
            </w:pPr>
            <w:r w:rsidRPr="00BE58F9">
              <w:rPr>
                <w:rFonts w:ascii="Calibri Light" w:hAnsi="Calibri Light" w:cs="Calibri Light"/>
                <w:color w:val="000000"/>
                <w:sz w:val="20"/>
                <w:szCs w:val="20"/>
              </w:rPr>
              <w:t>FINANCIRANJE RADA LOGOPEDA I PEDAGOGA</w:t>
            </w:r>
          </w:p>
        </w:tc>
        <w:tc>
          <w:tcPr>
            <w:tcW w:w="1815" w:type="dxa"/>
            <w:tcBorders>
              <w:top w:val="nil"/>
              <w:left w:val="nil"/>
              <w:bottom w:val="single" w:sz="4" w:space="0" w:color="000000"/>
              <w:right w:val="single" w:sz="4" w:space="0" w:color="auto"/>
            </w:tcBorders>
            <w:shd w:val="clear" w:color="000000" w:fill="F2F2F2"/>
            <w:vAlign w:val="bottom"/>
          </w:tcPr>
          <w:p w14:paraId="73ED6553" w14:textId="1DEF2ADE" w:rsidR="00BE58F9" w:rsidRPr="00BE58F9" w:rsidRDefault="00BE58F9" w:rsidP="00BE58F9">
            <w:pPr>
              <w:jc w:val="right"/>
              <w:rPr>
                <w:rFonts w:ascii="Calibri Light" w:hAnsi="Calibri Light" w:cs="Calibri Light"/>
                <w:color w:val="000000"/>
                <w:sz w:val="20"/>
                <w:szCs w:val="20"/>
              </w:rPr>
            </w:pPr>
            <w:r w:rsidRPr="00BE58F9">
              <w:rPr>
                <w:rFonts w:ascii="Calibri Light" w:hAnsi="Calibri Light" w:cs="Calibri Light"/>
                <w:color w:val="000000"/>
                <w:sz w:val="20"/>
                <w:szCs w:val="20"/>
              </w:rPr>
              <w:t>2.000,00</w:t>
            </w:r>
          </w:p>
        </w:tc>
        <w:tc>
          <w:tcPr>
            <w:tcW w:w="1621" w:type="dxa"/>
            <w:tcBorders>
              <w:top w:val="single" w:sz="4" w:space="0" w:color="auto"/>
              <w:left w:val="single" w:sz="4" w:space="0" w:color="auto"/>
              <w:bottom w:val="single" w:sz="4" w:space="0" w:color="auto"/>
              <w:right w:val="single" w:sz="4" w:space="0" w:color="auto"/>
            </w:tcBorders>
            <w:shd w:val="clear" w:color="000000" w:fill="F2F2F2"/>
            <w:vAlign w:val="bottom"/>
          </w:tcPr>
          <w:p w14:paraId="25A6817A" w14:textId="2FE2775B" w:rsidR="00BE58F9" w:rsidRPr="00BE58F9" w:rsidRDefault="00BE58F9" w:rsidP="00F24BAF">
            <w:pPr>
              <w:jc w:val="right"/>
              <w:rPr>
                <w:rFonts w:ascii="Calibri Light" w:hAnsi="Calibri Light" w:cs="Calibri Light"/>
                <w:color w:val="000000"/>
                <w:sz w:val="20"/>
                <w:szCs w:val="20"/>
              </w:rPr>
            </w:pPr>
            <w:r w:rsidRPr="00BE58F9">
              <w:rPr>
                <w:rFonts w:ascii="Calibri Light" w:hAnsi="Calibri Light" w:cs="Calibri Light"/>
                <w:color w:val="000000"/>
                <w:sz w:val="20"/>
                <w:szCs w:val="20"/>
              </w:rPr>
              <w:t>0,00</w:t>
            </w:r>
          </w:p>
        </w:tc>
        <w:tc>
          <w:tcPr>
            <w:tcW w:w="1621" w:type="dxa"/>
            <w:tcBorders>
              <w:top w:val="single" w:sz="4" w:space="0" w:color="auto"/>
              <w:left w:val="single" w:sz="4" w:space="0" w:color="auto"/>
              <w:bottom w:val="single" w:sz="4" w:space="0" w:color="auto"/>
              <w:right w:val="single" w:sz="4" w:space="0" w:color="auto"/>
            </w:tcBorders>
            <w:shd w:val="clear" w:color="000000" w:fill="F2F2F2"/>
            <w:vAlign w:val="bottom"/>
          </w:tcPr>
          <w:p w14:paraId="2CDE4523" w14:textId="6A6BDF4A" w:rsidR="00BE58F9" w:rsidRPr="00BE58F9" w:rsidRDefault="00BE58F9" w:rsidP="00BE58F9">
            <w:pPr>
              <w:jc w:val="right"/>
              <w:rPr>
                <w:rFonts w:ascii="Calibri Light" w:hAnsi="Calibri Light" w:cs="Calibri Light"/>
                <w:color w:val="000000"/>
                <w:sz w:val="20"/>
                <w:szCs w:val="20"/>
              </w:rPr>
            </w:pPr>
            <w:r w:rsidRPr="00BE58F9">
              <w:rPr>
                <w:rFonts w:ascii="Calibri Light" w:hAnsi="Calibri Light" w:cs="Calibri Light"/>
                <w:color w:val="000000"/>
                <w:sz w:val="20"/>
                <w:szCs w:val="20"/>
              </w:rPr>
              <w:t>2.000,00</w:t>
            </w:r>
          </w:p>
        </w:tc>
      </w:tr>
      <w:tr w:rsidR="00BE58F9" w:rsidRPr="00BE58F9" w14:paraId="05115A3E" w14:textId="094A7412" w:rsidTr="00F24BAF">
        <w:trPr>
          <w:trHeight w:val="348"/>
        </w:trPr>
        <w:tc>
          <w:tcPr>
            <w:tcW w:w="2971" w:type="dxa"/>
            <w:tcBorders>
              <w:top w:val="nil"/>
              <w:left w:val="single" w:sz="4" w:space="0" w:color="000000"/>
              <w:bottom w:val="single" w:sz="4" w:space="0" w:color="000000"/>
              <w:right w:val="single" w:sz="4" w:space="0" w:color="000000"/>
            </w:tcBorders>
            <w:shd w:val="clear" w:color="000000" w:fill="969696"/>
            <w:vAlign w:val="bottom"/>
            <w:hideMark/>
          </w:tcPr>
          <w:p w14:paraId="5BC58AA2" w14:textId="77777777" w:rsidR="00BE58F9" w:rsidRPr="00BE58F9" w:rsidRDefault="00BE58F9" w:rsidP="00BE58F9">
            <w:pPr>
              <w:rPr>
                <w:rFonts w:ascii="Calibri Light" w:hAnsi="Calibri Light" w:cs="Calibri Light"/>
                <w:b/>
                <w:bCs/>
                <w:color w:val="000000"/>
                <w:sz w:val="20"/>
                <w:szCs w:val="20"/>
              </w:rPr>
            </w:pPr>
            <w:r w:rsidRPr="00BE58F9">
              <w:rPr>
                <w:rFonts w:ascii="Calibri Light" w:hAnsi="Calibri Light" w:cs="Calibri Light"/>
                <w:b/>
                <w:bCs/>
                <w:color w:val="000000"/>
                <w:sz w:val="20"/>
                <w:szCs w:val="20"/>
              </w:rPr>
              <w:t>SVEUKUPNO</w:t>
            </w:r>
          </w:p>
        </w:tc>
        <w:tc>
          <w:tcPr>
            <w:tcW w:w="5728" w:type="dxa"/>
            <w:tcBorders>
              <w:top w:val="nil"/>
              <w:left w:val="nil"/>
              <w:bottom w:val="single" w:sz="4" w:space="0" w:color="000000"/>
              <w:right w:val="single" w:sz="4" w:space="0" w:color="000000"/>
            </w:tcBorders>
            <w:shd w:val="clear" w:color="000000" w:fill="969696"/>
            <w:vAlign w:val="bottom"/>
            <w:hideMark/>
          </w:tcPr>
          <w:p w14:paraId="44646143" w14:textId="77777777" w:rsidR="00BE58F9" w:rsidRPr="00BE58F9" w:rsidRDefault="00BE58F9" w:rsidP="00BE58F9">
            <w:pPr>
              <w:rPr>
                <w:rFonts w:ascii="Calibri Light" w:hAnsi="Calibri Light" w:cs="Calibri Light"/>
                <w:b/>
                <w:bCs/>
                <w:color w:val="000000"/>
                <w:sz w:val="20"/>
                <w:szCs w:val="20"/>
              </w:rPr>
            </w:pPr>
            <w:r w:rsidRPr="00BE58F9">
              <w:rPr>
                <w:rFonts w:ascii="Calibri Light" w:hAnsi="Calibri Light" w:cs="Calibri Light"/>
                <w:b/>
                <w:bCs/>
                <w:color w:val="000000"/>
                <w:sz w:val="20"/>
                <w:szCs w:val="20"/>
              </w:rPr>
              <w:t> </w:t>
            </w:r>
          </w:p>
        </w:tc>
        <w:tc>
          <w:tcPr>
            <w:tcW w:w="1815" w:type="dxa"/>
            <w:tcBorders>
              <w:top w:val="nil"/>
              <w:left w:val="nil"/>
              <w:bottom w:val="single" w:sz="4" w:space="0" w:color="000000"/>
              <w:right w:val="single" w:sz="4" w:space="0" w:color="auto"/>
            </w:tcBorders>
            <w:shd w:val="clear" w:color="000000" w:fill="969696"/>
            <w:vAlign w:val="bottom"/>
          </w:tcPr>
          <w:p w14:paraId="59F41D35" w14:textId="0F99D5C8" w:rsidR="00BE58F9" w:rsidRPr="00BE58F9" w:rsidRDefault="00BE58F9" w:rsidP="00BE58F9">
            <w:pPr>
              <w:jc w:val="right"/>
              <w:rPr>
                <w:rFonts w:ascii="Calibri Light" w:hAnsi="Calibri Light" w:cs="Calibri Light"/>
                <w:b/>
                <w:bCs/>
                <w:color w:val="000000"/>
                <w:sz w:val="20"/>
                <w:szCs w:val="20"/>
              </w:rPr>
            </w:pPr>
            <w:r w:rsidRPr="00BE58F9">
              <w:rPr>
                <w:rFonts w:ascii="Calibri Light" w:hAnsi="Calibri Light" w:cs="Calibri Light"/>
                <w:b/>
                <w:bCs/>
                <w:color w:val="000000"/>
                <w:sz w:val="20"/>
                <w:szCs w:val="20"/>
              </w:rPr>
              <w:t>142.110,00</w:t>
            </w:r>
          </w:p>
        </w:tc>
        <w:tc>
          <w:tcPr>
            <w:tcW w:w="1621" w:type="dxa"/>
            <w:tcBorders>
              <w:top w:val="single" w:sz="4" w:space="0" w:color="auto"/>
              <w:left w:val="single" w:sz="4" w:space="0" w:color="auto"/>
              <w:bottom w:val="single" w:sz="4" w:space="0" w:color="auto"/>
              <w:right w:val="single" w:sz="4" w:space="0" w:color="auto"/>
            </w:tcBorders>
            <w:shd w:val="clear" w:color="000000" w:fill="969696"/>
            <w:vAlign w:val="bottom"/>
          </w:tcPr>
          <w:p w14:paraId="4E58913C" w14:textId="31AF9025" w:rsidR="00BE58F9" w:rsidRPr="00BE58F9" w:rsidRDefault="00BE58F9" w:rsidP="00F24BAF">
            <w:pPr>
              <w:jc w:val="right"/>
              <w:rPr>
                <w:rFonts w:ascii="Calibri Light" w:hAnsi="Calibri Light" w:cs="Calibri Light"/>
                <w:b/>
                <w:bCs/>
                <w:color w:val="000000"/>
                <w:sz w:val="20"/>
                <w:szCs w:val="20"/>
              </w:rPr>
            </w:pPr>
            <w:r w:rsidRPr="00BE58F9">
              <w:rPr>
                <w:rFonts w:ascii="Calibri Light" w:hAnsi="Calibri Light" w:cs="Calibri Light"/>
                <w:b/>
                <w:bCs/>
                <w:color w:val="000000"/>
                <w:sz w:val="20"/>
                <w:szCs w:val="20"/>
              </w:rPr>
              <w:t>0,00</w:t>
            </w:r>
          </w:p>
        </w:tc>
        <w:tc>
          <w:tcPr>
            <w:tcW w:w="1621" w:type="dxa"/>
            <w:tcBorders>
              <w:top w:val="single" w:sz="4" w:space="0" w:color="auto"/>
              <w:left w:val="single" w:sz="4" w:space="0" w:color="auto"/>
              <w:bottom w:val="single" w:sz="4" w:space="0" w:color="auto"/>
              <w:right w:val="single" w:sz="4" w:space="0" w:color="auto"/>
            </w:tcBorders>
            <w:shd w:val="clear" w:color="000000" w:fill="969696"/>
            <w:vAlign w:val="bottom"/>
          </w:tcPr>
          <w:p w14:paraId="6DD4089A" w14:textId="47620B66" w:rsidR="00BE58F9" w:rsidRPr="00BE58F9" w:rsidRDefault="00BE58F9" w:rsidP="00BE58F9">
            <w:pPr>
              <w:jc w:val="right"/>
              <w:rPr>
                <w:rFonts w:ascii="Calibri Light" w:hAnsi="Calibri Light" w:cs="Calibri Light"/>
                <w:b/>
                <w:bCs/>
                <w:color w:val="000000"/>
                <w:sz w:val="20"/>
                <w:szCs w:val="20"/>
              </w:rPr>
            </w:pPr>
            <w:r w:rsidRPr="00BE58F9">
              <w:rPr>
                <w:rFonts w:ascii="Calibri Light" w:hAnsi="Calibri Light" w:cs="Calibri Light"/>
                <w:b/>
                <w:bCs/>
                <w:color w:val="000000"/>
                <w:sz w:val="20"/>
                <w:szCs w:val="20"/>
              </w:rPr>
              <w:t>142.110,00</w:t>
            </w:r>
          </w:p>
        </w:tc>
      </w:tr>
    </w:tbl>
    <w:p w14:paraId="296B9FEE" w14:textId="77777777" w:rsidR="006E76B0" w:rsidRDefault="006E76B0" w:rsidP="004055B7">
      <w:pPr>
        <w:jc w:val="both"/>
        <w:rPr>
          <w:rFonts w:eastAsia="Calibri"/>
          <w:b/>
        </w:rPr>
      </w:pPr>
    </w:p>
    <w:p w14:paraId="6FF0F13F" w14:textId="1B6259B8" w:rsidR="004055B7" w:rsidRDefault="004055B7" w:rsidP="004055B7">
      <w:pPr>
        <w:jc w:val="both"/>
        <w:rPr>
          <w:rFonts w:eastAsia="Calibri"/>
        </w:rPr>
      </w:pPr>
      <w:r w:rsidRPr="0002626D">
        <w:rPr>
          <w:rFonts w:eastAsia="Calibri"/>
          <w:b/>
        </w:rPr>
        <w:t xml:space="preserve">Zakonska osnova: </w:t>
      </w:r>
      <w:r w:rsidRPr="0002626D">
        <w:rPr>
          <w:rFonts w:eastAsia="Calibri"/>
        </w:rPr>
        <w:t>Zakon o predškolskom odgoju i obrazovanju; Zakon o ustanovama, Zakon o odgoju i obrazovanju na jeziku i pismu nacionalnih manjina</w:t>
      </w:r>
      <w:r>
        <w:rPr>
          <w:rFonts w:eastAsia="Calibri"/>
        </w:rPr>
        <w:t>.</w:t>
      </w:r>
    </w:p>
    <w:p w14:paraId="2548E440" w14:textId="77777777" w:rsidR="004055B7" w:rsidRPr="0002626D" w:rsidRDefault="004055B7" w:rsidP="004055B7">
      <w:pPr>
        <w:jc w:val="both"/>
        <w:rPr>
          <w:rFonts w:eastAsia="Calibri"/>
        </w:rPr>
      </w:pPr>
    </w:p>
    <w:p w14:paraId="6390B7C8" w14:textId="77777777" w:rsidR="00541559" w:rsidRDefault="004055B7" w:rsidP="00541559">
      <w:pPr>
        <w:ind w:right="-1"/>
        <w:jc w:val="both"/>
      </w:pPr>
      <w:r w:rsidRPr="002B0152">
        <w:rPr>
          <w:b/>
        </w:rPr>
        <w:t>Opis programa:</w:t>
      </w:r>
      <w:r w:rsidRPr="002B0152">
        <w:rPr>
          <w:b/>
        </w:rPr>
        <w:tab/>
      </w:r>
      <w:r w:rsidR="00541559" w:rsidRPr="00700E35">
        <w:t>Program Predškolskog odgoja i skrbi o djeci obuhvaća aktivnost S</w:t>
      </w:r>
      <w:r w:rsidR="00541559" w:rsidRPr="00700E35">
        <w:rPr>
          <w:i/>
          <w:iCs/>
        </w:rPr>
        <w:t>ufinanciranja programa predškolskog odgoja</w:t>
      </w:r>
      <w:r w:rsidR="00541559" w:rsidRPr="00700E35">
        <w:t xml:space="preserve"> koji podrazumijeva financiranje troškova sukladno Ugovoru o financiranju programa predškolskog odgoja pri OŠ – SE Milana Šorga Oprtalj – Portole za pedagošku godinu 2025. / 2026., kao i izdataka za održavanje školskih ustanova te tekućih troškova (režije, telefon, sredstva za čišćenje). </w:t>
      </w:r>
    </w:p>
    <w:p w14:paraId="41E76626" w14:textId="77777777" w:rsidR="00541559" w:rsidRPr="00700E35" w:rsidRDefault="00541559" w:rsidP="00541559">
      <w:pPr>
        <w:ind w:right="-1"/>
        <w:jc w:val="both"/>
        <w:rPr>
          <w:b/>
          <w:color w:val="FF0000"/>
        </w:rPr>
      </w:pPr>
      <w:r w:rsidRPr="00700E35">
        <w:t xml:space="preserve">Nadalje, u programu Predškolskog odgoja i skrbi o djeci planirana su i sredstva za </w:t>
      </w:r>
      <w:r w:rsidRPr="00700E35">
        <w:rPr>
          <w:i/>
          <w:iCs/>
        </w:rPr>
        <w:t xml:space="preserve">Sufinanciranje boravka djece u jaslicama, </w:t>
      </w:r>
      <w:r w:rsidRPr="00700E35">
        <w:t xml:space="preserve">za djecu koja imaju prebivalište u Općini Oprtalj – Portole i to do navršene tri godine života te za aktivnost </w:t>
      </w:r>
      <w:r w:rsidRPr="00700E35">
        <w:rPr>
          <w:i/>
          <w:iCs/>
        </w:rPr>
        <w:t>Sufinanciranje rada logopeda i pedagoga</w:t>
      </w:r>
      <w:r w:rsidRPr="00700E35">
        <w:t>.</w:t>
      </w:r>
    </w:p>
    <w:p w14:paraId="65468842" w14:textId="77777777" w:rsidR="00541559" w:rsidRPr="00700E35" w:rsidRDefault="00541559" w:rsidP="00541559">
      <w:pPr>
        <w:autoSpaceDE w:val="0"/>
        <w:autoSpaceDN w:val="0"/>
        <w:adjustRightInd w:val="0"/>
        <w:jc w:val="both"/>
      </w:pPr>
    </w:p>
    <w:p w14:paraId="5DE63E9E" w14:textId="77777777" w:rsidR="00541559" w:rsidRPr="00700E35" w:rsidRDefault="00541559" w:rsidP="00541559">
      <w:pPr>
        <w:autoSpaceDE w:val="0"/>
        <w:autoSpaceDN w:val="0"/>
        <w:adjustRightInd w:val="0"/>
        <w:jc w:val="both"/>
      </w:pPr>
      <w:r w:rsidRPr="00700E35">
        <w:t>Iznos od 117.</w:t>
      </w:r>
      <w:r>
        <w:t>11</w:t>
      </w:r>
      <w:r w:rsidRPr="00700E35">
        <w:t xml:space="preserve">0,00 EUR planiran je za </w:t>
      </w:r>
      <w:r w:rsidRPr="00700E35">
        <w:rPr>
          <w:b/>
          <w:bCs/>
          <w:i/>
          <w:iCs/>
        </w:rPr>
        <w:t>Sufinanciranje programa predškolskog odgoja</w:t>
      </w:r>
      <w:r w:rsidRPr="00700E35">
        <w:t>, odnosno na financiranje troškova plaće za dva odgajatelja na puno radno vrijeme, kuharice na pola radnog vremena, troškova plaće računovođe pola radnog vremena za izvršavanje potrebnih računovodstvenih poslova za Program predškolskog odgoja, pedagoga na par sati tjedno</w:t>
      </w:r>
      <w:r>
        <w:t xml:space="preserve"> po potrebi</w:t>
      </w:r>
      <w:r w:rsidRPr="00700E35">
        <w:t xml:space="preserve">, medicinske sestre i psihologa ili logopeda prema potrebi, osiguravanja zamjena u slučaju potrebe, financiranje režijskih troškova vrtića, sredstva za čišćenje i održavanje prostorija, potrošnog materijala i ostalih prava odgajatelja kao što su regres, jubilarne nagrade i slično. </w:t>
      </w:r>
    </w:p>
    <w:p w14:paraId="64FD09CA" w14:textId="77777777" w:rsidR="00541559" w:rsidRPr="00700E35" w:rsidRDefault="00541559" w:rsidP="00541559">
      <w:pPr>
        <w:autoSpaceDE w:val="0"/>
        <w:autoSpaceDN w:val="0"/>
        <w:adjustRightInd w:val="0"/>
        <w:jc w:val="both"/>
      </w:pPr>
    </w:p>
    <w:p w14:paraId="6EF37E1B" w14:textId="77777777" w:rsidR="00541559" w:rsidRDefault="00541559" w:rsidP="00541559">
      <w:pPr>
        <w:autoSpaceDE w:val="0"/>
        <w:autoSpaceDN w:val="0"/>
        <w:adjustRightInd w:val="0"/>
        <w:jc w:val="both"/>
        <w:sectPr w:rsidR="00541559" w:rsidSect="00491F8E">
          <w:pgSz w:w="16838" w:h="11906" w:orient="landscape"/>
          <w:pgMar w:top="1418" w:right="1418" w:bottom="1843" w:left="1418" w:header="709" w:footer="709" w:gutter="0"/>
          <w:cols w:space="708"/>
          <w:docGrid w:linePitch="360"/>
        </w:sectPr>
      </w:pPr>
    </w:p>
    <w:p w14:paraId="5A6D74C8" w14:textId="77777777" w:rsidR="00541559" w:rsidRDefault="00541559" w:rsidP="00541559">
      <w:pPr>
        <w:autoSpaceDE w:val="0"/>
        <w:autoSpaceDN w:val="0"/>
        <w:adjustRightInd w:val="0"/>
        <w:jc w:val="both"/>
        <w:rPr>
          <w:b/>
          <w:bCs/>
          <w:i/>
          <w:iCs/>
        </w:rPr>
      </w:pPr>
      <w:r w:rsidRPr="00700E35">
        <w:lastRenderedPageBreak/>
        <w:t xml:space="preserve">Iznos od </w:t>
      </w:r>
      <w:r>
        <w:t>2.000</w:t>
      </w:r>
      <w:r w:rsidRPr="00700E35">
        <w:t xml:space="preserve">,00 EUR planiran je za pokrivanje gore navedenog troška pedagoga i logopeda po potrebni sukladno aktivnosti </w:t>
      </w:r>
      <w:r w:rsidRPr="00700E35">
        <w:rPr>
          <w:b/>
          <w:bCs/>
          <w:i/>
          <w:iCs/>
        </w:rPr>
        <w:t>Financiranja rada logopeda i pedagoga.</w:t>
      </w:r>
    </w:p>
    <w:p w14:paraId="3425F3CD" w14:textId="77777777" w:rsidR="00541559" w:rsidRPr="00700E35" w:rsidRDefault="00541559" w:rsidP="00541559">
      <w:pPr>
        <w:autoSpaceDE w:val="0"/>
        <w:autoSpaceDN w:val="0"/>
        <w:adjustRightInd w:val="0"/>
        <w:jc w:val="both"/>
        <w:rPr>
          <w:b/>
          <w:bCs/>
          <w:i/>
          <w:iCs/>
        </w:rPr>
      </w:pPr>
    </w:p>
    <w:p w14:paraId="2F06BC77" w14:textId="77777777" w:rsidR="00541559" w:rsidRPr="00700E35" w:rsidRDefault="00541559" w:rsidP="00541559">
      <w:pPr>
        <w:pStyle w:val="NoSpacing"/>
        <w:jc w:val="both"/>
      </w:pPr>
      <w:r w:rsidRPr="00700E35">
        <w:t xml:space="preserve">Na aktivnost </w:t>
      </w:r>
      <w:r w:rsidRPr="00700E35">
        <w:rPr>
          <w:b/>
          <w:bCs/>
          <w:i/>
          <w:iCs/>
        </w:rPr>
        <w:t xml:space="preserve">Sufinanciranje boravka djece u jaslicama </w:t>
      </w:r>
      <w:r w:rsidRPr="00700E35">
        <w:t>u 202</w:t>
      </w:r>
      <w:r>
        <w:t>6</w:t>
      </w:r>
      <w:r w:rsidRPr="00700E35">
        <w:t>. godini planira se utrošiti 2</w:t>
      </w:r>
      <w:r>
        <w:t>3</w:t>
      </w:r>
      <w:r w:rsidRPr="00700E35">
        <w:t xml:space="preserve">.000,00 EUR. Navedeni se iznos odnosi na sufinanciranje boravka troje djece s prebivalištem na području Općine Oprtalj - Portole u jaslicama u Bujama sukladno Sporazumu o sufinanciranju ekonomske cijene boravka djece u </w:t>
      </w:r>
      <w:r>
        <w:t>dječjim vrtićima sukladno Planu mreže</w:t>
      </w:r>
      <w:r w:rsidRPr="00700E35">
        <w:t>, sve temeljem Odluke o financiranju i postupku sufinanciranja cijene jaslica u predškolskim ustanovama djece sa prebivalištem na području Općine Oprtalj („Službene novine Općine Oprtalj – Portole“ broj 11/20)</w:t>
      </w:r>
      <w:r>
        <w:t xml:space="preserve"> te ostalih odluka Općinskog vijeća za pojedine slučajeve koji zbog kapaciteta ne upadnu u vrtiće u sklopu Plana mreže</w:t>
      </w:r>
      <w:r w:rsidRPr="00700E35">
        <w:t xml:space="preserve">. </w:t>
      </w:r>
    </w:p>
    <w:p w14:paraId="4F0FFE71" w14:textId="3078F587" w:rsidR="0044285D" w:rsidRDefault="0044285D" w:rsidP="00541559">
      <w:pPr>
        <w:ind w:right="-1"/>
        <w:jc w:val="both"/>
        <w:rPr>
          <w:b/>
        </w:rPr>
      </w:pPr>
    </w:p>
    <w:p w14:paraId="2CB11B2C" w14:textId="3948BE59" w:rsidR="00356189" w:rsidRPr="006B64F9" w:rsidRDefault="004055B7" w:rsidP="00356189">
      <w:pPr>
        <w:jc w:val="both"/>
        <w:rPr>
          <w:b/>
        </w:rPr>
      </w:pPr>
      <w:r w:rsidRPr="0002626D">
        <w:rPr>
          <w:b/>
        </w:rPr>
        <w:t>Cilj</w:t>
      </w:r>
      <w:r w:rsidR="00774F0B">
        <w:rPr>
          <w:b/>
        </w:rPr>
        <w:t xml:space="preserve"> programa</w:t>
      </w:r>
      <w:r w:rsidRPr="0002626D">
        <w:rPr>
          <w:b/>
        </w:rPr>
        <w:t>:</w:t>
      </w:r>
      <w:r w:rsidR="006B64F9">
        <w:rPr>
          <w:b/>
        </w:rPr>
        <w:t xml:space="preserve"> </w:t>
      </w:r>
      <w:r w:rsidR="005878C1" w:rsidRPr="006D113D">
        <w:rPr>
          <w:w w:val="110"/>
        </w:rPr>
        <w:t>Osnovni cilj programa je razvoj ljudskih potencijala.</w:t>
      </w:r>
      <w:r w:rsidR="005878C1" w:rsidRPr="006D113D">
        <w:rPr>
          <w:spacing w:val="40"/>
          <w:w w:val="110"/>
        </w:rPr>
        <w:t xml:space="preserve"> </w:t>
      </w:r>
      <w:r w:rsidR="005878C1" w:rsidRPr="006D113D">
        <w:rPr>
          <w:w w:val="110"/>
        </w:rPr>
        <w:t>Posebni</w:t>
      </w:r>
      <w:r w:rsidR="005878C1" w:rsidRPr="006D113D">
        <w:rPr>
          <w:spacing w:val="40"/>
          <w:w w:val="110"/>
        </w:rPr>
        <w:t xml:space="preserve"> </w:t>
      </w:r>
      <w:r w:rsidR="005878C1" w:rsidRPr="006D113D">
        <w:rPr>
          <w:w w:val="110"/>
        </w:rPr>
        <w:t>ciljevi</w:t>
      </w:r>
      <w:r w:rsidR="005878C1" w:rsidRPr="006D113D">
        <w:rPr>
          <w:spacing w:val="40"/>
          <w:w w:val="110"/>
        </w:rPr>
        <w:t xml:space="preserve"> </w:t>
      </w:r>
      <w:r w:rsidR="005878C1" w:rsidRPr="006D113D">
        <w:rPr>
          <w:w w:val="110"/>
        </w:rPr>
        <w:t>programa</w:t>
      </w:r>
      <w:r w:rsidR="005878C1" w:rsidRPr="006D113D">
        <w:rPr>
          <w:spacing w:val="40"/>
          <w:w w:val="110"/>
        </w:rPr>
        <w:t xml:space="preserve"> </w:t>
      </w:r>
      <w:r w:rsidR="005878C1" w:rsidRPr="006D113D">
        <w:rPr>
          <w:w w:val="110"/>
        </w:rPr>
        <w:t>su</w:t>
      </w:r>
      <w:r w:rsidR="005878C1" w:rsidRPr="006D113D">
        <w:rPr>
          <w:spacing w:val="40"/>
          <w:w w:val="110"/>
        </w:rPr>
        <w:t xml:space="preserve"> </w:t>
      </w:r>
      <w:r w:rsidR="005878C1" w:rsidRPr="006D113D">
        <w:rPr>
          <w:w w:val="110"/>
        </w:rPr>
        <w:t>uključivanje</w:t>
      </w:r>
      <w:r w:rsidR="005878C1" w:rsidRPr="006D113D">
        <w:rPr>
          <w:spacing w:val="40"/>
          <w:w w:val="110"/>
        </w:rPr>
        <w:t xml:space="preserve"> </w:t>
      </w:r>
      <w:r w:rsidR="005878C1" w:rsidRPr="006D113D">
        <w:rPr>
          <w:w w:val="110"/>
        </w:rPr>
        <w:t>što</w:t>
      </w:r>
      <w:r w:rsidR="005878C1" w:rsidRPr="006D113D">
        <w:rPr>
          <w:spacing w:val="40"/>
          <w:w w:val="110"/>
        </w:rPr>
        <w:t xml:space="preserve"> </w:t>
      </w:r>
      <w:r w:rsidR="005878C1" w:rsidRPr="006D113D">
        <w:rPr>
          <w:w w:val="110"/>
        </w:rPr>
        <w:t>većeg</w:t>
      </w:r>
      <w:r w:rsidR="005878C1" w:rsidRPr="006D113D">
        <w:rPr>
          <w:spacing w:val="40"/>
          <w:w w:val="110"/>
        </w:rPr>
        <w:t xml:space="preserve"> </w:t>
      </w:r>
      <w:r w:rsidR="005878C1" w:rsidRPr="006D113D">
        <w:rPr>
          <w:w w:val="110"/>
        </w:rPr>
        <w:t>broja</w:t>
      </w:r>
      <w:r w:rsidR="005878C1" w:rsidRPr="006D113D">
        <w:rPr>
          <w:spacing w:val="40"/>
          <w:w w:val="110"/>
        </w:rPr>
        <w:t xml:space="preserve"> </w:t>
      </w:r>
      <w:r w:rsidR="005878C1" w:rsidRPr="006D113D">
        <w:rPr>
          <w:w w:val="110"/>
        </w:rPr>
        <w:t>djece</w:t>
      </w:r>
      <w:r w:rsidR="005878C1" w:rsidRPr="006D113D">
        <w:rPr>
          <w:spacing w:val="40"/>
          <w:w w:val="110"/>
        </w:rPr>
        <w:t xml:space="preserve"> </w:t>
      </w:r>
      <w:r w:rsidR="005878C1" w:rsidRPr="006D113D">
        <w:rPr>
          <w:w w:val="110"/>
        </w:rPr>
        <w:t>u organizirane primarne i dodatne programe dječjeg vrtića, čime se iskazuje društvena briga o djeci, te kvalitetno provođenje programa njege, odgoja i naobrazbe djece predškolskog uzrasta</w:t>
      </w:r>
      <w:r w:rsidR="00356189">
        <w:rPr>
          <w:w w:val="110"/>
        </w:rPr>
        <w:t>, r</w:t>
      </w:r>
      <w:r w:rsidR="00356189" w:rsidRPr="0002626D">
        <w:t>azvoj i unapređenje djelatnosti predškolskog odgoja</w:t>
      </w:r>
      <w:r w:rsidR="00356189">
        <w:rPr>
          <w:w w:val="110"/>
        </w:rPr>
        <w:t>, p</w:t>
      </w:r>
      <w:r w:rsidR="00356189" w:rsidRPr="0002626D">
        <w:t>ripremanje djece za školu</w:t>
      </w:r>
      <w:r w:rsidR="00356189">
        <w:t>, s</w:t>
      </w:r>
      <w:r w:rsidR="00356189" w:rsidRPr="0002626D">
        <w:t>tvoriti odgovarajuće organizacijske uvjete za podizanje kvalitete usluge</w:t>
      </w:r>
      <w:r w:rsidR="00356189">
        <w:rPr>
          <w:w w:val="110"/>
        </w:rPr>
        <w:t>, o</w:t>
      </w:r>
      <w:r w:rsidR="00356189" w:rsidRPr="0002626D">
        <w:rPr>
          <w:bCs/>
        </w:rPr>
        <w:t>premanje ustanove za kvalitetniji rad</w:t>
      </w:r>
      <w:r w:rsidR="00356189">
        <w:rPr>
          <w:bCs/>
        </w:rPr>
        <w:t>.</w:t>
      </w:r>
    </w:p>
    <w:p w14:paraId="3A68710D" w14:textId="77777777" w:rsidR="004055B7" w:rsidRDefault="004055B7" w:rsidP="004055B7">
      <w:pPr>
        <w:jc w:val="both"/>
        <w:rPr>
          <w:b/>
        </w:rPr>
      </w:pPr>
    </w:p>
    <w:tbl>
      <w:tblPr>
        <w:tblW w:w="9078" w:type="dxa"/>
        <w:jc w:val="center"/>
        <w:tblLook w:val="04A0" w:firstRow="1" w:lastRow="0" w:firstColumn="1" w:lastColumn="0" w:noHBand="0" w:noVBand="1"/>
      </w:tblPr>
      <w:tblGrid>
        <w:gridCol w:w="1537"/>
        <w:gridCol w:w="2433"/>
        <w:gridCol w:w="1124"/>
        <w:gridCol w:w="996"/>
        <w:gridCol w:w="996"/>
        <w:gridCol w:w="996"/>
        <w:gridCol w:w="996"/>
      </w:tblGrid>
      <w:tr w:rsidR="0001799A" w:rsidRPr="0001799A" w14:paraId="750E3058" w14:textId="77777777" w:rsidTr="00864451">
        <w:trPr>
          <w:trHeight w:val="564"/>
          <w:jc w:val="center"/>
        </w:trPr>
        <w:tc>
          <w:tcPr>
            <w:tcW w:w="153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4E866F0" w14:textId="77777777" w:rsidR="00E36090" w:rsidRPr="0001799A" w:rsidRDefault="00E36090" w:rsidP="00864451">
            <w:pPr>
              <w:jc w:val="center"/>
              <w:rPr>
                <w:b/>
                <w:sz w:val="18"/>
                <w:szCs w:val="18"/>
              </w:rPr>
            </w:pPr>
            <w:r w:rsidRPr="0001799A">
              <w:rPr>
                <w:b/>
                <w:sz w:val="18"/>
                <w:szCs w:val="18"/>
              </w:rPr>
              <w:t>Pokazatelj</w:t>
            </w:r>
          </w:p>
          <w:p w14:paraId="62C1AFAC" w14:textId="77777777" w:rsidR="00E36090" w:rsidRPr="0001799A" w:rsidRDefault="00E36090" w:rsidP="00864451">
            <w:pPr>
              <w:jc w:val="center"/>
              <w:rPr>
                <w:b/>
                <w:sz w:val="18"/>
                <w:szCs w:val="18"/>
              </w:rPr>
            </w:pPr>
            <w:r w:rsidRPr="0001799A">
              <w:rPr>
                <w:b/>
                <w:sz w:val="18"/>
                <w:szCs w:val="18"/>
              </w:rPr>
              <w:t>rezultata</w:t>
            </w:r>
          </w:p>
        </w:tc>
        <w:tc>
          <w:tcPr>
            <w:tcW w:w="24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B7D32F3" w14:textId="77777777" w:rsidR="00E36090" w:rsidRPr="0001799A" w:rsidRDefault="00E36090" w:rsidP="00864451">
            <w:pPr>
              <w:jc w:val="center"/>
              <w:rPr>
                <w:b/>
                <w:sz w:val="18"/>
                <w:szCs w:val="18"/>
              </w:rPr>
            </w:pPr>
            <w:r w:rsidRPr="0001799A">
              <w:rPr>
                <w:b/>
                <w:sz w:val="18"/>
                <w:szCs w:val="18"/>
              </w:rPr>
              <w:t>Definicija pokazatelja</w:t>
            </w:r>
          </w:p>
        </w:tc>
        <w:tc>
          <w:tcPr>
            <w:tcW w:w="1124"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D186978" w14:textId="77777777" w:rsidR="00E36090" w:rsidRPr="0001799A" w:rsidRDefault="00E36090" w:rsidP="00864451">
            <w:pPr>
              <w:jc w:val="center"/>
              <w:rPr>
                <w:b/>
                <w:sz w:val="18"/>
                <w:szCs w:val="18"/>
              </w:rPr>
            </w:pPr>
            <w:r w:rsidRPr="0001799A">
              <w:rPr>
                <w:b/>
                <w:sz w:val="18"/>
                <w:szCs w:val="18"/>
              </w:rPr>
              <w:t>Jedinica</w:t>
            </w: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930E97" w14:textId="319B5D90" w:rsidR="00E36090" w:rsidRPr="0001799A" w:rsidRDefault="00E36090" w:rsidP="00864451">
            <w:pPr>
              <w:jc w:val="center"/>
              <w:rPr>
                <w:b/>
                <w:sz w:val="18"/>
                <w:szCs w:val="18"/>
              </w:rPr>
            </w:pPr>
            <w:r w:rsidRPr="0001799A">
              <w:rPr>
                <w:b/>
                <w:sz w:val="18"/>
                <w:szCs w:val="18"/>
              </w:rPr>
              <w:t>Polazna vrijednost 202</w:t>
            </w:r>
            <w:r w:rsidR="00453F39" w:rsidRPr="0001799A">
              <w:rPr>
                <w:b/>
                <w:sz w:val="18"/>
                <w:szCs w:val="18"/>
              </w:rPr>
              <w:t>5</w:t>
            </w:r>
            <w:r w:rsidRPr="0001799A">
              <w:rPr>
                <w:b/>
                <w:sz w:val="18"/>
                <w:szCs w:val="18"/>
              </w:rPr>
              <w:t>.</w:t>
            </w:r>
          </w:p>
        </w:tc>
        <w:tc>
          <w:tcPr>
            <w:tcW w:w="99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0A38334" w14:textId="77777777" w:rsidR="00E36090" w:rsidRPr="0001799A" w:rsidRDefault="00E36090" w:rsidP="00864451">
            <w:pPr>
              <w:jc w:val="center"/>
              <w:rPr>
                <w:b/>
                <w:sz w:val="18"/>
                <w:szCs w:val="18"/>
              </w:rPr>
            </w:pPr>
            <w:r w:rsidRPr="0001799A">
              <w:rPr>
                <w:b/>
                <w:sz w:val="18"/>
                <w:szCs w:val="18"/>
              </w:rPr>
              <w:t>Ciljana vrijednost</w:t>
            </w:r>
          </w:p>
          <w:p w14:paraId="4BED659D" w14:textId="1D3CFCF4" w:rsidR="00E36090" w:rsidRPr="0001799A" w:rsidRDefault="00E36090" w:rsidP="00864451">
            <w:pPr>
              <w:jc w:val="center"/>
              <w:rPr>
                <w:b/>
                <w:sz w:val="18"/>
                <w:szCs w:val="18"/>
              </w:rPr>
            </w:pPr>
            <w:r w:rsidRPr="0001799A">
              <w:rPr>
                <w:b/>
                <w:sz w:val="18"/>
                <w:szCs w:val="18"/>
              </w:rPr>
              <w:t>202</w:t>
            </w:r>
            <w:r w:rsidR="00453F39" w:rsidRPr="0001799A">
              <w:rPr>
                <w:b/>
                <w:sz w:val="18"/>
                <w:szCs w:val="18"/>
              </w:rPr>
              <w:t>6</w:t>
            </w:r>
            <w:r w:rsidRPr="0001799A">
              <w:rPr>
                <w:b/>
                <w:sz w:val="18"/>
                <w:szCs w:val="18"/>
              </w:rPr>
              <w:t>.</w:t>
            </w:r>
          </w:p>
        </w:tc>
        <w:tc>
          <w:tcPr>
            <w:tcW w:w="99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D601E76" w14:textId="77777777" w:rsidR="00E36090" w:rsidRPr="0001799A" w:rsidRDefault="00E36090" w:rsidP="00864451">
            <w:pPr>
              <w:jc w:val="center"/>
              <w:rPr>
                <w:b/>
                <w:sz w:val="18"/>
                <w:szCs w:val="18"/>
              </w:rPr>
            </w:pPr>
            <w:r w:rsidRPr="0001799A">
              <w:rPr>
                <w:b/>
                <w:sz w:val="18"/>
                <w:szCs w:val="18"/>
              </w:rPr>
              <w:t>Ciljana vrijednost</w:t>
            </w:r>
          </w:p>
          <w:p w14:paraId="1B7D7A53" w14:textId="072DD0CA" w:rsidR="00E36090" w:rsidRPr="0001799A" w:rsidRDefault="00E36090" w:rsidP="00864451">
            <w:pPr>
              <w:jc w:val="center"/>
              <w:rPr>
                <w:b/>
                <w:sz w:val="18"/>
                <w:szCs w:val="18"/>
              </w:rPr>
            </w:pPr>
            <w:r w:rsidRPr="0001799A">
              <w:rPr>
                <w:b/>
                <w:sz w:val="18"/>
                <w:szCs w:val="18"/>
              </w:rPr>
              <w:t>202</w:t>
            </w:r>
            <w:r w:rsidR="00453F39" w:rsidRPr="0001799A">
              <w:rPr>
                <w:b/>
                <w:sz w:val="18"/>
                <w:szCs w:val="18"/>
              </w:rPr>
              <w:t>7</w:t>
            </w:r>
            <w:r w:rsidRPr="0001799A">
              <w:rPr>
                <w:b/>
                <w:sz w:val="18"/>
                <w:szCs w:val="18"/>
              </w:rPr>
              <w:t>.</w:t>
            </w:r>
          </w:p>
        </w:tc>
        <w:tc>
          <w:tcPr>
            <w:tcW w:w="99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7CA7388" w14:textId="77777777" w:rsidR="00E36090" w:rsidRPr="0001799A" w:rsidRDefault="00E36090" w:rsidP="00864451">
            <w:pPr>
              <w:jc w:val="center"/>
              <w:rPr>
                <w:b/>
                <w:sz w:val="18"/>
                <w:szCs w:val="18"/>
              </w:rPr>
            </w:pPr>
            <w:r w:rsidRPr="0001799A">
              <w:rPr>
                <w:b/>
                <w:sz w:val="18"/>
                <w:szCs w:val="18"/>
              </w:rPr>
              <w:t>Ciljana vrijednost</w:t>
            </w:r>
          </w:p>
          <w:p w14:paraId="6CBEF6C7" w14:textId="7FF433A9" w:rsidR="00E36090" w:rsidRPr="0001799A" w:rsidRDefault="00E36090" w:rsidP="00864451">
            <w:pPr>
              <w:jc w:val="center"/>
              <w:rPr>
                <w:b/>
                <w:sz w:val="18"/>
                <w:szCs w:val="18"/>
              </w:rPr>
            </w:pPr>
            <w:r w:rsidRPr="0001799A">
              <w:rPr>
                <w:b/>
                <w:sz w:val="18"/>
                <w:szCs w:val="18"/>
              </w:rPr>
              <w:t>202</w:t>
            </w:r>
            <w:r w:rsidR="00453F39" w:rsidRPr="0001799A">
              <w:rPr>
                <w:b/>
                <w:sz w:val="18"/>
                <w:szCs w:val="18"/>
              </w:rPr>
              <w:t>8</w:t>
            </w:r>
            <w:r w:rsidRPr="0001799A">
              <w:rPr>
                <w:b/>
                <w:sz w:val="18"/>
                <w:szCs w:val="18"/>
              </w:rPr>
              <w:t>.</w:t>
            </w:r>
          </w:p>
        </w:tc>
      </w:tr>
      <w:tr w:rsidR="0001799A" w:rsidRPr="0001799A" w14:paraId="58B260E4" w14:textId="77777777" w:rsidTr="00864451">
        <w:trPr>
          <w:trHeight w:val="282"/>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14:paraId="3C618A25" w14:textId="2FBC9968" w:rsidR="00E36090" w:rsidRPr="0001799A" w:rsidRDefault="00E36090" w:rsidP="00864451">
            <w:pPr>
              <w:jc w:val="center"/>
              <w:rPr>
                <w:sz w:val="18"/>
                <w:szCs w:val="18"/>
              </w:rPr>
            </w:pPr>
            <w:r w:rsidRPr="0001799A">
              <w:rPr>
                <w:rFonts w:eastAsia="Arial"/>
                <w:sz w:val="16"/>
                <w:szCs w:val="16"/>
              </w:rPr>
              <w:t xml:space="preserve">Broj </w:t>
            </w:r>
            <w:r w:rsidR="00453F39" w:rsidRPr="0001799A">
              <w:rPr>
                <w:rFonts w:eastAsia="Arial"/>
                <w:sz w:val="16"/>
                <w:szCs w:val="16"/>
              </w:rPr>
              <w:t>vrtićkih</w:t>
            </w:r>
            <w:r w:rsidRPr="0001799A">
              <w:rPr>
                <w:rFonts w:eastAsia="Arial"/>
                <w:sz w:val="16"/>
                <w:szCs w:val="16"/>
              </w:rPr>
              <w:t xml:space="preserve"> skupina / broj djece u </w:t>
            </w:r>
            <w:r w:rsidR="00453F39" w:rsidRPr="0001799A">
              <w:rPr>
                <w:rFonts w:eastAsia="Arial"/>
                <w:sz w:val="16"/>
                <w:szCs w:val="16"/>
              </w:rPr>
              <w:t>vrtićkim</w:t>
            </w:r>
            <w:r w:rsidRPr="0001799A">
              <w:rPr>
                <w:rFonts w:eastAsia="Arial"/>
                <w:sz w:val="16"/>
                <w:szCs w:val="16"/>
              </w:rPr>
              <w:t xml:space="preserve"> odgojno-obrazovnim skupinama u dječjim vrtićima</w:t>
            </w:r>
          </w:p>
        </w:tc>
        <w:tc>
          <w:tcPr>
            <w:tcW w:w="2433" w:type="dxa"/>
            <w:tcBorders>
              <w:top w:val="nil"/>
              <w:left w:val="nil"/>
              <w:bottom w:val="single" w:sz="4" w:space="0" w:color="auto"/>
              <w:right w:val="single" w:sz="4" w:space="0" w:color="auto"/>
            </w:tcBorders>
            <w:noWrap/>
            <w:vAlign w:val="center"/>
            <w:hideMark/>
          </w:tcPr>
          <w:p w14:paraId="04FD6FC2" w14:textId="77777777" w:rsidR="00E36090" w:rsidRPr="0001799A" w:rsidRDefault="00E36090" w:rsidP="00864451">
            <w:pPr>
              <w:jc w:val="center"/>
              <w:rPr>
                <w:rFonts w:eastAsia="Arial"/>
                <w:sz w:val="16"/>
                <w:szCs w:val="16"/>
              </w:rPr>
            </w:pPr>
            <w:r w:rsidRPr="0001799A">
              <w:rPr>
                <w:rFonts w:eastAsia="Arial"/>
                <w:sz w:val="16"/>
                <w:szCs w:val="16"/>
              </w:rPr>
              <w:t>Djeca predškolske dobi uključena u dječje vrtiće broj vrtićnih odgojno-obrazovnih skupina</w:t>
            </w:r>
          </w:p>
          <w:p w14:paraId="09B50F71" w14:textId="0D6A7319" w:rsidR="00E36090" w:rsidRPr="0001799A" w:rsidRDefault="00E36090" w:rsidP="00864451">
            <w:pPr>
              <w:jc w:val="center"/>
              <w:rPr>
                <w:sz w:val="18"/>
                <w:szCs w:val="18"/>
              </w:rPr>
            </w:pPr>
          </w:p>
        </w:tc>
        <w:tc>
          <w:tcPr>
            <w:tcW w:w="1124" w:type="dxa"/>
            <w:tcBorders>
              <w:top w:val="nil"/>
              <w:left w:val="nil"/>
              <w:bottom w:val="single" w:sz="4" w:space="0" w:color="auto"/>
              <w:right w:val="single" w:sz="4" w:space="0" w:color="auto"/>
            </w:tcBorders>
            <w:vAlign w:val="center"/>
          </w:tcPr>
          <w:p w14:paraId="021E0ABE" w14:textId="77777777" w:rsidR="00E36090" w:rsidRPr="0001799A" w:rsidRDefault="00E36090" w:rsidP="00864451">
            <w:pPr>
              <w:jc w:val="center"/>
              <w:rPr>
                <w:sz w:val="18"/>
                <w:szCs w:val="18"/>
              </w:rPr>
            </w:pPr>
            <w:r w:rsidRPr="0001799A">
              <w:rPr>
                <w:rFonts w:eastAsia="Arial"/>
                <w:sz w:val="16"/>
                <w:szCs w:val="16"/>
              </w:rPr>
              <w:t>Broj skupina/ broj djece</w:t>
            </w:r>
          </w:p>
        </w:tc>
        <w:tc>
          <w:tcPr>
            <w:tcW w:w="996" w:type="dxa"/>
            <w:tcBorders>
              <w:top w:val="single" w:sz="4" w:space="0" w:color="auto"/>
              <w:left w:val="single" w:sz="4" w:space="0" w:color="auto"/>
              <w:bottom w:val="single" w:sz="4" w:space="0" w:color="auto"/>
              <w:right w:val="single" w:sz="4" w:space="0" w:color="auto"/>
            </w:tcBorders>
            <w:noWrap/>
            <w:vAlign w:val="center"/>
            <w:hideMark/>
          </w:tcPr>
          <w:p w14:paraId="558EC056" w14:textId="20F88B37" w:rsidR="00E36090" w:rsidRPr="0001799A" w:rsidRDefault="00864451" w:rsidP="00864451">
            <w:pPr>
              <w:jc w:val="center"/>
              <w:rPr>
                <w:sz w:val="18"/>
                <w:szCs w:val="18"/>
              </w:rPr>
            </w:pPr>
            <w:r w:rsidRPr="0001799A">
              <w:rPr>
                <w:sz w:val="18"/>
                <w:szCs w:val="18"/>
              </w:rPr>
              <w:t>1 / 20</w:t>
            </w:r>
          </w:p>
        </w:tc>
        <w:tc>
          <w:tcPr>
            <w:tcW w:w="996" w:type="dxa"/>
            <w:tcBorders>
              <w:top w:val="nil"/>
              <w:left w:val="nil"/>
              <w:bottom w:val="single" w:sz="4" w:space="0" w:color="auto"/>
              <w:right w:val="single" w:sz="4" w:space="0" w:color="auto"/>
            </w:tcBorders>
            <w:noWrap/>
            <w:vAlign w:val="center"/>
            <w:hideMark/>
          </w:tcPr>
          <w:p w14:paraId="60758E9D" w14:textId="52DDCA0D" w:rsidR="00E36090" w:rsidRPr="0001799A" w:rsidRDefault="00864451" w:rsidP="00864451">
            <w:pPr>
              <w:jc w:val="center"/>
              <w:rPr>
                <w:sz w:val="18"/>
                <w:szCs w:val="18"/>
              </w:rPr>
            </w:pPr>
            <w:r w:rsidRPr="0001799A">
              <w:rPr>
                <w:sz w:val="18"/>
                <w:szCs w:val="18"/>
              </w:rPr>
              <w:t>1 / 20</w:t>
            </w:r>
          </w:p>
        </w:tc>
        <w:tc>
          <w:tcPr>
            <w:tcW w:w="996" w:type="dxa"/>
            <w:tcBorders>
              <w:top w:val="nil"/>
              <w:left w:val="nil"/>
              <w:bottom w:val="single" w:sz="4" w:space="0" w:color="auto"/>
              <w:right w:val="single" w:sz="4" w:space="0" w:color="auto"/>
            </w:tcBorders>
            <w:vAlign w:val="center"/>
          </w:tcPr>
          <w:p w14:paraId="18ED190B" w14:textId="219D3229" w:rsidR="00E36090" w:rsidRPr="0001799A" w:rsidRDefault="00864451" w:rsidP="00864451">
            <w:pPr>
              <w:jc w:val="center"/>
              <w:rPr>
                <w:sz w:val="18"/>
                <w:szCs w:val="18"/>
              </w:rPr>
            </w:pPr>
            <w:r w:rsidRPr="0001799A">
              <w:rPr>
                <w:sz w:val="18"/>
                <w:szCs w:val="18"/>
              </w:rPr>
              <w:t>1 / 20</w:t>
            </w:r>
          </w:p>
        </w:tc>
        <w:tc>
          <w:tcPr>
            <w:tcW w:w="996" w:type="dxa"/>
            <w:tcBorders>
              <w:top w:val="nil"/>
              <w:left w:val="nil"/>
              <w:bottom w:val="single" w:sz="4" w:space="0" w:color="auto"/>
              <w:right w:val="single" w:sz="4" w:space="0" w:color="auto"/>
            </w:tcBorders>
            <w:vAlign w:val="center"/>
          </w:tcPr>
          <w:p w14:paraId="5AE68613" w14:textId="269A15C7" w:rsidR="00E36090" w:rsidRPr="0001799A" w:rsidRDefault="00864451" w:rsidP="00864451">
            <w:pPr>
              <w:jc w:val="center"/>
              <w:rPr>
                <w:sz w:val="18"/>
                <w:szCs w:val="18"/>
              </w:rPr>
            </w:pPr>
            <w:r w:rsidRPr="0001799A">
              <w:rPr>
                <w:sz w:val="18"/>
                <w:szCs w:val="18"/>
              </w:rPr>
              <w:t>1 / 20</w:t>
            </w:r>
          </w:p>
        </w:tc>
      </w:tr>
      <w:tr w:rsidR="0001799A" w:rsidRPr="0001799A" w14:paraId="19E36641" w14:textId="77777777" w:rsidTr="00864451">
        <w:trPr>
          <w:trHeight w:val="282"/>
          <w:jc w:val="center"/>
        </w:trPr>
        <w:tc>
          <w:tcPr>
            <w:tcW w:w="1537" w:type="dxa"/>
            <w:tcBorders>
              <w:top w:val="single" w:sz="4" w:space="0" w:color="auto"/>
              <w:left w:val="single" w:sz="4" w:space="0" w:color="auto"/>
              <w:bottom w:val="single" w:sz="4" w:space="0" w:color="auto"/>
              <w:right w:val="single" w:sz="4" w:space="0" w:color="auto"/>
            </w:tcBorders>
            <w:noWrap/>
            <w:vAlign w:val="center"/>
            <w:hideMark/>
          </w:tcPr>
          <w:p w14:paraId="4E3BEA70" w14:textId="77777777" w:rsidR="00E36090" w:rsidRPr="0001799A" w:rsidRDefault="00E36090" w:rsidP="00864451">
            <w:pPr>
              <w:jc w:val="center"/>
              <w:rPr>
                <w:sz w:val="18"/>
                <w:szCs w:val="18"/>
              </w:rPr>
            </w:pPr>
            <w:r w:rsidRPr="0001799A">
              <w:rPr>
                <w:rFonts w:eastAsia="Arial"/>
                <w:sz w:val="16"/>
                <w:szCs w:val="16"/>
              </w:rPr>
              <w:t>Broj djece u programu predškole integriranom u redovite, posebne i alternativne programe</w:t>
            </w:r>
          </w:p>
        </w:tc>
        <w:tc>
          <w:tcPr>
            <w:tcW w:w="2433" w:type="dxa"/>
            <w:tcBorders>
              <w:top w:val="single" w:sz="4" w:space="0" w:color="auto"/>
              <w:left w:val="nil"/>
              <w:bottom w:val="single" w:sz="4" w:space="0" w:color="auto"/>
              <w:right w:val="single" w:sz="4" w:space="0" w:color="auto"/>
            </w:tcBorders>
            <w:noWrap/>
            <w:vAlign w:val="center"/>
            <w:hideMark/>
          </w:tcPr>
          <w:p w14:paraId="6B9D9BD5" w14:textId="77777777" w:rsidR="00E36090" w:rsidRPr="0001799A" w:rsidRDefault="00E36090" w:rsidP="00864451">
            <w:pPr>
              <w:jc w:val="center"/>
              <w:rPr>
                <w:sz w:val="18"/>
                <w:szCs w:val="18"/>
              </w:rPr>
            </w:pPr>
            <w:r w:rsidRPr="0001799A">
              <w:rPr>
                <w:rFonts w:eastAsia="Arial"/>
                <w:sz w:val="16"/>
                <w:szCs w:val="16"/>
              </w:rPr>
              <w:t>Djeca u godini prije polaska u osnovnu školu u program predškole integriranom u redovite, posebne i alternativne programe</w:t>
            </w:r>
          </w:p>
        </w:tc>
        <w:tc>
          <w:tcPr>
            <w:tcW w:w="1124" w:type="dxa"/>
            <w:tcBorders>
              <w:top w:val="single" w:sz="4" w:space="0" w:color="auto"/>
              <w:left w:val="nil"/>
              <w:bottom w:val="single" w:sz="4" w:space="0" w:color="auto"/>
              <w:right w:val="single" w:sz="4" w:space="0" w:color="auto"/>
            </w:tcBorders>
            <w:vAlign w:val="center"/>
          </w:tcPr>
          <w:p w14:paraId="18702FB8" w14:textId="77777777" w:rsidR="00E36090" w:rsidRPr="0001799A" w:rsidRDefault="00E36090" w:rsidP="00864451">
            <w:pPr>
              <w:jc w:val="center"/>
              <w:rPr>
                <w:sz w:val="18"/>
                <w:szCs w:val="18"/>
              </w:rPr>
            </w:pPr>
            <w:r w:rsidRPr="0001799A">
              <w:rPr>
                <w:rFonts w:eastAsia="Arial"/>
                <w:sz w:val="16"/>
                <w:szCs w:val="16"/>
              </w:rPr>
              <w:t>Broj djece</w:t>
            </w:r>
          </w:p>
        </w:tc>
        <w:tc>
          <w:tcPr>
            <w:tcW w:w="996" w:type="dxa"/>
            <w:tcBorders>
              <w:top w:val="single" w:sz="4" w:space="0" w:color="auto"/>
              <w:left w:val="single" w:sz="4" w:space="0" w:color="auto"/>
              <w:bottom w:val="single" w:sz="4" w:space="0" w:color="auto"/>
              <w:right w:val="single" w:sz="4" w:space="0" w:color="auto"/>
            </w:tcBorders>
            <w:noWrap/>
            <w:vAlign w:val="center"/>
            <w:hideMark/>
          </w:tcPr>
          <w:p w14:paraId="22E36AB4" w14:textId="0A6FE02D" w:rsidR="00E36090" w:rsidRPr="0001799A" w:rsidRDefault="0001799A" w:rsidP="00864451">
            <w:pPr>
              <w:jc w:val="center"/>
              <w:rPr>
                <w:sz w:val="18"/>
                <w:szCs w:val="18"/>
              </w:rPr>
            </w:pPr>
            <w:r>
              <w:rPr>
                <w:sz w:val="18"/>
                <w:szCs w:val="18"/>
              </w:rPr>
              <w:t>4</w:t>
            </w:r>
          </w:p>
        </w:tc>
        <w:tc>
          <w:tcPr>
            <w:tcW w:w="996" w:type="dxa"/>
            <w:tcBorders>
              <w:top w:val="single" w:sz="4" w:space="0" w:color="auto"/>
              <w:left w:val="nil"/>
              <w:bottom w:val="single" w:sz="4" w:space="0" w:color="auto"/>
              <w:right w:val="single" w:sz="4" w:space="0" w:color="auto"/>
            </w:tcBorders>
            <w:noWrap/>
            <w:vAlign w:val="center"/>
            <w:hideMark/>
          </w:tcPr>
          <w:p w14:paraId="09815276" w14:textId="3E955930" w:rsidR="00E36090" w:rsidRPr="0001799A" w:rsidRDefault="0001799A" w:rsidP="00864451">
            <w:pPr>
              <w:jc w:val="center"/>
              <w:rPr>
                <w:sz w:val="18"/>
                <w:szCs w:val="18"/>
              </w:rPr>
            </w:pPr>
            <w:r>
              <w:rPr>
                <w:sz w:val="18"/>
                <w:szCs w:val="18"/>
              </w:rPr>
              <w:t>4</w:t>
            </w:r>
          </w:p>
        </w:tc>
        <w:tc>
          <w:tcPr>
            <w:tcW w:w="996" w:type="dxa"/>
            <w:tcBorders>
              <w:top w:val="single" w:sz="4" w:space="0" w:color="auto"/>
              <w:left w:val="nil"/>
              <w:bottom w:val="single" w:sz="4" w:space="0" w:color="auto"/>
              <w:right w:val="single" w:sz="4" w:space="0" w:color="auto"/>
            </w:tcBorders>
            <w:vAlign w:val="center"/>
          </w:tcPr>
          <w:p w14:paraId="41452EE4" w14:textId="35643EAD" w:rsidR="00E36090" w:rsidRPr="0001799A" w:rsidRDefault="0001799A" w:rsidP="00864451">
            <w:pPr>
              <w:jc w:val="center"/>
              <w:rPr>
                <w:sz w:val="18"/>
                <w:szCs w:val="18"/>
              </w:rPr>
            </w:pPr>
            <w:r>
              <w:rPr>
                <w:sz w:val="18"/>
                <w:szCs w:val="18"/>
              </w:rPr>
              <w:t>5</w:t>
            </w:r>
          </w:p>
        </w:tc>
        <w:tc>
          <w:tcPr>
            <w:tcW w:w="996" w:type="dxa"/>
            <w:tcBorders>
              <w:top w:val="single" w:sz="4" w:space="0" w:color="auto"/>
              <w:left w:val="nil"/>
              <w:bottom w:val="single" w:sz="4" w:space="0" w:color="auto"/>
              <w:right w:val="single" w:sz="4" w:space="0" w:color="auto"/>
            </w:tcBorders>
            <w:vAlign w:val="center"/>
          </w:tcPr>
          <w:p w14:paraId="1624B93F" w14:textId="6627E69F" w:rsidR="00E36090" w:rsidRPr="0001799A" w:rsidRDefault="0001799A" w:rsidP="00864451">
            <w:pPr>
              <w:jc w:val="center"/>
              <w:rPr>
                <w:sz w:val="18"/>
                <w:szCs w:val="18"/>
              </w:rPr>
            </w:pPr>
            <w:r>
              <w:rPr>
                <w:sz w:val="18"/>
                <w:szCs w:val="18"/>
              </w:rPr>
              <w:t>5</w:t>
            </w:r>
          </w:p>
        </w:tc>
      </w:tr>
    </w:tbl>
    <w:p w14:paraId="7C0C74C3" w14:textId="77777777" w:rsidR="00E36090" w:rsidRPr="0002626D" w:rsidRDefault="00E36090" w:rsidP="004055B7">
      <w:pPr>
        <w:jc w:val="both"/>
        <w:rPr>
          <w:b/>
        </w:rPr>
      </w:pPr>
    </w:p>
    <w:p w14:paraId="1F7C3DC0" w14:textId="40146CB2" w:rsidR="00356189" w:rsidRDefault="00356189" w:rsidP="003B3DAF">
      <w:pPr>
        <w:pStyle w:val="BodyText"/>
        <w:spacing w:before="2"/>
        <w:rPr>
          <w:rFonts w:ascii="Times New Roman" w:hAnsi="Times New Roman"/>
          <w:spacing w:val="-2"/>
          <w:w w:val="115"/>
        </w:rPr>
      </w:pPr>
    </w:p>
    <w:p w14:paraId="6A9AC32D" w14:textId="77777777" w:rsidR="0044285D" w:rsidRDefault="0044285D" w:rsidP="003B3DAF">
      <w:pPr>
        <w:pStyle w:val="BodyText"/>
        <w:spacing w:before="2"/>
        <w:rPr>
          <w:rFonts w:ascii="Times New Roman" w:hAnsi="Times New Roman"/>
          <w:spacing w:val="-2"/>
          <w:w w:val="115"/>
        </w:rPr>
      </w:pPr>
    </w:p>
    <w:p w14:paraId="0E39CC8B" w14:textId="77777777" w:rsidR="00541559" w:rsidRDefault="00541559" w:rsidP="003B3DAF">
      <w:pPr>
        <w:pStyle w:val="BodyText"/>
        <w:spacing w:before="2"/>
        <w:rPr>
          <w:rFonts w:ascii="Times New Roman" w:hAnsi="Times New Roman"/>
          <w:spacing w:val="-2"/>
          <w:w w:val="115"/>
        </w:rPr>
        <w:sectPr w:rsidR="00541559" w:rsidSect="00541559">
          <w:pgSz w:w="11906" w:h="16838"/>
          <w:pgMar w:top="1418" w:right="1843" w:bottom="1418" w:left="1418" w:header="709" w:footer="709" w:gutter="0"/>
          <w:cols w:space="708"/>
          <w:docGrid w:linePitch="360"/>
        </w:sectPr>
      </w:pPr>
    </w:p>
    <w:p w14:paraId="51F38AA3" w14:textId="77777777" w:rsidR="000C6063" w:rsidRPr="0044285D" w:rsidRDefault="000C6063" w:rsidP="00EC01C8">
      <w:pPr>
        <w:widowControl w:val="0"/>
        <w:shd w:val="clear" w:color="auto" w:fill="D0E6F6" w:themeFill="accent6" w:themeFillTint="33"/>
        <w:tabs>
          <w:tab w:val="left" w:pos="1454"/>
        </w:tabs>
        <w:autoSpaceDE w:val="0"/>
        <w:autoSpaceDN w:val="0"/>
        <w:rPr>
          <w:b/>
        </w:rPr>
      </w:pPr>
      <w:r w:rsidRPr="0044285D">
        <w:rPr>
          <w:b/>
          <w:w w:val="120"/>
        </w:rPr>
        <w:lastRenderedPageBreak/>
        <w:t>JEDINSTVENI UPRAVNI ODJEL</w:t>
      </w:r>
    </w:p>
    <w:p w14:paraId="463E4C17" w14:textId="149D0051" w:rsidR="00916407" w:rsidRPr="005A7FE8" w:rsidRDefault="000C6063" w:rsidP="005A7FE8">
      <w:pPr>
        <w:pStyle w:val="Heading3"/>
        <w:shd w:val="clear" w:color="auto" w:fill="D0E6F6" w:themeFill="accent6" w:themeFillTint="33"/>
        <w:spacing w:before="0"/>
        <w:ind w:right="-2"/>
        <w:rPr>
          <w:rFonts w:ascii="Times New Roman" w:hAnsi="Times New Roman"/>
          <w:b w:val="0"/>
          <w:bCs w:val="0"/>
          <w:w w:val="115"/>
          <w:sz w:val="24"/>
          <w:szCs w:val="24"/>
        </w:rPr>
      </w:pPr>
      <w:r w:rsidRPr="0044285D">
        <w:rPr>
          <w:rFonts w:ascii="Times New Roman" w:hAnsi="Times New Roman"/>
          <w:b w:val="0"/>
          <w:bCs w:val="0"/>
          <w:w w:val="115"/>
          <w:sz w:val="24"/>
          <w:szCs w:val="24"/>
        </w:rPr>
        <w:t>JAVNE POTREBE U OBRAZOVANJU</w:t>
      </w:r>
    </w:p>
    <w:p w14:paraId="345077B5" w14:textId="21E6D45D" w:rsidR="00916407" w:rsidRDefault="00916407" w:rsidP="000C6063"/>
    <w:tbl>
      <w:tblPr>
        <w:tblW w:w="14060" w:type="dxa"/>
        <w:tblLook w:val="04A0" w:firstRow="1" w:lastRow="0" w:firstColumn="1" w:lastColumn="0" w:noHBand="0" w:noVBand="1"/>
      </w:tblPr>
      <w:tblGrid>
        <w:gridCol w:w="1980"/>
        <w:gridCol w:w="7796"/>
        <w:gridCol w:w="1418"/>
        <w:gridCol w:w="1275"/>
        <w:gridCol w:w="1591"/>
      </w:tblGrid>
      <w:tr w:rsidR="00BE58F9" w:rsidRPr="00BE58F9" w14:paraId="21DB55F2" w14:textId="10E6D48F" w:rsidTr="00BE58F9">
        <w:trPr>
          <w:trHeight w:val="687"/>
        </w:trPr>
        <w:tc>
          <w:tcPr>
            <w:tcW w:w="1980" w:type="dxa"/>
            <w:tcBorders>
              <w:top w:val="single" w:sz="4" w:space="0" w:color="000000"/>
              <w:left w:val="single" w:sz="4" w:space="0" w:color="000000"/>
              <w:bottom w:val="single" w:sz="4" w:space="0" w:color="000000"/>
              <w:right w:val="single" w:sz="4" w:space="0" w:color="000000"/>
            </w:tcBorders>
            <w:shd w:val="clear" w:color="000000" w:fill="969696"/>
            <w:vAlign w:val="center"/>
            <w:hideMark/>
          </w:tcPr>
          <w:p w14:paraId="74834A63" w14:textId="77777777" w:rsidR="00BE58F9" w:rsidRPr="00BE58F9" w:rsidRDefault="00BE58F9" w:rsidP="00BE58F9">
            <w:pPr>
              <w:jc w:val="center"/>
              <w:rPr>
                <w:rFonts w:ascii="Calibri Light" w:hAnsi="Calibri Light" w:cs="Calibri Light"/>
                <w:b/>
                <w:bCs/>
                <w:color w:val="000000"/>
                <w:sz w:val="20"/>
                <w:szCs w:val="20"/>
              </w:rPr>
            </w:pPr>
            <w:r w:rsidRPr="00BE58F9">
              <w:rPr>
                <w:rFonts w:ascii="Calibri Light" w:hAnsi="Calibri Light" w:cs="Calibri Light"/>
                <w:b/>
                <w:bCs/>
                <w:color w:val="000000"/>
                <w:sz w:val="20"/>
                <w:szCs w:val="20"/>
              </w:rPr>
              <w:t> </w:t>
            </w:r>
          </w:p>
        </w:tc>
        <w:tc>
          <w:tcPr>
            <w:tcW w:w="7796" w:type="dxa"/>
            <w:tcBorders>
              <w:top w:val="single" w:sz="4" w:space="0" w:color="000000"/>
              <w:left w:val="nil"/>
              <w:bottom w:val="single" w:sz="4" w:space="0" w:color="000000"/>
              <w:right w:val="single" w:sz="4" w:space="0" w:color="000000"/>
            </w:tcBorders>
            <w:shd w:val="clear" w:color="000000" w:fill="969696"/>
            <w:vAlign w:val="center"/>
            <w:hideMark/>
          </w:tcPr>
          <w:p w14:paraId="6BC9A1FC" w14:textId="77777777" w:rsidR="00BE58F9" w:rsidRPr="00BE58F9" w:rsidRDefault="00BE58F9" w:rsidP="00BE58F9">
            <w:pPr>
              <w:jc w:val="center"/>
              <w:rPr>
                <w:rFonts w:ascii="Calibri Light" w:hAnsi="Calibri Light" w:cs="Calibri Light"/>
                <w:b/>
                <w:bCs/>
                <w:color w:val="000000"/>
                <w:sz w:val="20"/>
                <w:szCs w:val="20"/>
              </w:rPr>
            </w:pPr>
            <w:r w:rsidRPr="00BE58F9">
              <w:rPr>
                <w:rFonts w:ascii="Calibri Light" w:hAnsi="Calibri Light" w:cs="Calibri Light"/>
                <w:b/>
                <w:bCs/>
                <w:color w:val="000000"/>
                <w:sz w:val="20"/>
                <w:szCs w:val="20"/>
              </w:rPr>
              <w:t> </w:t>
            </w:r>
          </w:p>
        </w:tc>
        <w:tc>
          <w:tcPr>
            <w:tcW w:w="1418" w:type="dxa"/>
            <w:tcBorders>
              <w:top w:val="single" w:sz="4" w:space="0" w:color="000000"/>
              <w:left w:val="nil"/>
              <w:bottom w:val="single" w:sz="4" w:space="0" w:color="000000"/>
              <w:right w:val="single" w:sz="4" w:space="0" w:color="auto"/>
            </w:tcBorders>
            <w:shd w:val="clear" w:color="000000" w:fill="969696"/>
            <w:vAlign w:val="center"/>
            <w:hideMark/>
          </w:tcPr>
          <w:p w14:paraId="315841A6" w14:textId="7D6A316F" w:rsidR="00BE58F9" w:rsidRPr="00BE58F9" w:rsidRDefault="00BE58F9" w:rsidP="00BE58F9">
            <w:pPr>
              <w:jc w:val="center"/>
              <w:rPr>
                <w:rFonts w:ascii="Calibri Light" w:hAnsi="Calibri Light" w:cs="Calibri Light"/>
                <w:b/>
                <w:bCs/>
                <w:color w:val="000000"/>
                <w:sz w:val="20"/>
                <w:szCs w:val="20"/>
              </w:rPr>
            </w:pPr>
            <w:r w:rsidRPr="00BE58F9">
              <w:rPr>
                <w:rFonts w:ascii="Calibri Light" w:hAnsi="Calibri Light" w:cs="Calibri Light"/>
                <w:b/>
                <w:bCs/>
                <w:color w:val="000000"/>
                <w:sz w:val="20"/>
                <w:szCs w:val="20"/>
              </w:rPr>
              <w:t>Proračun 2026</w:t>
            </w:r>
          </w:p>
        </w:tc>
        <w:tc>
          <w:tcPr>
            <w:tcW w:w="1275" w:type="dxa"/>
            <w:tcBorders>
              <w:top w:val="single" w:sz="4" w:space="0" w:color="auto"/>
              <w:left w:val="single" w:sz="4" w:space="0" w:color="auto"/>
              <w:bottom w:val="single" w:sz="4" w:space="0" w:color="auto"/>
              <w:right w:val="single" w:sz="4" w:space="0" w:color="auto"/>
            </w:tcBorders>
            <w:shd w:val="clear" w:color="000000" w:fill="969696"/>
            <w:vAlign w:val="center"/>
          </w:tcPr>
          <w:p w14:paraId="394E6671" w14:textId="51D79F35" w:rsidR="00BE58F9" w:rsidRPr="00BE58F9" w:rsidRDefault="00BE58F9" w:rsidP="00BE58F9">
            <w:pPr>
              <w:jc w:val="center"/>
              <w:rPr>
                <w:rFonts w:ascii="Calibri Light" w:hAnsi="Calibri Light" w:cs="Calibri Light"/>
                <w:b/>
                <w:bCs/>
                <w:color w:val="000000"/>
                <w:sz w:val="20"/>
                <w:szCs w:val="20"/>
              </w:rPr>
            </w:pPr>
            <w:r w:rsidRPr="00BE58F9">
              <w:rPr>
                <w:rFonts w:ascii="Calibri Light" w:hAnsi="Calibri Light" w:cs="Calibri Light"/>
                <w:b/>
                <w:bCs/>
                <w:color w:val="000000"/>
                <w:sz w:val="20"/>
                <w:szCs w:val="20"/>
              </w:rPr>
              <w:t>Povećanje</w:t>
            </w:r>
            <w:r w:rsidRPr="00890E14">
              <w:rPr>
                <w:rFonts w:ascii="Calibri Light" w:hAnsi="Calibri Light" w:cs="Calibri Light"/>
                <w:b/>
                <w:bCs/>
                <w:color w:val="000000"/>
                <w:sz w:val="20"/>
                <w:szCs w:val="20"/>
              </w:rPr>
              <w:br/>
              <w:t>Smanjenje</w:t>
            </w:r>
          </w:p>
        </w:tc>
        <w:tc>
          <w:tcPr>
            <w:tcW w:w="1591" w:type="dxa"/>
            <w:tcBorders>
              <w:top w:val="single" w:sz="4" w:space="0" w:color="auto"/>
              <w:left w:val="single" w:sz="4" w:space="0" w:color="auto"/>
              <w:bottom w:val="single" w:sz="4" w:space="0" w:color="auto"/>
              <w:right w:val="single" w:sz="4" w:space="0" w:color="auto"/>
            </w:tcBorders>
            <w:shd w:val="clear" w:color="000000" w:fill="969696"/>
            <w:vAlign w:val="center"/>
          </w:tcPr>
          <w:p w14:paraId="321D9481" w14:textId="58039F2D" w:rsidR="00BE58F9" w:rsidRPr="00BE58F9" w:rsidRDefault="00BE58F9" w:rsidP="00BE58F9">
            <w:pPr>
              <w:jc w:val="center"/>
              <w:rPr>
                <w:rFonts w:ascii="Calibri Light" w:hAnsi="Calibri Light" w:cs="Calibri Light"/>
                <w:b/>
                <w:bCs/>
                <w:color w:val="000000"/>
                <w:sz w:val="20"/>
                <w:szCs w:val="20"/>
              </w:rPr>
            </w:pPr>
            <w:r w:rsidRPr="00890E14">
              <w:rPr>
                <w:rFonts w:ascii="Calibri Light" w:hAnsi="Calibri Light" w:cs="Calibri Light"/>
                <w:b/>
                <w:bCs/>
                <w:color w:val="000000"/>
                <w:sz w:val="20"/>
                <w:szCs w:val="20"/>
              </w:rPr>
              <w:t>I. Izmjene i dopune proračuna 2026</w:t>
            </w:r>
          </w:p>
        </w:tc>
      </w:tr>
      <w:tr w:rsidR="00BE58F9" w:rsidRPr="00BE58F9" w14:paraId="098BC0E0" w14:textId="62FB9A56" w:rsidTr="00F24BAF">
        <w:trPr>
          <w:trHeight w:val="333"/>
        </w:trPr>
        <w:tc>
          <w:tcPr>
            <w:tcW w:w="1980" w:type="dxa"/>
            <w:tcBorders>
              <w:top w:val="nil"/>
              <w:left w:val="single" w:sz="4" w:space="0" w:color="000000"/>
              <w:bottom w:val="single" w:sz="4" w:space="0" w:color="000000"/>
              <w:right w:val="single" w:sz="4" w:space="0" w:color="000000"/>
            </w:tcBorders>
            <w:shd w:val="clear" w:color="000000" w:fill="4472C4"/>
            <w:vAlign w:val="bottom"/>
            <w:hideMark/>
          </w:tcPr>
          <w:p w14:paraId="767CFA2E" w14:textId="77777777" w:rsidR="00BE58F9" w:rsidRPr="00BE58F9" w:rsidRDefault="00BE58F9" w:rsidP="00BE58F9">
            <w:pPr>
              <w:rPr>
                <w:rFonts w:ascii="Calibri Light" w:hAnsi="Calibri Light" w:cs="Calibri Light"/>
                <w:b/>
                <w:bCs/>
                <w:color w:val="FFFFFF"/>
                <w:sz w:val="20"/>
                <w:szCs w:val="20"/>
              </w:rPr>
            </w:pPr>
            <w:bookmarkStart w:id="11" w:name="_GoBack" w:colFirst="3" w:colLast="3"/>
            <w:r w:rsidRPr="00BE58F9">
              <w:rPr>
                <w:rFonts w:ascii="Calibri Light" w:hAnsi="Calibri Light" w:cs="Calibri Light"/>
                <w:b/>
                <w:bCs/>
                <w:color w:val="FFFFFF"/>
                <w:sz w:val="20"/>
                <w:szCs w:val="20"/>
              </w:rPr>
              <w:t>RAZDJEL: 002</w:t>
            </w:r>
          </w:p>
        </w:tc>
        <w:tc>
          <w:tcPr>
            <w:tcW w:w="7796" w:type="dxa"/>
            <w:tcBorders>
              <w:top w:val="nil"/>
              <w:left w:val="nil"/>
              <w:bottom w:val="single" w:sz="4" w:space="0" w:color="000000"/>
              <w:right w:val="single" w:sz="4" w:space="0" w:color="000000"/>
            </w:tcBorders>
            <w:shd w:val="clear" w:color="000000" w:fill="4472C4"/>
            <w:vAlign w:val="bottom"/>
            <w:hideMark/>
          </w:tcPr>
          <w:p w14:paraId="3396ABAD" w14:textId="77777777" w:rsidR="00BE58F9" w:rsidRPr="00BE58F9" w:rsidRDefault="00BE58F9" w:rsidP="00BE58F9">
            <w:pPr>
              <w:rPr>
                <w:rFonts w:ascii="Calibri Light" w:hAnsi="Calibri Light" w:cs="Calibri Light"/>
                <w:b/>
                <w:bCs/>
                <w:color w:val="FFFFFF"/>
                <w:sz w:val="20"/>
                <w:szCs w:val="20"/>
              </w:rPr>
            </w:pPr>
            <w:r w:rsidRPr="00BE58F9">
              <w:rPr>
                <w:rFonts w:ascii="Calibri Light" w:hAnsi="Calibri Light" w:cs="Calibri Light"/>
                <w:b/>
                <w:bCs/>
                <w:color w:val="FFFFFF"/>
                <w:sz w:val="20"/>
                <w:szCs w:val="20"/>
              </w:rPr>
              <w:t>JEDINSTVENI UPRAVNI ODJEL</w:t>
            </w:r>
          </w:p>
        </w:tc>
        <w:tc>
          <w:tcPr>
            <w:tcW w:w="1418" w:type="dxa"/>
            <w:tcBorders>
              <w:top w:val="nil"/>
              <w:left w:val="nil"/>
              <w:bottom w:val="single" w:sz="4" w:space="0" w:color="000000"/>
              <w:right w:val="single" w:sz="4" w:space="0" w:color="auto"/>
            </w:tcBorders>
            <w:shd w:val="clear" w:color="000000" w:fill="4472C4"/>
            <w:vAlign w:val="bottom"/>
          </w:tcPr>
          <w:p w14:paraId="3644D428" w14:textId="08D87983" w:rsidR="00BE58F9" w:rsidRPr="00BE58F9" w:rsidRDefault="00BE58F9" w:rsidP="00BE58F9">
            <w:pPr>
              <w:jc w:val="right"/>
              <w:rPr>
                <w:rFonts w:ascii="Calibri Light" w:hAnsi="Calibri Light" w:cs="Calibri Light"/>
                <w:b/>
                <w:bCs/>
                <w:color w:val="FFFFFF"/>
                <w:sz w:val="20"/>
                <w:szCs w:val="20"/>
              </w:rPr>
            </w:pPr>
            <w:r w:rsidRPr="00BE58F9">
              <w:rPr>
                <w:rFonts w:ascii="Calibri Light" w:hAnsi="Calibri Light" w:cs="Calibri Light"/>
                <w:b/>
                <w:bCs/>
                <w:color w:val="FFFFFF"/>
                <w:sz w:val="20"/>
                <w:szCs w:val="20"/>
              </w:rPr>
              <w:t>50.500,00</w:t>
            </w:r>
          </w:p>
        </w:tc>
        <w:tc>
          <w:tcPr>
            <w:tcW w:w="1275" w:type="dxa"/>
            <w:tcBorders>
              <w:top w:val="single" w:sz="4" w:space="0" w:color="auto"/>
              <w:left w:val="single" w:sz="4" w:space="0" w:color="auto"/>
              <w:bottom w:val="single" w:sz="4" w:space="0" w:color="auto"/>
              <w:right w:val="single" w:sz="4" w:space="0" w:color="auto"/>
            </w:tcBorders>
            <w:shd w:val="clear" w:color="000000" w:fill="4472C4"/>
            <w:vAlign w:val="bottom"/>
          </w:tcPr>
          <w:p w14:paraId="578A5D28" w14:textId="5D412C05" w:rsidR="00BE58F9" w:rsidRPr="00BE58F9" w:rsidRDefault="00BE58F9" w:rsidP="00F24BAF">
            <w:pPr>
              <w:jc w:val="right"/>
              <w:rPr>
                <w:rFonts w:ascii="Calibri Light" w:hAnsi="Calibri Light" w:cs="Calibri Light"/>
                <w:b/>
                <w:bCs/>
                <w:color w:val="FFFFFF"/>
                <w:sz w:val="20"/>
                <w:szCs w:val="20"/>
              </w:rPr>
            </w:pPr>
            <w:r>
              <w:rPr>
                <w:rFonts w:ascii="Calibri Light" w:hAnsi="Calibri Light" w:cs="Calibri Light"/>
                <w:b/>
                <w:bCs/>
                <w:color w:val="FFFFFF"/>
                <w:sz w:val="20"/>
                <w:szCs w:val="20"/>
              </w:rPr>
              <w:t>0,00</w:t>
            </w:r>
          </w:p>
        </w:tc>
        <w:tc>
          <w:tcPr>
            <w:tcW w:w="1591" w:type="dxa"/>
            <w:tcBorders>
              <w:top w:val="single" w:sz="4" w:space="0" w:color="auto"/>
              <w:left w:val="single" w:sz="4" w:space="0" w:color="auto"/>
              <w:bottom w:val="single" w:sz="4" w:space="0" w:color="auto"/>
              <w:right w:val="single" w:sz="4" w:space="0" w:color="auto"/>
            </w:tcBorders>
            <w:shd w:val="clear" w:color="000000" w:fill="4472C4"/>
            <w:vAlign w:val="bottom"/>
          </w:tcPr>
          <w:p w14:paraId="552D1776" w14:textId="05E1028C" w:rsidR="00BE58F9" w:rsidRPr="00BE58F9" w:rsidRDefault="00BE58F9" w:rsidP="00BE58F9">
            <w:pPr>
              <w:jc w:val="right"/>
              <w:rPr>
                <w:rFonts w:ascii="Calibri Light" w:hAnsi="Calibri Light" w:cs="Calibri Light"/>
                <w:b/>
                <w:bCs/>
                <w:color w:val="FFFFFF"/>
                <w:sz w:val="20"/>
                <w:szCs w:val="20"/>
              </w:rPr>
            </w:pPr>
            <w:r w:rsidRPr="00BE58F9">
              <w:rPr>
                <w:rFonts w:ascii="Calibri Light" w:hAnsi="Calibri Light" w:cs="Calibri Light"/>
                <w:b/>
                <w:bCs/>
                <w:color w:val="FFFFFF"/>
                <w:sz w:val="20"/>
                <w:szCs w:val="20"/>
              </w:rPr>
              <w:t>50.500,00</w:t>
            </w:r>
          </w:p>
        </w:tc>
      </w:tr>
      <w:tr w:rsidR="00BE58F9" w:rsidRPr="00BE58F9" w14:paraId="53F8B0D6" w14:textId="27C6327D" w:rsidTr="00F24BAF">
        <w:trPr>
          <w:trHeight w:val="333"/>
        </w:trPr>
        <w:tc>
          <w:tcPr>
            <w:tcW w:w="1980" w:type="dxa"/>
            <w:tcBorders>
              <w:top w:val="nil"/>
              <w:left w:val="single" w:sz="4" w:space="0" w:color="000000"/>
              <w:bottom w:val="single" w:sz="4" w:space="0" w:color="000000"/>
              <w:right w:val="single" w:sz="4" w:space="0" w:color="000000"/>
            </w:tcBorders>
            <w:shd w:val="clear" w:color="000000" w:fill="D6DFEC"/>
            <w:vAlign w:val="bottom"/>
            <w:hideMark/>
          </w:tcPr>
          <w:p w14:paraId="517309A5" w14:textId="77777777" w:rsidR="00BE58F9" w:rsidRPr="00BE58F9" w:rsidRDefault="00BE58F9" w:rsidP="00BE58F9">
            <w:pPr>
              <w:rPr>
                <w:rFonts w:ascii="Calibri Light" w:hAnsi="Calibri Light" w:cs="Calibri Light"/>
                <w:b/>
                <w:bCs/>
                <w:color w:val="000000"/>
                <w:sz w:val="20"/>
                <w:szCs w:val="20"/>
              </w:rPr>
            </w:pPr>
            <w:r w:rsidRPr="00BE58F9">
              <w:rPr>
                <w:rFonts w:ascii="Calibri Light" w:hAnsi="Calibri Light" w:cs="Calibri Light"/>
                <w:b/>
                <w:bCs/>
                <w:color w:val="000000"/>
                <w:sz w:val="20"/>
                <w:szCs w:val="20"/>
              </w:rPr>
              <w:t>GLAVA: 00201</w:t>
            </w:r>
          </w:p>
        </w:tc>
        <w:tc>
          <w:tcPr>
            <w:tcW w:w="7796" w:type="dxa"/>
            <w:tcBorders>
              <w:top w:val="nil"/>
              <w:left w:val="nil"/>
              <w:bottom w:val="single" w:sz="4" w:space="0" w:color="000000"/>
              <w:right w:val="single" w:sz="4" w:space="0" w:color="000000"/>
            </w:tcBorders>
            <w:shd w:val="clear" w:color="000000" w:fill="D6DFEC"/>
            <w:vAlign w:val="bottom"/>
            <w:hideMark/>
          </w:tcPr>
          <w:p w14:paraId="4545E897" w14:textId="77777777" w:rsidR="00BE58F9" w:rsidRPr="00BE58F9" w:rsidRDefault="00BE58F9" w:rsidP="00BE58F9">
            <w:pPr>
              <w:rPr>
                <w:rFonts w:ascii="Calibri Light" w:hAnsi="Calibri Light" w:cs="Calibri Light"/>
                <w:b/>
                <w:bCs/>
                <w:color w:val="000000"/>
                <w:sz w:val="20"/>
                <w:szCs w:val="20"/>
              </w:rPr>
            </w:pPr>
            <w:r w:rsidRPr="00BE58F9">
              <w:rPr>
                <w:rFonts w:ascii="Calibri Light" w:hAnsi="Calibri Light" w:cs="Calibri Light"/>
                <w:b/>
                <w:bCs/>
                <w:color w:val="000000"/>
                <w:sz w:val="20"/>
                <w:szCs w:val="20"/>
              </w:rPr>
              <w:t>JEDINSTVENI UPRAVNI ODJEL</w:t>
            </w:r>
          </w:p>
        </w:tc>
        <w:tc>
          <w:tcPr>
            <w:tcW w:w="1418" w:type="dxa"/>
            <w:tcBorders>
              <w:top w:val="nil"/>
              <w:left w:val="nil"/>
              <w:bottom w:val="single" w:sz="4" w:space="0" w:color="000000"/>
              <w:right w:val="single" w:sz="4" w:space="0" w:color="auto"/>
            </w:tcBorders>
            <w:shd w:val="clear" w:color="000000" w:fill="D6DFEC"/>
            <w:vAlign w:val="bottom"/>
          </w:tcPr>
          <w:p w14:paraId="25F8C70B" w14:textId="79647B1C" w:rsidR="00BE58F9" w:rsidRPr="00BE58F9" w:rsidRDefault="00BE58F9" w:rsidP="00BE58F9">
            <w:pPr>
              <w:jc w:val="right"/>
              <w:rPr>
                <w:rFonts w:ascii="Calibri Light" w:hAnsi="Calibri Light" w:cs="Calibri Light"/>
                <w:b/>
                <w:bCs/>
                <w:color w:val="000000"/>
                <w:sz w:val="20"/>
                <w:szCs w:val="20"/>
              </w:rPr>
            </w:pPr>
            <w:r w:rsidRPr="00BE58F9">
              <w:rPr>
                <w:rFonts w:ascii="Calibri Light" w:hAnsi="Calibri Light" w:cs="Calibri Light"/>
                <w:b/>
                <w:bCs/>
                <w:color w:val="000000"/>
                <w:sz w:val="20"/>
                <w:szCs w:val="20"/>
              </w:rPr>
              <w:t>50.500,00</w:t>
            </w:r>
          </w:p>
        </w:tc>
        <w:tc>
          <w:tcPr>
            <w:tcW w:w="1275" w:type="dxa"/>
            <w:tcBorders>
              <w:top w:val="single" w:sz="4" w:space="0" w:color="auto"/>
              <w:left w:val="single" w:sz="4" w:space="0" w:color="auto"/>
              <w:bottom w:val="single" w:sz="4" w:space="0" w:color="auto"/>
              <w:right w:val="single" w:sz="4" w:space="0" w:color="auto"/>
            </w:tcBorders>
            <w:shd w:val="clear" w:color="000000" w:fill="D6DFEC"/>
            <w:vAlign w:val="bottom"/>
          </w:tcPr>
          <w:p w14:paraId="06C797B7" w14:textId="1136C2A6" w:rsidR="00BE58F9" w:rsidRPr="00BE58F9" w:rsidRDefault="00BE58F9" w:rsidP="00F24BAF">
            <w:pPr>
              <w:jc w:val="right"/>
              <w:rPr>
                <w:rFonts w:ascii="Calibri Light" w:hAnsi="Calibri Light" w:cs="Calibri Light"/>
                <w:b/>
                <w:bCs/>
                <w:color w:val="000000"/>
                <w:sz w:val="20"/>
                <w:szCs w:val="20"/>
              </w:rPr>
            </w:pPr>
            <w:r>
              <w:rPr>
                <w:rFonts w:ascii="Calibri Light" w:hAnsi="Calibri Light" w:cs="Calibri Light"/>
                <w:b/>
                <w:bCs/>
                <w:color w:val="000000"/>
                <w:sz w:val="20"/>
                <w:szCs w:val="20"/>
              </w:rPr>
              <w:t>0,00</w:t>
            </w:r>
          </w:p>
        </w:tc>
        <w:tc>
          <w:tcPr>
            <w:tcW w:w="1591" w:type="dxa"/>
            <w:tcBorders>
              <w:top w:val="single" w:sz="4" w:space="0" w:color="auto"/>
              <w:left w:val="single" w:sz="4" w:space="0" w:color="auto"/>
              <w:bottom w:val="single" w:sz="4" w:space="0" w:color="auto"/>
              <w:right w:val="single" w:sz="4" w:space="0" w:color="auto"/>
            </w:tcBorders>
            <w:shd w:val="clear" w:color="000000" w:fill="D6DFEC"/>
            <w:vAlign w:val="bottom"/>
          </w:tcPr>
          <w:p w14:paraId="540D432E" w14:textId="242B602C" w:rsidR="00BE58F9" w:rsidRPr="00BE58F9" w:rsidRDefault="00BE58F9" w:rsidP="00BE58F9">
            <w:pPr>
              <w:jc w:val="right"/>
              <w:rPr>
                <w:rFonts w:ascii="Calibri Light" w:hAnsi="Calibri Light" w:cs="Calibri Light"/>
                <w:b/>
                <w:bCs/>
                <w:color w:val="000000"/>
                <w:sz w:val="20"/>
                <w:szCs w:val="20"/>
              </w:rPr>
            </w:pPr>
            <w:r w:rsidRPr="00BE58F9">
              <w:rPr>
                <w:rFonts w:ascii="Calibri Light" w:hAnsi="Calibri Light" w:cs="Calibri Light"/>
                <w:b/>
                <w:bCs/>
                <w:color w:val="000000"/>
                <w:sz w:val="20"/>
                <w:szCs w:val="20"/>
              </w:rPr>
              <w:t>50.500,00</w:t>
            </w:r>
          </w:p>
        </w:tc>
      </w:tr>
      <w:tr w:rsidR="00BE58F9" w:rsidRPr="00BE58F9" w14:paraId="21CA1472" w14:textId="006E74D9" w:rsidTr="00F24BAF">
        <w:trPr>
          <w:trHeight w:val="333"/>
        </w:trPr>
        <w:tc>
          <w:tcPr>
            <w:tcW w:w="1980" w:type="dxa"/>
            <w:tcBorders>
              <w:top w:val="nil"/>
              <w:left w:val="single" w:sz="4" w:space="0" w:color="000000"/>
              <w:bottom w:val="single" w:sz="4" w:space="0" w:color="000000"/>
              <w:right w:val="single" w:sz="4" w:space="0" w:color="000000"/>
            </w:tcBorders>
            <w:shd w:val="clear" w:color="000000" w:fill="BFBFBF"/>
            <w:vAlign w:val="bottom"/>
            <w:hideMark/>
          </w:tcPr>
          <w:p w14:paraId="06A4D24B" w14:textId="77777777" w:rsidR="00BE58F9" w:rsidRPr="00BE58F9" w:rsidRDefault="00BE58F9" w:rsidP="00BE58F9">
            <w:pPr>
              <w:rPr>
                <w:rFonts w:ascii="Calibri Light" w:hAnsi="Calibri Light" w:cs="Calibri Light"/>
                <w:b/>
                <w:bCs/>
                <w:color w:val="000000"/>
                <w:sz w:val="20"/>
                <w:szCs w:val="20"/>
              </w:rPr>
            </w:pPr>
            <w:r w:rsidRPr="00BE58F9">
              <w:rPr>
                <w:rFonts w:ascii="Calibri Light" w:hAnsi="Calibri Light" w:cs="Calibri Light"/>
                <w:b/>
                <w:bCs/>
                <w:color w:val="000000"/>
                <w:sz w:val="20"/>
                <w:szCs w:val="20"/>
              </w:rPr>
              <w:t>Program: 1017</w:t>
            </w:r>
          </w:p>
        </w:tc>
        <w:tc>
          <w:tcPr>
            <w:tcW w:w="7796" w:type="dxa"/>
            <w:tcBorders>
              <w:top w:val="nil"/>
              <w:left w:val="nil"/>
              <w:bottom w:val="single" w:sz="4" w:space="0" w:color="000000"/>
              <w:right w:val="single" w:sz="4" w:space="0" w:color="000000"/>
            </w:tcBorders>
            <w:shd w:val="clear" w:color="000000" w:fill="BFBFBF"/>
            <w:vAlign w:val="bottom"/>
            <w:hideMark/>
          </w:tcPr>
          <w:p w14:paraId="7C2444D5" w14:textId="77777777" w:rsidR="00BE58F9" w:rsidRPr="00BE58F9" w:rsidRDefault="00BE58F9" w:rsidP="00BE58F9">
            <w:pPr>
              <w:rPr>
                <w:rFonts w:ascii="Calibri Light" w:hAnsi="Calibri Light" w:cs="Calibri Light"/>
                <w:b/>
                <w:bCs/>
                <w:color w:val="000000"/>
                <w:sz w:val="20"/>
                <w:szCs w:val="20"/>
              </w:rPr>
            </w:pPr>
            <w:r w:rsidRPr="00BE58F9">
              <w:rPr>
                <w:rFonts w:ascii="Calibri Light" w:hAnsi="Calibri Light" w:cs="Calibri Light"/>
                <w:b/>
                <w:bCs/>
                <w:color w:val="000000"/>
                <w:sz w:val="20"/>
                <w:szCs w:val="20"/>
              </w:rPr>
              <w:t>JAVNE POTREBE U OBRAZOVANJU</w:t>
            </w:r>
          </w:p>
        </w:tc>
        <w:tc>
          <w:tcPr>
            <w:tcW w:w="1418" w:type="dxa"/>
            <w:tcBorders>
              <w:top w:val="nil"/>
              <w:left w:val="nil"/>
              <w:bottom w:val="single" w:sz="4" w:space="0" w:color="000000"/>
              <w:right w:val="single" w:sz="4" w:space="0" w:color="auto"/>
            </w:tcBorders>
            <w:shd w:val="clear" w:color="000000" w:fill="BFBFBF"/>
            <w:vAlign w:val="bottom"/>
          </w:tcPr>
          <w:p w14:paraId="1671AB6C" w14:textId="60F916BF" w:rsidR="00BE58F9" w:rsidRPr="00BE58F9" w:rsidRDefault="00BE58F9" w:rsidP="00BE58F9">
            <w:pPr>
              <w:jc w:val="right"/>
              <w:rPr>
                <w:rFonts w:ascii="Calibri Light" w:hAnsi="Calibri Light" w:cs="Calibri Light"/>
                <w:b/>
                <w:bCs/>
                <w:color w:val="000000"/>
                <w:sz w:val="20"/>
                <w:szCs w:val="20"/>
              </w:rPr>
            </w:pPr>
            <w:r w:rsidRPr="00BE58F9">
              <w:rPr>
                <w:rFonts w:ascii="Calibri Light" w:hAnsi="Calibri Light" w:cs="Calibri Light"/>
                <w:b/>
                <w:bCs/>
                <w:color w:val="000000"/>
                <w:sz w:val="20"/>
                <w:szCs w:val="20"/>
              </w:rPr>
              <w:t>50.500,00</w:t>
            </w:r>
          </w:p>
        </w:tc>
        <w:tc>
          <w:tcPr>
            <w:tcW w:w="1275" w:type="dxa"/>
            <w:tcBorders>
              <w:top w:val="single" w:sz="4" w:space="0" w:color="auto"/>
              <w:left w:val="single" w:sz="4" w:space="0" w:color="auto"/>
              <w:bottom w:val="single" w:sz="4" w:space="0" w:color="auto"/>
              <w:right w:val="single" w:sz="4" w:space="0" w:color="auto"/>
            </w:tcBorders>
            <w:shd w:val="clear" w:color="000000" w:fill="BFBFBF"/>
            <w:vAlign w:val="bottom"/>
          </w:tcPr>
          <w:p w14:paraId="44E84B28" w14:textId="23B035C8" w:rsidR="00BE58F9" w:rsidRPr="00BE58F9" w:rsidRDefault="00BE58F9" w:rsidP="00F24BAF">
            <w:pPr>
              <w:jc w:val="right"/>
              <w:rPr>
                <w:rFonts w:ascii="Calibri Light" w:hAnsi="Calibri Light" w:cs="Calibri Light"/>
                <w:b/>
                <w:bCs/>
                <w:color w:val="000000"/>
                <w:sz w:val="20"/>
                <w:szCs w:val="20"/>
              </w:rPr>
            </w:pPr>
            <w:r>
              <w:rPr>
                <w:rFonts w:ascii="Calibri Light" w:hAnsi="Calibri Light" w:cs="Calibri Light"/>
                <w:b/>
                <w:bCs/>
                <w:color w:val="000000"/>
                <w:sz w:val="20"/>
                <w:szCs w:val="20"/>
              </w:rPr>
              <w:t>0,00</w:t>
            </w:r>
          </w:p>
        </w:tc>
        <w:tc>
          <w:tcPr>
            <w:tcW w:w="1591" w:type="dxa"/>
            <w:tcBorders>
              <w:top w:val="single" w:sz="4" w:space="0" w:color="auto"/>
              <w:left w:val="single" w:sz="4" w:space="0" w:color="auto"/>
              <w:bottom w:val="single" w:sz="4" w:space="0" w:color="auto"/>
              <w:right w:val="single" w:sz="4" w:space="0" w:color="auto"/>
            </w:tcBorders>
            <w:shd w:val="clear" w:color="000000" w:fill="BFBFBF"/>
            <w:vAlign w:val="bottom"/>
          </w:tcPr>
          <w:p w14:paraId="25AD5089" w14:textId="2F152B03" w:rsidR="00BE58F9" w:rsidRPr="00BE58F9" w:rsidRDefault="00BE58F9" w:rsidP="00BE58F9">
            <w:pPr>
              <w:jc w:val="right"/>
              <w:rPr>
                <w:rFonts w:ascii="Calibri Light" w:hAnsi="Calibri Light" w:cs="Calibri Light"/>
                <w:b/>
                <w:bCs/>
                <w:color w:val="000000"/>
                <w:sz w:val="20"/>
                <w:szCs w:val="20"/>
              </w:rPr>
            </w:pPr>
            <w:r w:rsidRPr="00BE58F9">
              <w:rPr>
                <w:rFonts w:ascii="Calibri Light" w:hAnsi="Calibri Light" w:cs="Calibri Light"/>
                <w:b/>
                <w:bCs/>
                <w:color w:val="000000"/>
                <w:sz w:val="20"/>
                <w:szCs w:val="20"/>
              </w:rPr>
              <w:t>50.500,00</w:t>
            </w:r>
          </w:p>
        </w:tc>
      </w:tr>
      <w:tr w:rsidR="00BE58F9" w:rsidRPr="00BE58F9" w14:paraId="17C24089" w14:textId="218339BC" w:rsidTr="00F24BAF">
        <w:trPr>
          <w:trHeight w:val="333"/>
        </w:trPr>
        <w:tc>
          <w:tcPr>
            <w:tcW w:w="1980" w:type="dxa"/>
            <w:tcBorders>
              <w:top w:val="nil"/>
              <w:left w:val="single" w:sz="4" w:space="0" w:color="000000"/>
              <w:bottom w:val="single" w:sz="4" w:space="0" w:color="000000"/>
              <w:right w:val="single" w:sz="4" w:space="0" w:color="000000"/>
            </w:tcBorders>
            <w:shd w:val="clear" w:color="000000" w:fill="F2F2F2"/>
            <w:vAlign w:val="bottom"/>
            <w:hideMark/>
          </w:tcPr>
          <w:p w14:paraId="607F1475" w14:textId="77777777" w:rsidR="00BE58F9" w:rsidRPr="00BE58F9" w:rsidRDefault="00BE58F9" w:rsidP="00BE58F9">
            <w:pPr>
              <w:rPr>
                <w:rFonts w:ascii="Calibri Light" w:hAnsi="Calibri Light" w:cs="Calibri Light"/>
                <w:color w:val="000000"/>
                <w:sz w:val="20"/>
                <w:szCs w:val="20"/>
              </w:rPr>
            </w:pPr>
            <w:r w:rsidRPr="00BE58F9">
              <w:rPr>
                <w:rFonts w:ascii="Calibri Light" w:hAnsi="Calibri Light" w:cs="Calibri Light"/>
                <w:color w:val="000000"/>
                <w:sz w:val="20"/>
                <w:szCs w:val="20"/>
              </w:rPr>
              <w:t>Akt/projekt: A101601</w:t>
            </w:r>
          </w:p>
        </w:tc>
        <w:tc>
          <w:tcPr>
            <w:tcW w:w="7796" w:type="dxa"/>
            <w:tcBorders>
              <w:top w:val="nil"/>
              <w:left w:val="nil"/>
              <w:bottom w:val="single" w:sz="4" w:space="0" w:color="000000"/>
              <w:right w:val="single" w:sz="4" w:space="0" w:color="000000"/>
            </w:tcBorders>
            <w:shd w:val="clear" w:color="000000" w:fill="F2F2F2"/>
            <w:vAlign w:val="bottom"/>
            <w:hideMark/>
          </w:tcPr>
          <w:p w14:paraId="0640AB71" w14:textId="77777777" w:rsidR="00BE58F9" w:rsidRPr="00BE58F9" w:rsidRDefault="00BE58F9" w:rsidP="00BE58F9">
            <w:pPr>
              <w:rPr>
                <w:rFonts w:ascii="Calibri Light" w:hAnsi="Calibri Light" w:cs="Calibri Light"/>
                <w:color w:val="000000"/>
                <w:sz w:val="20"/>
                <w:szCs w:val="20"/>
              </w:rPr>
            </w:pPr>
            <w:r w:rsidRPr="00BE58F9">
              <w:rPr>
                <w:rFonts w:ascii="Calibri Light" w:hAnsi="Calibri Light" w:cs="Calibri Light"/>
                <w:color w:val="000000"/>
                <w:sz w:val="20"/>
                <w:szCs w:val="20"/>
              </w:rPr>
              <w:t>STIPENDIRANJE SREDNJOŠKOLACA I STUDENATA</w:t>
            </w:r>
          </w:p>
        </w:tc>
        <w:tc>
          <w:tcPr>
            <w:tcW w:w="1418" w:type="dxa"/>
            <w:tcBorders>
              <w:top w:val="nil"/>
              <w:left w:val="nil"/>
              <w:bottom w:val="single" w:sz="4" w:space="0" w:color="000000"/>
              <w:right w:val="single" w:sz="4" w:space="0" w:color="auto"/>
            </w:tcBorders>
            <w:shd w:val="clear" w:color="000000" w:fill="F2F2F2"/>
            <w:vAlign w:val="bottom"/>
          </w:tcPr>
          <w:p w14:paraId="79FDC6D8" w14:textId="785E6844" w:rsidR="00BE58F9" w:rsidRPr="00BE58F9" w:rsidRDefault="00BE58F9" w:rsidP="00BE58F9">
            <w:pPr>
              <w:jc w:val="right"/>
              <w:rPr>
                <w:rFonts w:ascii="Calibri Light" w:hAnsi="Calibri Light" w:cs="Calibri Light"/>
                <w:color w:val="000000"/>
                <w:sz w:val="20"/>
                <w:szCs w:val="20"/>
              </w:rPr>
            </w:pPr>
            <w:r w:rsidRPr="00BE58F9">
              <w:rPr>
                <w:rFonts w:ascii="Calibri Light" w:hAnsi="Calibri Light" w:cs="Calibri Light"/>
                <w:color w:val="000000"/>
                <w:sz w:val="20"/>
                <w:szCs w:val="20"/>
              </w:rPr>
              <w:t>13.500,00</w:t>
            </w:r>
          </w:p>
        </w:tc>
        <w:tc>
          <w:tcPr>
            <w:tcW w:w="1275" w:type="dxa"/>
            <w:tcBorders>
              <w:top w:val="single" w:sz="4" w:space="0" w:color="auto"/>
              <w:left w:val="single" w:sz="4" w:space="0" w:color="auto"/>
              <w:bottom w:val="single" w:sz="4" w:space="0" w:color="auto"/>
              <w:right w:val="single" w:sz="4" w:space="0" w:color="auto"/>
            </w:tcBorders>
            <w:shd w:val="clear" w:color="000000" w:fill="F2F2F2"/>
            <w:vAlign w:val="bottom"/>
          </w:tcPr>
          <w:p w14:paraId="4C5522B8" w14:textId="0AB6E067" w:rsidR="00BE58F9" w:rsidRPr="00BE58F9" w:rsidRDefault="00BE58F9" w:rsidP="00F24BAF">
            <w:pPr>
              <w:jc w:val="right"/>
              <w:rPr>
                <w:rFonts w:ascii="Calibri Light" w:hAnsi="Calibri Light" w:cs="Calibri Light"/>
                <w:color w:val="000000"/>
                <w:sz w:val="20"/>
                <w:szCs w:val="20"/>
              </w:rPr>
            </w:pPr>
            <w:r>
              <w:rPr>
                <w:rFonts w:ascii="Calibri Light" w:hAnsi="Calibri Light" w:cs="Calibri Light"/>
                <w:color w:val="000000"/>
                <w:sz w:val="20"/>
                <w:szCs w:val="20"/>
              </w:rPr>
              <w:t>0,00</w:t>
            </w:r>
          </w:p>
        </w:tc>
        <w:tc>
          <w:tcPr>
            <w:tcW w:w="1591" w:type="dxa"/>
            <w:tcBorders>
              <w:top w:val="single" w:sz="4" w:space="0" w:color="auto"/>
              <w:left w:val="single" w:sz="4" w:space="0" w:color="auto"/>
              <w:bottom w:val="single" w:sz="4" w:space="0" w:color="auto"/>
              <w:right w:val="single" w:sz="4" w:space="0" w:color="auto"/>
            </w:tcBorders>
            <w:shd w:val="clear" w:color="000000" w:fill="F2F2F2"/>
            <w:vAlign w:val="bottom"/>
          </w:tcPr>
          <w:p w14:paraId="1F2DF4A1" w14:textId="5A1FE050" w:rsidR="00BE58F9" w:rsidRPr="00BE58F9" w:rsidRDefault="00BE58F9" w:rsidP="00BE58F9">
            <w:pPr>
              <w:jc w:val="right"/>
              <w:rPr>
                <w:rFonts w:ascii="Calibri Light" w:hAnsi="Calibri Light" w:cs="Calibri Light"/>
                <w:color w:val="000000"/>
                <w:sz w:val="20"/>
                <w:szCs w:val="20"/>
              </w:rPr>
            </w:pPr>
            <w:r w:rsidRPr="00BE58F9">
              <w:rPr>
                <w:rFonts w:ascii="Calibri Light" w:hAnsi="Calibri Light" w:cs="Calibri Light"/>
                <w:color w:val="000000"/>
                <w:sz w:val="20"/>
                <w:szCs w:val="20"/>
              </w:rPr>
              <w:t>13.500,00</w:t>
            </w:r>
          </w:p>
        </w:tc>
      </w:tr>
      <w:tr w:rsidR="00BE58F9" w:rsidRPr="00BE58F9" w14:paraId="0FD2218C" w14:textId="43248710" w:rsidTr="00F24BAF">
        <w:trPr>
          <w:trHeight w:val="333"/>
        </w:trPr>
        <w:tc>
          <w:tcPr>
            <w:tcW w:w="1980" w:type="dxa"/>
            <w:tcBorders>
              <w:top w:val="nil"/>
              <w:left w:val="single" w:sz="4" w:space="0" w:color="000000"/>
              <w:bottom w:val="single" w:sz="4" w:space="0" w:color="000000"/>
              <w:right w:val="single" w:sz="4" w:space="0" w:color="000000"/>
            </w:tcBorders>
            <w:shd w:val="clear" w:color="000000" w:fill="F2F2F2"/>
            <w:vAlign w:val="bottom"/>
            <w:hideMark/>
          </w:tcPr>
          <w:p w14:paraId="1232892F" w14:textId="77777777" w:rsidR="00BE58F9" w:rsidRPr="00BE58F9" w:rsidRDefault="00BE58F9" w:rsidP="00BE58F9">
            <w:pPr>
              <w:rPr>
                <w:rFonts w:ascii="Calibri Light" w:hAnsi="Calibri Light" w:cs="Calibri Light"/>
                <w:color w:val="000000"/>
                <w:sz w:val="20"/>
                <w:szCs w:val="20"/>
              </w:rPr>
            </w:pPr>
            <w:r w:rsidRPr="00BE58F9">
              <w:rPr>
                <w:rFonts w:ascii="Calibri Light" w:hAnsi="Calibri Light" w:cs="Calibri Light"/>
                <w:color w:val="000000"/>
                <w:sz w:val="20"/>
                <w:szCs w:val="20"/>
              </w:rPr>
              <w:t>Akt/projekt: A101602</w:t>
            </w:r>
          </w:p>
        </w:tc>
        <w:tc>
          <w:tcPr>
            <w:tcW w:w="7796" w:type="dxa"/>
            <w:tcBorders>
              <w:top w:val="nil"/>
              <w:left w:val="nil"/>
              <w:bottom w:val="single" w:sz="4" w:space="0" w:color="000000"/>
              <w:right w:val="single" w:sz="4" w:space="0" w:color="000000"/>
            </w:tcBorders>
            <w:shd w:val="clear" w:color="000000" w:fill="F2F2F2"/>
            <w:vAlign w:val="bottom"/>
            <w:hideMark/>
          </w:tcPr>
          <w:p w14:paraId="37C59981" w14:textId="77777777" w:rsidR="00BE58F9" w:rsidRPr="00BE58F9" w:rsidRDefault="00BE58F9" w:rsidP="00BE58F9">
            <w:pPr>
              <w:rPr>
                <w:rFonts w:ascii="Calibri Light" w:hAnsi="Calibri Light" w:cs="Calibri Light"/>
                <w:color w:val="000000"/>
                <w:sz w:val="20"/>
                <w:szCs w:val="20"/>
              </w:rPr>
            </w:pPr>
            <w:r w:rsidRPr="00BE58F9">
              <w:rPr>
                <w:rFonts w:ascii="Calibri Light" w:hAnsi="Calibri Light" w:cs="Calibri Light"/>
                <w:color w:val="000000"/>
                <w:sz w:val="20"/>
                <w:szCs w:val="20"/>
              </w:rPr>
              <w:t>SUFINANCIRANJE IZVANNASTAVNIH AKTIVNOSTI OSNOVNOŠKOLACA</w:t>
            </w:r>
          </w:p>
        </w:tc>
        <w:tc>
          <w:tcPr>
            <w:tcW w:w="1418" w:type="dxa"/>
            <w:tcBorders>
              <w:top w:val="nil"/>
              <w:left w:val="nil"/>
              <w:bottom w:val="single" w:sz="4" w:space="0" w:color="000000"/>
              <w:right w:val="single" w:sz="4" w:space="0" w:color="auto"/>
            </w:tcBorders>
            <w:shd w:val="clear" w:color="000000" w:fill="F2F2F2"/>
            <w:vAlign w:val="bottom"/>
          </w:tcPr>
          <w:p w14:paraId="329EC401" w14:textId="44E3EF63" w:rsidR="00BE58F9" w:rsidRPr="00BE58F9" w:rsidRDefault="00BE58F9" w:rsidP="00BE58F9">
            <w:pPr>
              <w:jc w:val="right"/>
              <w:rPr>
                <w:rFonts w:ascii="Calibri Light" w:hAnsi="Calibri Light" w:cs="Calibri Light"/>
                <w:color w:val="000000"/>
                <w:sz w:val="20"/>
                <w:szCs w:val="20"/>
              </w:rPr>
            </w:pPr>
            <w:r w:rsidRPr="00BE58F9">
              <w:rPr>
                <w:rFonts w:ascii="Calibri Light" w:hAnsi="Calibri Light" w:cs="Calibri Light"/>
                <w:color w:val="000000"/>
                <w:sz w:val="20"/>
                <w:szCs w:val="20"/>
              </w:rPr>
              <w:t>16.000,00</w:t>
            </w:r>
          </w:p>
        </w:tc>
        <w:tc>
          <w:tcPr>
            <w:tcW w:w="1275" w:type="dxa"/>
            <w:tcBorders>
              <w:top w:val="single" w:sz="4" w:space="0" w:color="auto"/>
              <w:left w:val="single" w:sz="4" w:space="0" w:color="auto"/>
              <w:bottom w:val="single" w:sz="4" w:space="0" w:color="auto"/>
              <w:right w:val="single" w:sz="4" w:space="0" w:color="auto"/>
            </w:tcBorders>
            <w:shd w:val="clear" w:color="000000" w:fill="F2F2F2"/>
            <w:vAlign w:val="bottom"/>
          </w:tcPr>
          <w:p w14:paraId="1D9C9299" w14:textId="647A7555" w:rsidR="00BE58F9" w:rsidRPr="00BE58F9" w:rsidRDefault="00BE58F9" w:rsidP="00F24BAF">
            <w:pPr>
              <w:jc w:val="right"/>
              <w:rPr>
                <w:rFonts w:ascii="Calibri Light" w:hAnsi="Calibri Light" w:cs="Calibri Light"/>
                <w:color w:val="000000"/>
                <w:sz w:val="20"/>
                <w:szCs w:val="20"/>
              </w:rPr>
            </w:pPr>
            <w:r>
              <w:rPr>
                <w:rFonts w:ascii="Calibri Light" w:hAnsi="Calibri Light" w:cs="Calibri Light"/>
                <w:color w:val="000000"/>
                <w:sz w:val="20"/>
                <w:szCs w:val="20"/>
              </w:rPr>
              <w:t>0,00</w:t>
            </w:r>
          </w:p>
        </w:tc>
        <w:tc>
          <w:tcPr>
            <w:tcW w:w="1591" w:type="dxa"/>
            <w:tcBorders>
              <w:top w:val="single" w:sz="4" w:space="0" w:color="auto"/>
              <w:left w:val="single" w:sz="4" w:space="0" w:color="auto"/>
              <w:bottom w:val="single" w:sz="4" w:space="0" w:color="auto"/>
              <w:right w:val="single" w:sz="4" w:space="0" w:color="auto"/>
            </w:tcBorders>
            <w:shd w:val="clear" w:color="000000" w:fill="F2F2F2"/>
            <w:vAlign w:val="bottom"/>
          </w:tcPr>
          <w:p w14:paraId="6487401B" w14:textId="13ED4F2E" w:rsidR="00BE58F9" w:rsidRPr="00BE58F9" w:rsidRDefault="00BE58F9" w:rsidP="00BE58F9">
            <w:pPr>
              <w:jc w:val="right"/>
              <w:rPr>
                <w:rFonts w:ascii="Calibri Light" w:hAnsi="Calibri Light" w:cs="Calibri Light"/>
                <w:color w:val="000000"/>
                <w:sz w:val="20"/>
                <w:szCs w:val="20"/>
              </w:rPr>
            </w:pPr>
            <w:r w:rsidRPr="00BE58F9">
              <w:rPr>
                <w:rFonts w:ascii="Calibri Light" w:hAnsi="Calibri Light" w:cs="Calibri Light"/>
                <w:color w:val="000000"/>
                <w:sz w:val="20"/>
                <w:szCs w:val="20"/>
              </w:rPr>
              <w:t>16.000,00</w:t>
            </w:r>
          </w:p>
        </w:tc>
      </w:tr>
      <w:tr w:rsidR="00BE58F9" w:rsidRPr="00BE58F9" w14:paraId="2C005E46" w14:textId="19D8EC0F" w:rsidTr="00F24BAF">
        <w:trPr>
          <w:trHeight w:val="333"/>
        </w:trPr>
        <w:tc>
          <w:tcPr>
            <w:tcW w:w="1980" w:type="dxa"/>
            <w:tcBorders>
              <w:top w:val="nil"/>
              <w:left w:val="single" w:sz="4" w:space="0" w:color="000000"/>
              <w:bottom w:val="single" w:sz="4" w:space="0" w:color="000000"/>
              <w:right w:val="single" w:sz="4" w:space="0" w:color="000000"/>
            </w:tcBorders>
            <w:shd w:val="clear" w:color="000000" w:fill="F2F2F2"/>
            <w:vAlign w:val="bottom"/>
            <w:hideMark/>
          </w:tcPr>
          <w:p w14:paraId="0B5DC0C5" w14:textId="77777777" w:rsidR="00BE58F9" w:rsidRPr="00BE58F9" w:rsidRDefault="00BE58F9" w:rsidP="00BE58F9">
            <w:pPr>
              <w:rPr>
                <w:rFonts w:ascii="Calibri Light" w:hAnsi="Calibri Light" w:cs="Calibri Light"/>
                <w:color w:val="000000"/>
                <w:sz w:val="20"/>
                <w:szCs w:val="20"/>
              </w:rPr>
            </w:pPr>
            <w:r w:rsidRPr="00BE58F9">
              <w:rPr>
                <w:rFonts w:ascii="Calibri Light" w:hAnsi="Calibri Light" w:cs="Calibri Light"/>
                <w:color w:val="000000"/>
                <w:sz w:val="20"/>
                <w:szCs w:val="20"/>
              </w:rPr>
              <w:t>Akt/projekt: A102050</w:t>
            </w:r>
          </w:p>
        </w:tc>
        <w:tc>
          <w:tcPr>
            <w:tcW w:w="7796" w:type="dxa"/>
            <w:tcBorders>
              <w:top w:val="nil"/>
              <w:left w:val="nil"/>
              <w:bottom w:val="single" w:sz="4" w:space="0" w:color="000000"/>
              <w:right w:val="single" w:sz="4" w:space="0" w:color="000000"/>
            </w:tcBorders>
            <w:shd w:val="clear" w:color="000000" w:fill="F2F2F2"/>
            <w:vAlign w:val="bottom"/>
            <w:hideMark/>
          </w:tcPr>
          <w:p w14:paraId="26B8EEEE" w14:textId="77777777" w:rsidR="00BE58F9" w:rsidRPr="00BE58F9" w:rsidRDefault="00BE58F9" w:rsidP="00BE58F9">
            <w:pPr>
              <w:rPr>
                <w:rFonts w:ascii="Calibri Light" w:hAnsi="Calibri Light" w:cs="Calibri Light"/>
                <w:color w:val="000000"/>
                <w:sz w:val="20"/>
                <w:szCs w:val="20"/>
              </w:rPr>
            </w:pPr>
            <w:r w:rsidRPr="00BE58F9">
              <w:rPr>
                <w:rFonts w:ascii="Calibri Light" w:hAnsi="Calibri Light" w:cs="Calibri Light"/>
                <w:color w:val="000000"/>
                <w:sz w:val="20"/>
                <w:szCs w:val="20"/>
              </w:rPr>
              <w:t>SUFINANCIRANJE PROGRAMA PRODUŽENOG BORAVKA</w:t>
            </w:r>
          </w:p>
        </w:tc>
        <w:tc>
          <w:tcPr>
            <w:tcW w:w="1418" w:type="dxa"/>
            <w:tcBorders>
              <w:top w:val="nil"/>
              <w:left w:val="nil"/>
              <w:bottom w:val="single" w:sz="4" w:space="0" w:color="000000"/>
              <w:right w:val="single" w:sz="4" w:space="0" w:color="auto"/>
            </w:tcBorders>
            <w:shd w:val="clear" w:color="000000" w:fill="F2F2F2"/>
            <w:vAlign w:val="bottom"/>
          </w:tcPr>
          <w:p w14:paraId="1FB2DE21" w14:textId="7038CF12" w:rsidR="00BE58F9" w:rsidRPr="00BE58F9" w:rsidRDefault="00BE58F9" w:rsidP="00BE58F9">
            <w:pPr>
              <w:jc w:val="right"/>
              <w:rPr>
                <w:rFonts w:ascii="Calibri Light" w:hAnsi="Calibri Light" w:cs="Calibri Light"/>
                <w:color w:val="000000"/>
                <w:sz w:val="20"/>
                <w:szCs w:val="20"/>
              </w:rPr>
            </w:pPr>
            <w:r w:rsidRPr="00BE58F9">
              <w:rPr>
                <w:rFonts w:ascii="Calibri Light" w:hAnsi="Calibri Light" w:cs="Calibri Light"/>
                <w:color w:val="000000"/>
                <w:sz w:val="20"/>
                <w:szCs w:val="20"/>
              </w:rPr>
              <w:t>14.000,00</w:t>
            </w:r>
          </w:p>
        </w:tc>
        <w:tc>
          <w:tcPr>
            <w:tcW w:w="1275" w:type="dxa"/>
            <w:tcBorders>
              <w:top w:val="single" w:sz="4" w:space="0" w:color="auto"/>
              <w:left w:val="single" w:sz="4" w:space="0" w:color="auto"/>
              <w:bottom w:val="single" w:sz="4" w:space="0" w:color="auto"/>
              <w:right w:val="single" w:sz="4" w:space="0" w:color="auto"/>
            </w:tcBorders>
            <w:shd w:val="clear" w:color="000000" w:fill="F2F2F2"/>
            <w:vAlign w:val="bottom"/>
          </w:tcPr>
          <w:p w14:paraId="06E42D05" w14:textId="2657C0E3" w:rsidR="00BE58F9" w:rsidRPr="00BE58F9" w:rsidRDefault="00BE58F9" w:rsidP="00F24BAF">
            <w:pPr>
              <w:jc w:val="right"/>
              <w:rPr>
                <w:rFonts w:ascii="Calibri Light" w:hAnsi="Calibri Light" w:cs="Calibri Light"/>
                <w:color w:val="000000"/>
                <w:sz w:val="20"/>
                <w:szCs w:val="20"/>
              </w:rPr>
            </w:pPr>
            <w:r>
              <w:rPr>
                <w:rFonts w:ascii="Calibri Light" w:hAnsi="Calibri Light" w:cs="Calibri Light"/>
                <w:color w:val="000000"/>
                <w:sz w:val="20"/>
                <w:szCs w:val="20"/>
              </w:rPr>
              <w:t>0,00</w:t>
            </w:r>
          </w:p>
        </w:tc>
        <w:tc>
          <w:tcPr>
            <w:tcW w:w="1591" w:type="dxa"/>
            <w:tcBorders>
              <w:top w:val="single" w:sz="4" w:space="0" w:color="auto"/>
              <w:left w:val="single" w:sz="4" w:space="0" w:color="auto"/>
              <w:bottom w:val="single" w:sz="4" w:space="0" w:color="auto"/>
              <w:right w:val="single" w:sz="4" w:space="0" w:color="auto"/>
            </w:tcBorders>
            <w:shd w:val="clear" w:color="000000" w:fill="F2F2F2"/>
            <w:vAlign w:val="bottom"/>
          </w:tcPr>
          <w:p w14:paraId="7D5304F8" w14:textId="120363B1" w:rsidR="00BE58F9" w:rsidRPr="00BE58F9" w:rsidRDefault="00BE58F9" w:rsidP="00BE58F9">
            <w:pPr>
              <w:jc w:val="right"/>
              <w:rPr>
                <w:rFonts w:ascii="Calibri Light" w:hAnsi="Calibri Light" w:cs="Calibri Light"/>
                <w:color w:val="000000"/>
                <w:sz w:val="20"/>
                <w:szCs w:val="20"/>
              </w:rPr>
            </w:pPr>
            <w:r w:rsidRPr="00BE58F9">
              <w:rPr>
                <w:rFonts w:ascii="Calibri Light" w:hAnsi="Calibri Light" w:cs="Calibri Light"/>
                <w:color w:val="000000"/>
                <w:sz w:val="20"/>
                <w:szCs w:val="20"/>
              </w:rPr>
              <w:t>14.000,00</w:t>
            </w:r>
          </w:p>
        </w:tc>
      </w:tr>
      <w:tr w:rsidR="00BE58F9" w:rsidRPr="00BE58F9" w14:paraId="7D01F577" w14:textId="31281CF4" w:rsidTr="00F24BAF">
        <w:trPr>
          <w:trHeight w:val="333"/>
        </w:trPr>
        <w:tc>
          <w:tcPr>
            <w:tcW w:w="1980" w:type="dxa"/>
            <w:tcBorders>
              <w:top w:val="nil"/>
              <w:left w:val="single" w:sz="4" w:space="0" w:color="000000"/>
              <w:bottom w:val="single" w:sz="4" w:space="0" w:color="000000"/>
              <w:right w:val="single" w:sz="4" w:space="0" w:color="000000"/>
            </w:tcBorders>
            <w:shd w:val="clear" w:color="000000" w:fill="F2F2F2"/>
            <w:vAlign w:val="bottom"/>
            <w:hideMark/>
          </w:tcPr>
          <w:p w14:paraId="252D6572" w14:textId="77777777" w:rsidR="00BE58F9" w:rsidRPr="00BE58F9" w:rsidRDefault="00BE58F9" w:rsidP="00BE58F9">
            <w:pPr>
              <w:rPr>
                <w:rFonts w:ascii="Calibri Light" w:hAnsi="Calibri Light" w:cs="Calibri Light"/>
                <w:color w:val="000000"/>
                <w:sz w:val="20"/>
                <w:szCs w:val="20"/>
              </w:rPr>
            </w:pPr>
            <w:r w:rsidRPr="00BE58F9">
              <w:rPr>
                <w:rFonts w:ascii="Calibri Light" w:hAnsi="Calibri Light" w:cs="Calibri Light"/>
                <w:color w:val="000000"/>
                <w:sz w:val="20"/>
                <w:szCs w:val="20"/>
              </w:rPr>
              <w:t>Akt/projekt: A102085</w:t>
            </w:r>
          </w:p>
        </w:tc>
        <w:tc>
          <w:tcPr>
            <w:tcW w:w="7796" w:type="dxa"/>
            <w:tcBorders>
              <w:top w:val="nil"/>
              <w:left w:val="nil"/>
              <w:bottom w:val="single" w:sz="4" w:space="0" w:color="000000"/>
              <w:right w:val="single" w:sz="4" w:space="0" w:color="000000"/>
            </w:tcBorders>
            <w:shd w:val="clear" w:color="000000" w:fill="F2F2F2"/>
            <w:vAlign w:val="bottom"/>
            <w:hideMark/>
          </w:tcPr>
          <w:p w14:paraId="59997ADD" w14:textId="77777777" w:rsidR="00BE58F9" w:rsidRPr="00BE58F9" w:rsidRDefault="00BE58F9" w:rsidP="00BE58F9">
            <w:pPr>
              <w:rPr>
                <w:rFonts w:ascii="Calibri Light" w:hAnsi="Calibri Light" w:cs="Calibri Light"/>
                <w:color w:val="000000"/>
                <w:sz w:val="20"/>
                <w:szCs w:val="20"/>
              </w:rPr>
            </w:pPr>
            <w:r w:rsidRPr="00BE58F9">
              <w:rPr>
                <w:rFonts w:ascii="Calibri Light" w:hAnsi="Calibri Light" w:cs="Calibri Light"/>
                <w:color w:val="000000"/>
                <w:sz w:val="20"/>
                <w:szCs w:val="20"/>
              </w:rPr>
              <w:t>SUFINANCIRANJE ŠKOLSKOG PRIBORA UČENICIMA OSNOVNE ŠKOLE MILANA ŠORGA OPRTALJ</w:t>
            </w:r>
          </w:p>
        </w:tc>
        <w:tc>
          <w:tcPr>
            <w:tcW w:w="1418" w:type="dxa"/>
            <w:tcBorders>
              <w:top w:val="nil"/>
              <w:left w:val="nil"/>
              <w:bottom w:val="single" w:sz="4" w:space="0" w:color="000000"/>
              <w:right w:val="single" w:sz="4" w:space="0" w:color="auto"/>
            </w:tcBorders>
            <w:shd w:val="clear" w:color="000000" w:fill="F2F2F2"/>
            <w:vAlign w:val="bottom"/>
          </w:tcPr>
          <w:p w14:paraId="700B4FD1" w14:textId="731F958B" w:rsidR="00BE58F9" w:rsidRPr="00BE58F9" w:rsidRDefault="00BE58F9" w:rsidP="00BE58F9">
            <w:pPr>
              <w:jc w:val="right"/>
              <w:rPr>
                <w:rFonts w:ascii="Calibri Light" w:hAnsi="Calibri Light" w:cs="Calibri Light"/>
                <w:color w:val="000000"/>
                <w:sz w:val="20"/>
                <w:szCs w:val="20"/>
              </w:rPr>
            </w:pPr>
            <w:r w:rsidRPr="00BE58F9">
              <w:rPr>
                <w:rFonts w:ascii="Calibri Light" w:hAnsi="Calibri Light" w:cs="Calibri Light"/>
                <w:color w:val="000000"/>
                <w:sz w:val="20"/>
                <w:szCs w:val="20"/>
              </w:rPr>
              <w:t>3.000,00</w:t>
            </w:r>
          </w:p>
        </w:tc>
        <w:tc>
          <w:tcPr>
            <w:tcW w:w="1275" w:type="dxa"/>
            <w:tcBorders>
              <w:top w:val="single" w:sz="4" w:space="0" w:color="auto"/>
              <w:left w:val="single" w:sz="4" w:space="0" w:color="auto"/>
              <w:bottom w:val="single" w:sz="4" w:space="0" w:color="auto"/>
              <w:right w:val="single" w:sz="4" w:space="0" w:color="auto"/>
            </w:tcBorders>
            <w:shd w:val="clear" w:color="000000" w:fill="F2F2F2"/>
            <w:vAlign w:val="bottom"/>
          </w:tcPr>
          <w:p w14:paraId="61C8CFC2" w14:textId="6AE05A96" w:rsidR="00BE58F9" w:rsidRPr="00BE58F9" w:rsidRDefault="00BE58F9" w:rsidP="00F24BAF">
            <w:pPr>
              <w:jc w:val="right"/>
              <w:rPr>
                <w:rFonts w:ascii="Calibri Light" w:hAnsi="Calibri Light" w:cs="Calibri Light"/>
                <w:color w:val="000000"/>
                <w:sz w:val="20"/>
                <w:szCs w:val="20"/>
              </w:rPr>
            </w:pPr>
            <w:r>
              <w:rPr>
                <w:rFonts w:ascii="Calibri Light" w:hAnsi="Calibri Light" w:cs="Calibri Light"/>
                <w:color w:val="000000"/>
                <w:sz w:val="20"/>
                <w:szCs w:val="20"/>
              </w:rPr>
              <w:t>0,00</w:t>
            </w:r>
          </w:p>
        </w:tc>
        <w:tc>
          <w:tcPr>
            <w:tcW w:w="1591" w:type="dxa"/>
            <w:tcBorders>
              <w:top w:val="single" w:sz="4" w:space="0" w:color="auto"/>
              <w:left w:val="single" w:sz="4" w:space="0" w:color="auto"/>
              <w:bottom w:val="single" w:sz="4" w:space="0" w:color="auto"/>
              <w:right w:val="single" w:sz="4" w:space="0" w:color="auto"/>
            </w:tcBorders>
            <w:shd w:val="clear" w:color="000000" w:fill="F2F2F2"/>
            <w:vAlign w:val="bottom"/>
          </w:tcPr>
          <w:p w14:paraId="1B1156F6" w14:textId="271437D2" w:rsidR="00BE58F9" w:rsidRPr="00BE58F9" w:rsidRDefault="00BE58F9" w:rsidP="00BE58F9">
            <w:pPr>
              <w:jc w:val="right"/>
              <w:rPr>
                <w:rFonts w:ascii="Calibri Light" w:hAnsi="Calibri Light" w:cs="Calibri Light"/>
                <w:color w:val="000000"/>
                <w:sz w:val="20"/>
                <w:szCs w:val="20"/>
              </w:rPr>
            </w:pPr>
            <w:r w:rsidRPr="00BE58F9">
              <w:rPr>
                <w:rFonts w:ascii="Calibri Light" w:hAnsi="Calibri Light" w:cs="Calibri Light"/>
                <w:color w:val="000000"/>
                <w:sz w:val="20"/>
                <w:szCs w:val="20"/>
              </w:rPr>
              <w:t>3.000,00</w:t>
            </w:r>
          </w:p>
        </w:tc>
      </w:tr>
      <w:tr w:rsidR="00BE58F9" w:rsidRPr="00BE58F9" w14:paraId="5739FBF7" w14:textId="6B8E37A1" w:rsidTr="00F24BAF">
        <w:trPr>
          <w:trHeight w:val="333"/>
        </w:trPr>
        <w:tc>
          <w:tcPr>
            <w:tcW w:w="1980" w:type="dxa"/>
            <w:tcBorders>
              <w:top w:val="nil"/>
              <w:left w:val="single" w:sz="4" w:space="0" w:color="000000"/>
              <w:bottom w:val="single" w:sz="4" w:space="0" w:color="000000"/>
              <w:right w:val="single" w:sz="4" w:space="0" w:color="000000"/>
            </w:tcBorders>
            <w:shd w:val="clear" w:color="000000" w:fill="F2F2F2"/>
            <w:vAlign w:val="bottom"/>
            <w:hideMark/>
          </w:tcPr>
          <w:p w14:paraId="4F32CFD7" w14:textId="77777777" w:rsidR="00BE58F9" w:rsidRPr="00BE58F9" w:rsidRDefault="00BE58F9" w:rsidP="00BE58F9">
            <w:pPr>
              <w:rPr>
                <w:rFonts w:ascii="Calibri Light" w:hAnsi="Calibri Light" w:cs="Calibri Light"/>
                <w:color w:val="000000"/>
                <w:sz w:val="20"/>
                <w:szCs w:val="20"/>
              </w:rPr>
            </w:pPr>
            <w:r w:rsidRPr="00BE58F9">
              <w:rPr>
                <w:rFonts w:ascii="Calibri Light" w:hAnsi="Calibri Light" w:cs="Calibri Light"/>
                <w:color w:val="000000"/>
                <w:sz w:val="20"/>
                <w:szCs w:val="20"/>
              </w:rPr>
              <w:t>Akt/projekt: A102108</w:t>
            </w:r>
          </w:p>
        </w:tc>
        <w:tc>
          <w:tcPr>
            <w:tcW w:w="7796" w:type="dxa"/>
            <w:tcBorders>
              <w:top w:val="nil"/>
              <w:left w:val="nil"/>
              <w:bottom w:val="single" w:sz="4" w:space="0" w:color="000000"/>
              <w:right w:val="single" w:sz="4" w:space="0" w:color="000000"/>
            </w:tcBorders>
            <w:shd w:val="clear" w:color="000000" w:fill="F2F2F2"/>
            <w:vAlign w:val="bottom"/>
            <w:hideMark/>
          </w:tcPr>
          <w:p w14:paraId="6B5C3D73" w14:textId="77777777" w:rsidR="00BE58F9" w:rsidRPr="00BE58F9" w:rsidRDefault="00BE58F9" w:rsidP="00BE58F9">
            <w:pPr>
              <w:rPr>
                <w:rFonts w:ascii="Calibri Light" w:hAnsi="Calibri Light" w:cs="Calibri Light"/>
                <w:color w:val="000000"/>
                <w:sz w:val="20"/>
                <w:szCs w:val="20"/>
              </w:rPr>
            </w:pPr>
            <w:r w:rsidRPr="00BE58F9">
              <w:rPr>
                <w:rFonts w:ascii="Calibri Light" w:hAnsi="Calibri Light" w:cs="Calibri Light"/>
                <w:color w:val="000000"/>
                <w:sz w:val="20"/>
                <w:szCs w:val="20"/>
              </w:rPr>
              <w:t>PRIGODNA DARIVANJA POVODOM BLAGDANA I DRUGIH PRIGODA</w:t>
            </w:r>
          </w:p>
        </w:tc>
        <w:tc>
          <w:tcPr>
            <w:tcW w:w="1418" w:type="dxa"/>
            <w:tcBorders>
              <w:top w:val="nil"/>
              <w:left w:val="nil"/>
              <w:bottom w:val="single" w:sz="4" w:space="0" w:color="000000"/>
              <w:right w:val="single" w:sz="4" w:space="0" w:color="auto"/>
            </w:tcBorders>
            <w:shd w:val="clear" w:color="000000" w:fill="F2F2F2"/>
            <w:vAlign w:val="bottom"/>
          </w:tcPr>
          <w:p w14:paraId="4CAE5685" w14:textId="0E454358" w:rsidR="00BE58F9" w:rsidRPr="00BE58F9" w:rsidRDefault="00BE58F9" w:rsidP="00BE58F9">
            <w:pPr>
              <w:jc w:val="right"/>
              <w:rPr>
                <w:rFonts w:ascii="Calibri Light" w:hAnsi="Calibri Light" w:cs="Calibri Light"/>
                <w:color w:val="000000"/>
                <w:sz w:val="20"/>
                <w:szCs w:val="20"/>
              </w:rPr>
            </w:pPr>
            <w:r w:rsidRPr="00BE58F9">
              <w:rPr>
                <w:rFonts w:ascii="Calibri Light" w:hAnsi="Calibri Light" w:cs="Calibri Light"/>
                <w:color w:val="000000"/>
                <w:sz w:val="20"/>
                <w:szCs w:val="20"/>
              </w:rPr>
              <w:t>1.000,00</w:t>
            </w:r>
          </w:p>
        </w:tc>
        <w:tc>
          <w:tcPr>
            <w:tcW w:w="1275" w:type="dxa"/>
            <w:tcBorders>
              <w:top w:val="single" w:sz="4" w:space="0" w:color="auto"/>
              <w:left w:val="single" w:sz="4" w:space="0" w:color="auto"/>
              <w:bottom w:val="single" w:sz="4" w:space="0" w:color="auto"/>
              <w:right w:val="single" w:sz="4" w:space="0" w:color="auto"/>
            </w:tcBorders>
            <w:shd w:val="clear" w:color="000000" w:fill="F2F2F2"/>
            <w:vAlign w:val="bottom"/>
          </w:tcPr>
          <w:p w14:paraId="2D519BA6" w14:textId="79B65409" w:rsidR="00BE58F9" w:rsidRPr="00BE58F9" w:rsidRDefault="00BE58F9" w:rsidP="00F24BAF">
            <w:pPr>
              <w:jc w:val="right"/>
              <w:rPr>
                <w:rFonts w:ascii="Calibri Light" w:hAnsi="Calibri Light" w:cs="Calibri Light"/>
                <w:color w:val="000000"/>
                <w:sz w:val="20"/>
                <w:szCs w:val="20"/>
              </w:rPr>
            </w:pPr>
            <w:r>
              <w:rPr>
                <w:rFonts w:ascii="Calibri Light" w:hAnsi="Calibri Light" w:cs="Calibri Light"/>
                <w:color w:val="000000"/>
                <w:sz w:val="20"/>
                <w:szCs w:val="20"/>
              </w:rPr>
              <w:t>0,00</w:t>
            </w:r>
          </w:p>
        </w:tc>
        <w:tc>
          <w:tcPr>
            <w:tcW w:w="1591" w:type="dxa"/>
            <w:tcBorders>
              <w:top w:val="single" w:sz="4" w:space="0" w:color="auto"/>
              <w:left w:val="single" w:sz="4" w:space="0" w:color="auto"/>
              <w:bottom w:val="single" w:sz="4" w:space="0" w:color="auto"/>
              <w:right w:val="single" w:sz="4" w:space="0" w:color="auto"/>
            </w:tcBorders>
            <w:shd w:val="clear" w:color="000000" w:fill="F2F2F2"/>
            <w:vAlign w:val="bottom"/>
          </w:tcPr>
          <w:p w14:paraId="11A5A3BE" w14:textId="4DAE47CF" w:rsidR="00BE58F9" w:rsidRPr="00BE58F9" w:rsidRDefault="00BE58F9" w:rsidP="00BE58F9">
            <w:pPr>
              <w:jc w:val="right"/>
              <w:rPr>
                <w:rFonts w:ascii="Calibri Light" w:hAnsi="Calibri Light" w:cs="Calibri Light"/>
                <w:color w:val="000000"/>
                <w:sz w:val="20"/>
                <w:szCs w:val="20"/>
              </w:rPr>
            </w:pPr>
            <w:r w:rsidRPr="00BE58F9">
              <w:rPr>
                <w:rFonts w:ascii="Calibri Light" w:hAnsi="Calibri Light" w:cs="Calibri Light"/>
                <w:color w:val="000000"/>
                <w:sz w:val="20"/>
                <w:szCs w:val="20"/>
              </w:rPr>
              <w:t>1.000,00</w:t>
            </w:r>
          </w:p>
        </w:tc>
      </w:tr>
      <w:tr w:rsidR="00BE58F9" w:rsidRPr="00BE58F9" w14:paraId="29F58C3D" w14:textId="713E4E5C" w:rsidTr="00F24BAF">
        <w:trPr>
          <w:trHeight w:val="333"/>
        </w:trPr>
        <w:tc>
          <w:tcPr>
            <w:tcW w:w="1980" w:type="dxa"/>
            <w:tcBorders>
              <w:top w:val="nil"/>
              <w:left w:val="single" w:sz="4" w:space="0" w:color="000000"/>
              <w:bottom w:val="single" w:sz="4" w:space="0" w:color="000000"/>
              <w:right w:val="single" w:sz="4" w:space="0" w:color="000000"/>
            </w:tcBorders>
            <w:shd w:val="clear" w:color="000000" w:fill="F2F2F2"/>
            <w:vAlign w:val="bottom"/>
          </w:tcPr>
          <w:p w14:paraId="52ED52DE" w14:textId="5C2340D2" w:rsidR="00BE58F9" w:rsidRPr="00BE58F9" w:rsidRDefault="00BE58F9" w:rsidP="00BE58F9">
            <w:pPr>
              <w:rPr>
                <w:rFonts w:ascii="Calibri Light" w:hAnsi="Calibri Light" w:cs="Calibri Light"/>
                <w:color w:val="000000"/>
                <w:sz w:val="20"/>
                <w:szCs w:val="20"/>
              </w:rPr>
            </w:pPr>
            <w:r w:rsidRPr="00BE58F9">
              <w:rPr>
                <w:rFonts w:ascii="Calibri Light" w:hAnsi="Calibri Light" w:cs="Calibri Light"/>
                <w:color w:val="000000"/>
                <w:sz w:val="20"/>
                <w:szCs w:val="20"/>
              </w:rPr>
              <w:t>Akt/projekt: A102156</w:t>
            </w:r>
          </w:p>
        </w:tc>
        <w:tc>
          <w:tcPr>
            <w:tcW w:w="7796" w:type="dxa"/>
            <w:tcBorders>
              <w:top w:val="nil"/>
              <w:left w:val="nil"/>
              <w:bottom w:val="single" w:sz="4" w:space="0" w:color="000000"/>
              <w:right w:val="single" w:sz="4" w:space="0" w:color="000000"/>
            </w:tcBorders>
            <w:shd w:val="clear" w:color="000000" w:fill="F2F2F2"/>
            <w:vAlign w:val="bottom"/>
          </w:tcPr>
          <w:p w14:paraId="7590E856" w14:textId="224C0D14" w:rsidR="00BE58F9" w:rsidRPr="00BE58F9" w:rsidRDefault="00BE58F9" w:rsidP="00BE58F9">
            <w:pPr>
              <w:rPr>
                <w:rFonts w:ascii="Calibri Light" w:hAnsi="Calibri Light" w:cs="Calibri Light"/>
                <w:color w:val="000000"/>
                <w:sz w:val="20"/>
                <w:szCs w:val="20"/>
              </w:rPr>
            </w:pPr>
            <w:r w:rsidRPr="00BE58F9">
              <w:rPr>
                <w:rFonts w:ascii="Calibri Light" w:hAnsi="Calibri Light" w:cs="Calibri Light"/>
                <w:color w:val="000000"/>
                <w:sz w:val="20"/>
                <w:szCs w:val="20"/>
              </w:rPr>
              <w:t>OBILJEŽAVANJE DJEČJEG TJEDNA</w:t>
            </w:r>
          </w:p>
        </w:tc>
        <w:tc>
          <w:tcPr>
            <w:tcW w:w="1418" w:type="dxa"/>
            <w:tcBorders>
              <w:top w:val="nil"/>
              <w:left w:val="nil"/>
              <w:bottom w:val="single" w:sz="4" w:space="0" w:color="000000"/>
              <w:right w:val="single" w:sz="4" w:space="0" w:color="auto"/>
            </w:tcBorders>
            <w:shd w:val="clear" w:color="000000" w:fill="F2F2F2"/>
            <w:vAlign w:val="bottom"/>
          </w:tcPr>
          <w:p w14:paraId="532E1557" w14:textId="08E9EA76" w:rsidR="00BE58F9" w:rsidRPr="00BE58F9" w:rsidRDefault="00BE58F9" w:rsidP="00BE58F9">
            <w:pPr>
              <w:jc w:val="right"/>
              <w:rPr>
                <w:rFonts w:ascii="Calibri Light" w:hAnsi="Calibri Light" w:cs="Calibri Light"/>
                <w:color w:val="000000"/>
                <w:sz w:val="20"/>
                <w:szCs w:val="20"/>
              </w:rPr>
            </w:pPr>
            <w:r w:rsidRPr="00BE58F9">
              <w:rPr>
                <w:rFonts w:ascii="Calibri Light" w:hAnsi="Calibri Light" w:cs="Calibri Light"/>
                <w:color w:val="000000"/>
                <w:sz w:val="20"/>
                <w:szCs w:val="20"/>
              </w:rPr>
              <w:t>3.000,00</w:t>
            </w:r>
          </w:p>
        </w:tc>
        <w:tc>
          <w:tcPr>
            <w:tcW w:w="1275" w:type="dxa"/>
            <w:tcBorders>
              <w:top w:val="single" w:sz="4" w:space="0" w:color="auto"/>
              <w:left w:val="single" w:sz="4" w:space="0" w:color="auto"/>
              <w:bottom w:val="single" w:sz="4" w:space="0" w:color="auto"/>
              <w:right w:val="single" w:sz="4" w:space="0" w:color="auto"/>
            </w:tcBorders>
            <w:shd w:val="clear" w:color="000000" w:fill="F2F2F2"/>
            <w:vAlign w:val="bottom"/>
          </w:tcPr>
          <w:p w14:paraId="0735CC89" w14:textId="0F91F211" w:rsidR="00BE58F9" w:rsidRPr="00BE58F9" w:rsidRDefault="00BE58F9" w:rsidP="00F24BAF">
            <w:pPr>
              <w:jc w:val="right"/>
              <w:rPr>
                <w:rFonts w:ascii="Calibri Light" w:hAnsi="Calibri Light" w:cs="Calibri Light"/>
                <w:color w:val="000000"/>
                <w:sz w:val="20"/>
                <w:szCs w:val="20"/>
              </w:rPr>
            </w:pPr>
            <w:r>
              <w:rPr>
                <w:rFonts w:ascii="Calibri Light" w:hAnsi="Calibri Light" w:cs="Calibri Light"/>
                <w:color w:val="000000"/>
                <w:sz w:val="20"/>
                <w:szCs w:val="20"/>
              </w:rPr>
              <w:t>0,00</w:t>
            </w:r>
          </w:p>
        </w:tc>
        <w:tc>
          <w:tcPr>
            <w:tcW w:w="1591" w:type="dxa"/>
            <w:tcBorders>
              <w:top w:val="single" w:sz="4" w:space="0" w:color="auto"/>
              <w:left w:val="single" w:sz="4" w:space="0" w:color="auto"/>
              <w:bottom w:val="single" w:sz="4" w:space="0" w:color="auto"/>
              <w:right w:val="single" w:sz="4" w:space="0" w:color="auto"/>
            </w:tcBorders>
            <w:shd w:val="clear" w:color="000000" w:fill="F2F2F2"/>
            <w:vAlign w:val="bottom"/>
          </w:tcPr>
          <w:p w14:paraId="596272C2" w14:textId="3205A5D8" w:rsidR="00BE58F9" w:rsidRPr="00BE58F9" w:rsidRDefault="00BE58F9" w:rsidP="00BE58F9">
            <w:pPr>
              <w:jc w:val="right"/>
              <w:rPr>
                <w:rFonts w:ascii="Calibri Light" w:hAnsi="Calibri Light" w:cs="Calibri Light"/>
                <w:color w:val="000000"/>
                <w:sz w:val="20"/>
                <w:szCs w:val="20"/>
              </w:rPr>
            </w:pPr>
            <w:r w:rsidRPr="00BE58F9">
              <w:rPr>
                <w:rFonts w:ascii="Calibri Light" w:hAnsi="Calibri Light" w:cs="Calibri Light"/>
                <w:color w:val="000000"/>
                <w:sz w:val="20"/>
                <w:szCs w:val="20"/>
              </w:rPr>
              <w:t>3.000,00</w:t>
            </w:r>
          </w:p>
        </w:tc>
      </w:tr>
      <w:tr w:rsidR="00BE58F9" w:rsidRPr="00BE58F9" w14:paraId="42BB032C" w14:textId="08373A76" w:rsidTr="00F24BAF">
        <w:trPr>
          <w:trHeight w:val="333"/>
        </w:trPr>
        <w:tc>
          <w:tcPr>
            <w:tcW w:w="1980" w:type="dxa"/>
            <w:tcBorders>
              <w:top w:val="nil"/>
              <w:left w:val="single" w:sz="4" w:space="0" w:color="000000"/>
              <w:bottom w:val="single" w:sz="4" w:space="0" w:color="000000"/>
              <w:right w:val="single" w:sz="4" w:space="0" w:color="000000"/>
            </w:tcBorders>
            <w:shd w:val="clear" w:color="000000" w:fill="969696"/>
            <w:vAlign w:val="bottom"/>
            <w:hideMark/>
          </w:tcPr>
          <w:p w14:paraId="66840FCA" w14:textId="77777777" w:rsidR="00BE58F9" w:rsidRPr="00BE58F9" w:rsidRDefault="00BE58F9" w:rsidP="00BE58F9">
            <w:pPr>
              <w:rPr>
                <w:rFonts w:ascii="Calibri Light" w:hAnsi="Calibri Light" w:cs="Calibri Light"/>
                <w:b/>
                <w:bCs/>
                <w:color w:val="000000"/>
                <w:sz w:val="20"/>
                <w:szCs w:val="20"/>
              </w:rPr>
            </w:pPr>
            <w:r w:rsidRPr="00BE58F9">
              <w:rPr>
                <w:rFonts w:ascii="Calibri Light" w:hAnsi="Calibri Light" w:cs="Calibri Light"/>
                <w:b/>
                <w:bCs/>
                <w:color w:val="000000"/>
                <w:sz w:val="20"/>
                <w:szCs w:val="20"/>
              </w:rPr>
              <w:t>SVEUKUPNO</w:t>
            </w:r>
          </w:p>
        </w:tc>
        <w:tc>
          <w:tcPr>
            <w:tcW w:w="7796" w:type="dxa"/>
            <w:tcBorders>
              <w:top w:val="nil"/>
              <w:left w:val="nil"/>
              <w:bottom w:val="single" w:sz="4" w:space="0" w:color="000000"/>
              <w:right w:val="single" w:sz="4" w:space="0" w:color="000000"/>
            </w:tcBorders>
            <w:shd w:val="clear" w:color="000000" w:fill="969696"/>
            <w:vAlign w:val="bottom"/>
            <w:hideMark/>
          </w:tcPr>
          <w:p w14:paraId="735EA926" w14:textId="77777777" w:rsidR="00BE58F9" w:rsidRPr="00BE58F9" w:rsidRDefault="00BE58F9" w:rsidP="00BE58F9">
            <w:pPr>
              <w:rPr>
                <w:rFonts w:ascii="Calibri Light" w:hAnsi="Calibri Light" w:cs="Calibri Light"/>
                <w:b/>
                <w:bCs/>
                <w:color w:val="000000"/>
                <w:sz w:val="20"/>
                <w:szCs w:val="20"/>
              </w:rPr>
            </w:pPr>
            <w:r w:rsidRPr="00BE58F9">
              <w:rPr>
                <w:rFonts w:ascii="Calibri Light" w:hAnsi="Calibri Light" w:cs="Calibri Light"/>
                <w:b/>
                <w:bCs/>
                <w:color w:val="000000"/>
                <w:sz w:val="20"/>
                <w:szCs w:val="20"/>
              </w:rPr>
              <w:t> </w:t>
            </w:r>
          </w:p>
        </w:tc>
        <w:tc>
          <w:tcPr>
            <w:tcW w:w="1418" w:type="dxa"/>
            <w:tcBorders>
              <w:top w:val="nil"/>
              <w:left w:val="nil"/>
              <w:bottom w:val="single" w:sz="4" w:space="0" w:color="000000"/>
              <w:right w:val="single" w:sz="4" w:space="0" w:color="auto"/>
            </w:tcBorders>
            <w:shd w:val="clear" w:color="000000" w:fill="969696"/>
            <w:vAlign w:val="bottom"/>
          </w:tcPr>
          <w:p w14:paraId="118BFECF" w14:textId="2E10CE47" w:rsidR="00BE58F9" w:rsidRPr="00BE58F9" w:rsidRDefault="00BE58F9" w:rsidP="00BE58F9">
            <w:pPr>
              <w:jc w:val="right"/>
              <w:rPr>
                <w:rFonts w:ascii="Calibri Light" w:hAnsi="Calibri Light" w:cs="Calibri Light"/>
                <w:b/>
                <w:bCs/>
                <w:color w:val="000000"/>
                <w:sz w:val="20"/>
                <w:szCs w:val="20"/>
              </w:rPr>
            </w:pPr>
            <w:r w:rsidRPr="00BE58F9">
              <w:rPr>
                <w:rFonts w:ascii="Calibri Light" w:hAnsi="Calibri Light" w:cs="Calibri Light"/>
                <w:b/>
                <w:bCs/>
                <w:color w:val="000000"/>
                <w:sz w:val="20"/>
                <w:szCs w:val="20"/>
              </w:rPr>
              <w:t>50.500,00</w:t>
            </w:r>
          </w:p>
        </w:tc>
        <w:tc>
          <w:tcPr>
            <w:tcW w:w="1275" w:type="dxa"/>
            <w:tcBorders>
              <w:top w:val="single" w:sz="4" w:space="0" w:color="auto"/>
              <w:left w:val="single" w:sz="4" w:space="0" w:color="auto"/>
              <w:bottom w:val="single" w:sz="4" w:space="0" w:color="auto"/>
              <w:right w:val="single" w:sz="4" w:space="0" w:color="auto"/>
            </w:tcBorders>
            <w:shd w:val="clear" w:color="000000" w:fill="969696"/>
            <w:vAlign w:val="bottom"/>
          </w:tcPr>
          <w:p w14:paraId="7B0B8ED0" w14:textId="61FBBDAB" w:rsidR="00BE58F9" w:rsidRPr="00BE58F9" w:rsidRDefault="00BE58F9" w:rsidP="00F24BAF">
            <w:pPr>
              <w:jc w:val="right"/>
              <w:rPr>
                <w:rFonts w:ascii="Calibri Light" w:hAnsi="Calibri Light" w:cs="Calibri Light"/>
                <w:b/>
                <w:bCs/>
                <w:color w:val="000000"/>
                <w:sz w:val="20"/>
                <w:szCs w:val="20"/>
              </w:rPr>
            </w:pPr>
            <w:r>
              <w:rPr>
                <w:rFonts w:ascii="Calibri Light" w:hAnsi="Calibri Light" w:cs="Calibri Light"/>
                <w:b/>
                <w:bCs/>
                <w:color w:val="000000"/>
                <w:sz w:val="20"/>
                <w:szCs w:val="20"/>
              </w:rPr>
              <w:t>0,00</w:t>
            </w:r>
          </w:p>
        </w:tc>
        <w:tc>
          <w:tcPr>
            <w:tcW w:w="1591" w:type="dxa"/>
            <w:tcBorders>
              <w:top w:val="single" w:sz="4" w:space="0" w:color="auto"/>
              <w:left w:val="single" w:sz="4" w:space="0" w:color="auto"/>
              <w:bottom w:val="single" w:sz="4" w:space="0" w:color="auto"/>
              <w:right w:val="single" w:sz="4" w:space="0" w:color="auto"/>
            </w:tcBorders>
            <w:shd w:val="clear" w:color="000000" w:fill="969696"/>
            <w:vAlign w:val="bottom"/>
          </w:tcPr>
          <w:p w14:paraId="1CB19486" w14:textId="1DB81A8D" w:rsidR="00BE58F9" w:rsidRPr="00BE58F9" w:rsidRDefault="00BE58F9" w:rsidP="00BE58F9">
            <w:pPr>
              <w:jc w:val="right"/>
              <w:rPr>
                <w:rFonts w:ascii="Calibri Light" w:hAnsi="Calibri Light" w:cs="Calibri Light"/>
                <w:b/>
                <w:bCs/>
                <w:color w:val="000000"/>
                <w:sz w:val="20"/>
                <w:szCs w:val="20"/>
              </w:rPr>
            </w:pPr>
            <w:r w:rsidRPr="00BE58F9">
              <w:rPr>
                <w:rFonts w:ascii="Calibri Light" w:hAnsi="Calibri Light" w:cs="Calibri Light"/>
                <w:b/>
                <w:bCs/>
                <w:color w:val="000000"/>
                <w:sz w:val="20"/>
                <w:szCs w:val="20"/>
              </w:rPr>
              <w:t>50.500,00</w:t>
            </w:r>
          </w:p>
        </w:tc>
      </w:tr>
      <w:bookmarkEnd w:id="11"/>
    </w:tbl>
    <w:p w14:paraId="0AD050E8" w14:textId="77777777" w:rsidR="001844E0" w:rsidRDefault="001844E0" w:rsidP="0044285D">
      <w:pPr>
        <w:jc w:val="both"/>
        <w:rPr>
          <w:b/>
          <w:bCs/>
          <w:w w:val="110"/>
        </w:rPr>
      </w:pPr>
    </w:p>
    <w:p w14:paraId="409DF59C" w14:textId="76FBF743" w:rsidR="007A3562" w:rsidRPr="006724A3" w:rsidRDefault="007A3562" w:rsidP="0044285D">
      <w:pPr>
        <w:jc w:val="both"/>
        <w:rPr>
          <w:b/>
          <w:bCs/>
        </w:rPr>
      </w:pPr>
      <w:r w:rsidRPr="00D44DE2">
        <w:rPr>
          <w:b/>
          <w:bCs/>
          <w:w w:val="110"/>
        </w:rPr>
        <w:t>Zakonska</w:t>
      </w:r>
      <w:r w:rsidRPr="00D44DE2">
        <w:rPr>
          <w:b/>
          <w:bCs/>
          <w:spacing w:val="12"/>
          <w:w w:val="110"/>
        </w:rPr>
        <w:t xml:space="preserve"> </w:t>
      </w:r>
      <w:r w:rsidRPr="00D44DE2">
        <w:rPr>
          <w:b/>
          <w:bCs/>
          <w:w w:val="110"/>
        </w:rPr>
        <w:t>osnova</w:t>
      </w:r>
      <w:r w:rsidR="006724A3">
        <w:rPr>
          <w:b/>
          <w:bCs/>
          <w:spacing w:val="12"/>
          <w:w w:val="110"/>
        </w:rPr>
        <w:t xml:space="preserve">: </w:t>
      </w:r>
      <w:r w:rsidRPr="00FE1CDE">
        <w:rPr>
          <w:w w:val="115"/>
        </w:rPr>
        <w:t>Zakon</w:t>
      </w:r>
      <w:r w:rsidRPr="00FE1CDE">
        <w:rPr>
          <w:spacing w:val="32"/>
          <w:w w:val="115"/>
        </w:rPr>
        <w:t xml:space="preserve"> </w:t>
      </w:r>
      <w:r w:rsidRPr="00FE1CDE">
        <w:rPr>
          <w:w w:val="115"/>
        </w:rPr>
        <w:t>o</w:t>
      </w:r>
      <w:r w:rsidRPr="00FE1CDE">
        <w:rPr>
          <w:spacing w:val="32"/>
          <w:w w:val="115"/>
        </w:rPr>
        <w:t xml:space="preserve"> </w:t>
      </w:r>
      <w:r w:rsidRPr="00FE1CDE">
        <w:rPr>
          <w:w w:val="115"/>
        </w:rPr>
        <w:t>lokalnoj</w:t>
      </w:r>
      <w:r w:rsidRPr="00FE1CDE">
        <w:rPr>
          <w:spacing w:val="32"/>
          <w:w w:val="115"/>
        </w:rPr>
        <w:t xml:space="preserve"> </w:t>
      </w:r>
      <w:r w:rsidRPr="00FE1CDE">
        <w:rPr>
          <w:w w:val="115"/>
        </w:rPr>
        <w:t>i</w:t>
      </w:r>
      <w:r w:rsidRPr="00FE1CDE">
        <w:rPr>
          <w:spacing w:val="33"/>
          <w:w w:val="115"/>
        </w:rPr>
        <w:t xml:space="preserve"> </w:t>
      </w:r>
      <w:r w:rsidRPr="00FE1CDE">
        <w:rPr>
          <w:w w:val="115"/>
        </w:rPr>
        <w:t>područnoj</w:t>
      </w:r>
      <w:r w:rsidRPr="00FE1CDE">
        <w:rPr>
          <w:spacing w:val="32"/>
          <w:w w:val="115"/>
        </w:rPr>
        <w:t xml:space="preserve"> </w:t>
      </w:r>
      <w:r w:rsidRPr="00FE1CDE">
        <w:rPr>
          <w:w w:val="115"/>
        </w:rPr>
        <w:t>(regionalnoj)</w:t>
      </w:r>
      <w:r w:rsidRPr="00FE1CDE">
        <w:rPr>
          <w:spacing w:val="32"/>
          <w:w w:val="115"/>
        </w:rPr>
        <w:t xml:space="preserve"> </w:t>
      </w:r>
      <w:r w:rsidRPr="00FE1CDE">
        <w:rPr>
          <w:w w:val="115"/>
        </w:rPr>
        <w:t>samoupravi</w:t>
      </w:r>
      <w:r w:rsidRPr="00FE1CDE">
        <w:rPr>
          <w:spacing w:val="32"/>
          <w:w w:val="115"/>
        </w:rPr>
        <w:t xml:space="preserve">, </w:t>
      </w:r>
      <w:r w:rsidRPr="00FE1CDE">
        <w:rPr>
          <w:w w:val="110"/>
        </w:rPr>
        <w:t>Zakon</w:t>
      </w:r>
      <w:r w:rsidRPr="00FE1CDE">
        <w:rPr>
          <w:spacing w:val="40"/>
          <w:w w:val="110"/>
        </w:rPr>
        <w:t xml:space="preserve"> </w:t>
      </w:r>
      <w:r w:rsidRPr="00FE1CDE">
        <w:rPr>
          <w:w w:val="110"/>
        </w:rPr>
        <w:t>o</w:t>
      </w:r>
      <w:r w:rsidRPr="00FE1CDE">
        <w:rPr>
          <w:spacing w:val="40"/>
          <w:w w:val="110"/>
        </w:rPr>
        <w:t xml:space="preserve"> </w:t>
      </w:r>
      <w:r w:rsidRPr="00FE1CDE">
        <w:rPr>
          <w:w w:val="110"/>
        </w:rPr>
        <w:t>odgoju</w:t>
      </w:r>
      <w:r w:rsidRPr="00FE1CDE">
        <w:rPr>
          <w:spacing w:val="40"/>
          <w:w w:val="110"/>
        </w:rPr>
        <w:t xml:space="preserve"> </w:t>
      </w:r>
      <w:r w:rsidRPr="00FE1CDE">
        <w:rPr>
          <w:w w:val="110"/>
        </w:rPr>
        <w:t>i</w:t>
      </w:r>
      <w:r w:rsidRPr="00FE1CDE">
        <w:rPr>
          <w:spacing w:val="40"/>
          <w:w w:val="110"/>
        </w:rPr>
        <w:t xml:space="preserve"> </w:t>
      </w:r>
      <w:r w:rsidRPr="00FE1CDE">
        <w:rPr>
          <w:w w:val="110"/>
        </w:rPr>
        <w:t>obrazovanju</w:t>
      </w:r>
      <w:r w:rsidRPr="00FE1CDE">
        <w:rPr>
          <w:spacing w:val="40"/>
          <w:w w:val="110"/>
        </w:rPr>
        <w:t xml:space="preserve"> </w:t>
      </w:r>
      <w:r w:rsidRPr="00FE1CDE">
        <w:rPr>
          <w:w w:val="110"/>
        </w:rPr>
        <w:t>u</w:t>
      </w:r>
      <w:r w:rsidRPr="00FE1CDE">
        <w:rPr>
          <w:spacing w:val="40"/>
          <w:w w:val="110"/>
        </w:rPr>
        <w:t xml:space="preserve"> </w:t>
      </w:r>
      <w:r w:rsidRPr="00FE1CDE">
        <w:rPr>
          <w:w w:val="110"/>
        </w:rPr>
        <w:t>osnovnoj</w:t>
      </w:r>
      <w:r w:rsidRPr="00FE1CDE">
        <w:rPr>
          <w:spacing w:val="40"/>
          <w:w w:val="110"/>
        </w:rPr>
        <w:t xml:space="preserve"> </w:t>
      </w:r>
      <w:r w:rsidRPr="00FE1CDE">
        <w:rPr>
          <w:w w:val="110"/>
        </w:rPr>
        <w:t>i</w:t>
      </w:r>
      <w:r w:rsidRPr="00FE1CDE">
        <w:rPr>
          <w:spacing w:val="40"/>
          <w:w w:val="110"/>
        </w:rPr>
        <w:t xml:space="preserve"> </w:t>
      </w:r>
      <w:r w:rsidRPr="00FE1CDE">
        <w:rPr>
          <w:w w:val="110"/>
        </w:rPr>
        <w:t>srednjoj</w:t>
      </w:r>
      <w:r w:rsidRPr="00FE1CDE">
        <w:rPr>
          <w:spacing w:val="40"/>
          <w:w w:val="110"/>
        </w:rPr>
        <w:t xml:space="preserve"> </w:t>
      </w:r>
      <w:r w:rsidRPr="00FE1CDE">
        <w:rPr>
          <w:w w:val="110"/>
        </w:rPr>
        <w:t>školi</w:t>
      </w:r>
      <w:r w:rsidR="00102AD1">
        <w:rPr>
          <w:w w:val="110"/>
        </w:rPr>
        <w:t>.</w:t>
      </w:r>
      <w:r w:rsidRPr="00FE1CDE">
        <w:rPr>
          <w:spacing w:val="40"/>
          <w:w w:val="110"/>
        </w:rPr>
        <w:t xml:space="preserve"> </w:t>
      </w:r>
    </w:p>
    <w:p w14:paraId="7BB245EF" w14:textId="77777777" w:rsidR="007A3562" w:rsidRPr="0044285D" w:rsidRDefault="007A3562" w:rsidP="0044285D">
      <w:pPr>
        <w:jc w:val="both"/>
        <w:rPr>
          <w:w w:val="110"/>
        </w:rPr>
      </w:pPr>
    </w:p>
    <w:p w14:paraId="0E665E63" w14:textId="2CD78E1A" w:rsidR="00FE1CDE" w:rsidRPr="00864451" w:rsidRDefault="007A3562" w:rsidP="006724A3">
      <w:pPr>
        <w:jc w:val="both"/>
        <w:rPr>
          <w:b/>
          <w:w w:val="115"/>
        </w:rPr>
      </w:pPr>
      <w:r w:rsidRPr="00864451">
        <w:rPr>
          <w:b/>
          <w:w w:val="115"/>
        </w:rPr>
        <w:t xml:space="preserve">Opis i cilj programa: </w:t>
      </w:r>
      <w:r w:rsidRPr="00864451">
        <w:rPr>
          <w:w w:val="115"/>
        </w:rPr>
        <w:t>Programom se želi pružiti podrška školi u provođenju projekata, te djeci i mladima u pohađanju osnovnoškolskih, srednjoškolskih i visokoškolskih obrazovnih programa. Osnovni cilj programa je razvoj ljudskih potencijala. Posebni ciljevi programa su osiguranje dijela financijskih sredstava za realizaciju projekata škole usmjerenih na razvoj i unapređenje odgoja i obrazovanja, osiguranje financijskih sredstava za stipendiranje učenika i studenata sa područja općine Oprtalj</w:t>
      </w:r>
      <w:r w:rsidRPr="00864451">
        <w:rPr>
          <w:spacing w:val="38"/>
          <w:w w:val="115"/>
        </w:rPr>
        <w:t xml:space="preserve"> </w:t>
      </w:r>
      <w:r w:rsidRPr="00864451">
        <w:rPr>
          <w:w w:val="115"/>
        </w:rPr>
        <w:t>u</w:t>
      </w:r>
      <w:r w:rsidRPr="00864451">
        <w:rPr>
          <w:spacing w:val="36"/>
          <w:w w:val="115"/>
        </w:rPr>
        <w:t xml:space="preserve"> </w:t>
      </w:r>
      <w:r w:rsidRPr="00864451">
        <w:rPr>
          <w:w w:val="115"/>
        </w:rPr>
        <w:t>cilju</w:t>
      </w:r>
      <w:r w:rsidRPr="00864451">
        <w:rPr>
          <w:spacing w:val="38"/>
          <w:w w:val="115"/>
        </w:rPr>
        <w:t xml:space="preserve"> </w:t>
      </w:r>
      <w:r w:rsidRPr="00864451">
        <w:rPr>
          <w:w w:val="115"/>
        </w:rPr>
        <w:t>uravnoteženja</w:t>
      </w:r>
      <w:r w:rsidRPr="00864451">
        <w:rPr>
          <w:spacing w:val="36"/>
          <w:w w:val="115"/>
        </w:rPr>
        <w:t xml:space="preserve"> </w:t>
      </w:r>
      <w:r w:rsidRPr="00864451">
        <w:rPr>
          <w:w w:val="115"/>
        </w:rPr>
        <w:t>ponude</w:t>
      </w:r>
      <w:r w:rsidRPr="00864451">
        <w:rPr>
          <w:spacing w:val="36"/>
          <w:w w:val="115"/>
        </w:rPr>
        <w:t xml:space="preserve"> </w:t>
      </w:r>
      <w:r w:rsidRPr="00864451">
        <w:rPr>
          <w:w w:val="115"/>
        </w:rPr>
        <w:t>i</w:t>
      </w:r>
      <w:r w:rsidRPr="00864451">
        <w:rPr>
          <w:spacing w:val="36"/>
          <w:w w:val="115"/>
        </w:rPr>
        <w:t xml:space="preserve"> </w:t>
      </w:r>
      <w:r w:rsidRPr="00864451">
        <w:rPr>
          <w:w w:val="115"/>
        </w:rPr>
        <w:t>potražnje</w:t>
      </w:r>
      <w:r w:rsidRPr="00864451">
        <w:rPr>
          <w:spacing w:val="39"/>
          <w:w w:val="115"/>
        </w:rPr>
        <w:t xml:space="preserve"> </w:t>
      </w:r>
      <w:r w:rsidRPr="00864451">
        <w:rPr>
          <w:w w:val="115"/>
        </w:rPr>
        <w:t>na</w:t>
      </w:r>
      <w:r w:rsidRPr="00864451">
        <w:rPr>
          <w:spacing w:val="36"/>
          <w:w w:val="115"/>
        </w:rPr>
        <w:t xml:space="preserve"> </w:t>
      </w:r>
      <w:r w:rsidRPr="00864451">
        <w:rPr>
          <w:w w:val="115"/>
        </w:rPr>
        <w:t>tržištu</w:t>
      </w:r>
      <w:r w:rsidRPr="00864451">
        <w:rPr>
          <w:spacing w:val="36"/>
          <w:w w:val="115"/>
        </w:rPr>
        <w:t xml:space="preserve"> </w:t>
      </w:r>
      <w:r w:rsidRPr="00864451">
        <w:rPr>
          <w:w w:val="115"/>
        </w:rPr>
        <w:t>rada,</w:t>
      </w:r>
      <w:r w:rsidRPr="00864451">
        <w:rPr>
          <w:spacing w:val="36"/>
          <w:w w:val="115"/>
        </w:rPr>
        <w:t xml:space="preserve"> </w:t>
      </w:r>
      <w:r w:rsidRPr="00864451">
        <w:rPr>
          <w:w w:val="115"/>
        </w:rPr>
        <w:t>uz</w:t>
      </w:r>
      <w:r w:rsidRPr="00864451">
        <w:rPr>
          <w:spacing w:val="36"/>
          <w:w w:val="115"/>
        </w:rPr>
        <w:t xml:space="preserve"> </w:t>
      </w:r>
      <w:r w:rsidRPr="00864451">
        <w:rPr>
          <w:w w:val="115"/>
        </w:rPr>
        <w:t>osiguranje</w:t>
      </w:r>
      <w:r w:rsidR="00FE1CDE" w:rsidRPr="00864451">
        <w:rPr>
          <w:w w:val="115"/>
        </w:rPr>
        <w:t xml:space="preserve"> sredstava za financiranje nabave udžbenika za osnovnu školu te osiguranje dijela sredstava za financiranje poboljšanja materijalno tehničkih uvjeta u školama.</w:t>
      </w:r>
    </w:p>
    <w:p w14:paraId="45591E42" w14:textId="77777777" w:rsidR="00F93D04" w:rsidRDefault="00F93D04" w:rsidP="00F93D04">
      <w:pPr>
        <w:jc w:val="both"/>
      </w:pPr>
    </w:p>
    <w:p w14:paraId="7541BC13" w14:textId="77777777" w:rsidR="00F93D04" w:rsidRDefault="00F93D04" w:rsidP="00F93D04">
      <w:pPr>
        <w:jc w:val="both"/>
      </w:pPr>
    </w:p>
    <w:p w14:paraId="75D9172A" w14:textId="77777777" w:rsidR="00F93D04" w:rsidRDefault="00F93D04" w:rsidP="00F93D04">
      <w:pPr>
        <w:jc w:val="both"/>
        <w:sectPr w:rsidR="00F93D04" w:rsidSect="00491F8E">
          <w:pgSz w:w="16838" w:h="11906" w:orient="landscape"/>
          <w:pgMar w:top="1418" w:right="1418" w:bottom="1843" w:left="1418" w:header="709" w:footer="709" w:gutter="0"/>
          <w:cols w:space="708"/>
          <w:docGrid w:linePitch="360"/>
        </w:sectPr>
      </w:pPr>
    </w:p>
    <w:p w14:paraId="731A0995" w14:textId="06EAB581" w:rsidR="00F93D04" w:rsidRPr="00700E35" w:rsidRDefault="00F93D04" w:rsidP="00F93D04">
      <w:pPr>
        <w:jc w:val="both"/>
      </w:pPr>
      <w:r w:rsidRPr="00700E35">
        <w:lastRenderedPageBreak/>
        <w:t xml:space="preserve">Na aktivnost </w:t>
      </w:r>
      <w:r w:rsidRPr="00700E35">
        <w:rPr>
          <w:b/>
          <w:bCs/>
          <w:i/>
          <w:iCs/>
        </w:rPr>
        <w:t>Stipendiranje srednjoškolaca i studenata</w:t>
      </w:r>
      <w:r w:rsidRPr="00700E35">
        <w:t xml:space="preserve"> s prebivalištem na području Općine Oprtalj - Portole u 202</w:t>
      </w:r>
      <w:r>
        <w:t>6</w:t>
      </w:r>
      <w:r w:rsidRPr="00700E35">
        <w:t xml:space="preserve">. godini planira se utrošiti </w:t>
      </w:r>
      <w:r>
        <w:t>13.500</w:t>
      </w:r>
      <w:r w:rsidRPr="00700E35">
        <w:t>,00 EUR. Odlukom o utvrđivanju kriterija za dodjelu stipendija u školskoj/akademskoj godini 202</w:t>
      </w:r>
      <w:r>
        <w:t>5</w:t>
      </w:r>
      <w:r w:rsidRPr="00700E35">
        <w:t>./202</w:t>
      </w:r>
      <w:r>
        <w:t>6</w:t>
      </w:r>
      <w:r w:rsidRPr="00700E35">
        <w:t>. („Službene novine Općine Oprtalj – Portole“ broj 1</w:t>
      </w:r>
      <w:r>
        <w:t>0</w:t>
      </w:r>
      <w:r w:rsidRPr="00700E35">
        <w:t>/2</w:t>
      </w:r>
      <w:r>
        <w:t>5</w:t>
      </w:r>
      <w:r w:rsidRPr="00700E35">
        <w:t xml:space="preserve">.) utvrđeno je kako će se učenicima stipendija u iznosu od </w:t>
      </w:r>
      <w:r>
        <w:t>75</w:t>
      </w:r>
      <w:r w:rsidRPr="00700E35">
        <w:t>,00 EUR mjesečno isplaćivati za razdoblje od 01. rujna 202</w:t>
      </w:r>
      <w:r>
        <w:t>5</w:t>
      </w:r>
      <w:r w:rsidRPr="00700E35">
        <w:t>. do 31. svibnja 202</w:t>
      </w:r>
      <w:r>
        <w:t>6</w:t>
      </w:r>
      <w:r w:rsidRPr="00700E35">
        <w:t>. godine, dok će se studentima stipendija u iznosu od 1</w:t>
      </w:r>
      <w:r>
        <w:t>5</w:t>
      </w:r>
      <w:r w:rsidRPr="00700E35">
        <w:t>0,00 EUR mjesečno isplaćivati za razdoblje od 01. listopada 202</w:t>
      </w:r>
      <w:r>
        <w:t>5</w:t>
      </w:r>
      <w:r w:rsidRPr="00700E35">
        <w:t>. do 30. lipnja 202</w:t>
      </w:r>
      <w:r>
        <w:t>6</w:t>
      </w:r>
      <w:r w:rsidRPr="00700E35">
        <w:t>. godine.</w:t>
      </w:r>
    </w:p>
    <w:p w14:paraId="48EE9044" w14:textId="77777777" w:rsidR="00F93D04" w:rsidRPr="00700E35" w:rsidRDefault="00F93D04" w:rsidP="00F93D04">
      <w:pPr>
        <w:jc w:val="both"/>
        <w:rPr>
          <w:color w:val="FF0000"/>
        </w:rPr>
      </w:pPr>
    </w:p>
    <w:p w14:paraId="0321535A" w14:textId="77777777" w:rsidR="00F93D04" w:rsidRPr="00700E35" w:rsidRDefault="00F93D04" w:rsidP="00F93D04">
      <w:pPr>
        <w:jc w:val="both"/>
      </w:pPr>
      <w:r w:rsidRPr="00700E35">
        <w:t xml:space="preserve">Planirana sredstva za </w:t>
      </w:r>
      <w:r w:rsidRPr="00700E35">
        <w:rPr>
          <w:b/>
          <w:bCs/>
          <w:i/>
          <w:iCs/>
        </w:rPr>
        <w:t>Sufinanciranje programa produženog boravka</w:t>
      </w:r>
      <w:r w:rsidRPr="00700E35">
        <w:t xml:space="preserve"> planiraju se u iznosu od </w:t>
      </w:r>
      <w:r>
        <w:t>14</w:t>
      </w:r>
      <w:r w:rsidRPr="00700E35">
        <w:t xml:space="preserve">.000,00 EUR, za podmirenje troškova produženog boravka pri OŠ Milana Šorga Oprtalj, </w:t>
      </w:r>
      <w:r w:rsidRPr="00700E35">
        <w:rPr>
          <w:b/>
          <w:bCs/>
          <w:i/>
          <w:iCs/>
        </w:rPr>
        <w:t>Sufinanciranje izvannastavnih aktivnosti osnovnoškolaca</w:t>
      </w:r>
      <w:r w:rsidRPr="00700E35">
        <w:rPr>
          <w:i/>
          <w:iCs/>
        </w:rPr>
        <w:t xml:space="preserve"> 1</w:t>
      </w:r>
      <w:r>
        <w:rPr>
          <w:i/>
          <w:iCs/>
        </w:rPr>
        <w:t>6</w:t>
      </w:r>
      <w:r w:rsidRPr="00700E35">
        <w:rPr>
          <w:i/>
          <w:iCs/>
        </w:rPr>
        <w:t>.</w:t>
      </w:r>
      <w:r>
        <w:rPr>
          <w:i/>
          <w:iCs/>
        </w:rPr>
        <w:t>0</w:t>
      </w:r>
      <w:r w:rsidRPr="00700E35">
        <w:rPr>
          <w:i/>
          <w:iCs/>
        </w:rPr>
        <w:t xml:space="preserve">00,00 EUR </w:t>
      </w:r>
      <w:r w:rsidRPr="00700E35">
        <w:rPr>
          <w:iCs/>
        </w:rPr>
        <w:t xml:space="preserve">za </w:t>
      </w:r>
      <w:r>
        <w:rPr>
          <w:iCs/>
        </w:rPr>
        <w:t>akivnost „Ljetni kamp jednakih prilika“ prijavljenu na Javni poziv Ministarstva demografije i useljeništva</w:t>
      </w:r>
      <w:r w:rsidRPr="00700E35">
        <w:rPr>
          <w:i/>
          <w:iCs/>
        </w:rPr>
        <w:t xml:space="preserve">, </w:t>
      </w:r>
      <w:r w:rsidRPr="00700E35">
        <w:rPr>
          <w:b/>
          <w:bCs/>
          <w:i/>
          <w:iCs/>
        </w:rPr>
        <w:t>Sufinanciranje školskog pribora učenicima Osnovne škole Milana Šorga Oprtalj</w:t>
      </w:r>
      <w:r w:rsidRPr="00700E35">
        <w:rPr>
          <w:i/>
          <w:iCs/>
        </w:rPr>
        <w:t xml:space="preserve"> </w:t>
      </w:r>
      <w:r>
        <w:t>3.</w:t>
      </w:r>
      <w:r w:rsidRPr="00700E35">
        <w:t>000,00 EUR</w:t>
      </w:r>
      <w:r w:rsidRPr="00700E35">
        <w:rPr>
          <w:i/>
          <w:iCs/>
        </w:rPr>
        <w:t xml:space="preserve"> </w:t>
      </w:r>
      <w:r w:rsidRPr="00700E35">
        <w:t>sukladno članku 16. Odluke o socijalnoj skrbi Općine Oprtalj – Portole („Službene novine Općine Oprtalj – Portole“ broj 13/21, 9/22)</w:t>
      </w:r>
      <w:r w:rsidRPr="00700E35">
        <w:rPr>
          <w:i/>
          <w:iCs/>
        </w:rPr>
        <w:t xml:space="preserve">, te </w:t>
      </w:r>
      <w:r w:rsidRPr="00700E35">
        <w:rPr>
          <w:b/>
          <w:bCs/>
          <w:i/>
          <w:iCs/>
        </w:rPr>
        <w:t>Prigodna darivanja djece povodom blagdana</w:t>
      </w:r>
      <w:r w:rsidRPr="00700E35">
        <w:rPr>
          <w:i/>
          <w:iCs/>
        </w:rPr>
        <w:t xml:space="preserve"> </w:t>
      </w:r>
      <w:r>
        <w:t>1.0</w:t>
      </w:r>
      <w:r w:rsidRPr="00700E35">
        <w:t xml:space="preserve">00,00 EUR sukladno članku 23. Odluke o socijalnoj skrbi Općine Oprtalj – Portole („Službene novine Općine Oprtalj – Portole“ broj 13/21, 9/22). </w:t>
      </w:r>
    </w:p>
    <w:p w14:paraId="6035DFBF" w14:textId="77777777" w:rsidR="007A3562" w:rsidRPr="0044285D" w:rsidRDefault="007A3562" w:rsidP="0044285D">
      <w:pPr>
        <w:jc w:val="both"/>
      </w:pPr>
    </w:p>
    <w:tbl>
      <w:tblPr>
        <w:tblW w:w="8849" w:type="dxa"/>
        <w:jc w:val="center"/>
        <w:tblLook w:val="04A0" w:firstRow="1" w:lastRow="0" w:firstColumn="1" w:lastColumn="0" w:noHBand="0" w:noVBand="1"/>
      </w:tblPr>
      <w:tblGrid>
        <w:gridCol w:w="1390"/>
        <w:gridCol w:w="2433"/>
        <w:gridCol w:w="1156"/>
        <w:gridCol w:w="996"/>
        <w:gridCol w:w="996"/>
        <w:gridCol w:w="996"/>
        <w:gridCol w:w="996"/>
      </w:tblGrid>
      <w:tr w:rsidR="0001799A" w:rsidRPr="0001799A" w14:paraId="3F3EA3E1" w14:textId="77777777" w:rsidTr="00864451">
        <w:trPr>
          <w:trHeight w:val="564"/>
          <w:jc w:val="center"/>
        </w:trPr>
        <w:tc>
          <w:tcPr>
            <w:tcW w:w="13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62E9B66" w14:textId="77777777" w:rsidR="00EC01C8" w:rsidRPr="0001799A" w:rsidRDefault="00EC01C8" w:rsidP="00864451">
            <w:pPr>
              <w:jc w:val="center"/>
              <w:rPr>
                <w:b/>
                <w:sz w:val="18"/>
                <w:szCs w:val="18"/>
              </w:rPr>
            </w:pPr>
            <w:r w:rsidRPr="0001799A">
              <w:rPr>
                <w:b/>
                <w:sz w:val="18"/>
                <w:szCs w:val="18"/>
              </w:rPr>
              <w:t>Pokazatelj</w:t>
            </w:r>
          </w:p>
          <w:p w14:paraId="350C5AE4" w14:textId="77777777" w:rsidR="00EC01C8" w:rsidRPr="0001799A" w:rsidRDefault="00EC01C8" w:rsidP="00864451">
            <w:pPr>
              <w:jc w:val="center"/>
              <w:rPr>
                <w:b/>
                <w:sz w:val="18"/>
                <w:szCs w:val="18"/>
              </w:rPr>
            </w:pPr>
            <w:r w:rsidRPr="0001799A">
              <w:rPr>
                <w:b/>
                <w:sz w:val="18"/>
                <w:szCs w:val="18"/>
              </w:rPr>
              <w:t>rezultata</w:t>
            </w:r>
          </w:p>
        </w:tc>
        <w:tc>
          <w:tcPr>
            <w:tcW w:w="24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607B791" w14:textId="77777777" w:rsidR="00EC01C8" w:rsidRPr="0001799A" w:rsidRDefault="00EC01C8" w:rsidP="00864451">
            <w:pPr>
              <w:jc w:val="center"/>
              <w:rPr>
                <w:b/>
                <w:sz w:val="18"/>
                <w:szCs w:val="18"/>
              </w:rPr>
            </w:pPr>
            <w:r w:rsidRPr="0001799A">
              <w:rPr>
                <w:b/>
                <w:sz w:val="18"/>
                <w:szCs w:val="18"/>
              </w:rPr>
              <w:t>Definicija pokazatelja</w:t>
            </w:r>
          </w:p>
        </w:tc>
        <w:tc>
          <w:tcPr>
            <w:tcW w:w="110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11A0E3D" w14:textId="77777777" w:rsidR="00EC01C8" w:rsidRPr="0001799A" w:rsidRDefault="00EC01C8" w:rsidP="00864451">
            <w:pPr>
              <w:jc w:val="center"/>
              <w:rPr>
                <w:b/>
                <w:sz w:val="18"/>
                <w:szCs w:val="18"/>
              </w:rPr>
            </w:pPr>
            <w:r w:rsidRPr="0001799A">
              <w:rPr>
                <w:b/>
                <w:sz w:val="18"/>
                <w:szCs w:val="18"/>
              </w:rPr>
              <w:t>Jedinica</w:t>
            </w:r>
          </w:p>
        </w:tc>
        <w:tc>
          <w:tcPr>
            <w:tcW w:w="9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A12ED3" w14:textId="4D38156A" w:rsidR="00EC01C8" w:rsidRPr="0001799A" w:rsidRDefault="00EC01C8" w:rsidP="00864451">
            <w:pPr>
              <w:jc w:val="center"/>
              <w:rPr>
                <w:b/>
                <w:sz w:val="18"/>
                <w:szCs w:val="18"/>
              </w:rPr>
            </w:pPr>
            <w:r w:rsidRPr="0001799A">
              <w:rPr>
                <w:b/>
                <w:sz w:val="18"/>
                <w:szCs w:val="18"/>
              </w:rPr>
              <w:t>Polazna vrijednost 202</w:t>
            </w:r>
            <w:r w:rsidR="00515BA6" w:rsidRPr="0001799A">
              <w:rPr>
                <w:b/>
                <w:sz w:val="18"/>
                <w:szCs w:val="18"/>
              </w:rPr>
              <w:t>5</w:t>
            </w:r>
            <w:r w:rsidRPr="0001799A">
              <w:rPr>
                <w:b/>
                <w:sz w:val="18"/>
                <w:szCs w:val="18"/>
              </w:rPr>
              <w:t>.</w:t>
            </w:r>
          </w:p>
        </w:tc>
        <w:tc>
          <w:tcPr>
            <w:tcW w:w="98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58E2760" w14:textId="77777777" w:rsidR="00EC01C8" w:rsidRPr="0001799A" w:rsidRDefault="00EC01C8" w:rsidP="00864451">
            <w:pPr>
              <w:jc w:val="center"/>
              <w:rPr>
                <w:b/>
                <w:sz w:val="18"/>
                <w:szCs w:val="18"/>
              </w:rPr>
            </w:pPr>
            <w:r w:rsidRPr="0001799A">
              <w:rPr>
                <w:b/>
                <w:sz w:val="18"/>
                <w:szCs w:val="18"/>
              </w:rPr>
              <w:t>Ciljana vrijednost</w:t>
            </w:r>
          </w:p>
          <w:p w14:paraId="598955BB" w14:textId="6C8BAA89" w:rsidR="00EC01C8" w:rsidRPr="0001799A" w:rsidRDefault="00EC01C8" w:rsidP="00864451">
            <w:pPr>
              <w:jc w:val="center"/>
              <w:rPr>
                <w:b/>
                <w:sz w:val="18"/>
                <w:szCs w:val="18"/>
              </w:rPr>
            </w:pPr>
            <w:r w:rsidRPr="0001799A">
              <w:rPr>
                <w:b/>
                <w:sz w:val="18"/>
                <w:szCs w:val="18"/>
              </w:rPr>
              <w:t>202</w:t>
            </w:r>
            <w:r w:rsidR="00515BA6" w:rsidRPr="0001799A">
              <w:rPr>
                <w:b/>
                <w:sz w:val="18"/>
                <w:szCs w:val="18"/>
              </w:rPr>
              <w:t>6</w:t>
            </w:r>
            <w:r w:rsidRPr="0001799A">
              <w:rPr>
                <w:b/>
                <w:sz w:val="18"/>
                <w:szCs w:val="18"/>
              </w:rPr>
              <w:t>.</w:t>
            </w:r>
          </w:p>
        </w:tc>
        <w:tc>
          <w:tcPr>
            <w:tcW w:w="98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4AAC832" w14:textId="77777777" w:rsidR="00EC01C8" w:rsidRPr="0001799A" w:rsidRDefault="00EC01C8" w:rsidP="00864451">
            <w:pPr>
              <w:jc w:val="center"/>
              <w:rPr>
                <w:b/>
                <w:sz w:val="18"/>
                <w:szCs w:val="18"/>
              </w:rPr>
            </w:pPr>
            <w:r w:rsidRPr="0001799A">
              <w:rPr>
                <w:b/>
                <w:sz w:val="18"/>
                <w:szCs w:val="18"/>
              </w:rPr>
              <w:t>Ciljana vrijednost</w:t>
            </w:r>
          </w:p>
          <w:p w14:paraId="26CED0CD" w14:textId="1A61408E" w:rsidR="00EC01C8" w:rsidRPr="0001799A" w:rsidRDefault="00EC01C8" w:rsidP="00864451">
            <w:pPr>
              <w:jc w:val="center"/>
              <w:rPr>
                <w:b/>
                <w:sz w:val="18"/>
                <w:szCs w:val="18"/>
              </w:rPr>
            </w:pPr>
            <w:r w:rsidRPr="0001799A">
              <w:rPr>
                <w:b/>
                <w:sz w:val="18"/>
                <w:szCs w:val="18"/>
              </w:rPr>
              <w:t>202</w:t>
            </w:r>
            <w:r w:rsidR="00515BA6" w:rsidRPr="0001799A">
              <w:rPr>
                <w:b/>
                <w:sz w:val="18"/>
                <w:szCs w:val="18"/>
              </w:rPr>
              <w:t>7</w:t>
            </w:r>
            <w:r w:rsidRPr="0001799A">
              <w:rPr>
                <w:b/>
                <w:sz w:val="18"/>
                <w:szCs w:val="18"/>
              </w:rPr>
              <w:t>.</w:t>
            </w:r>
          </w:p>
        </w:tc>
        <w:tc>
          <w:tcPr>
            <w:tcW w:w="98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72D0982" w14:textId="77777777" w:rsidR="00EC01C8" w:rsidRPr="0001799A" w:rsidRDefault="00EC01C8" w:rsidP="00864451">
            <w:pPr>
              <w:jc w:val="center"/>
              <w:rPr>
                <w:b/>
                <w:sz w:val="18"/>
                <w:szCs w:val="18"/>
              </w:rPr>
            </w:pPr>
            <w:r w:rsidRPr="0001799A">
              <w:rPr>
                <w:b/>
                <w:sz w:val="18"/>
                <w:szCs w:val="18"/>
              </w:rPr>
              <w:t>Ciljana vrijednost</w:t>
            </w:r>
          </w:p>
          <w:p w14:paraId="45D2B38B" w14:textId="458F379D" w:rsidR="00EC01C8" w:rsidRPr="0001799A" w:rsidRDefault="00EC01C8" w:rsidP="00864451">
            <w:pPr>
              <w:jc w:val="center"/>
              <w:rPr>
                <w:b/>
                <w:sz w:val="18"/>
                <w:szCs w:val="18"/>
              </w:rPr>
            </w:pPr>
            <w:r w:rsidRPr="0001799A">
              <w:rPr>
                <w:b/>
                <w:sz w:val="18"/>
                <w:szCs w:val="18"/>
              </w:rPr>
              <w:t>202</w:t>
            </w:r>
            <w:r w:rsidR="00515BA6" w:rsidRPr="0001799A">
              <w:rPr>
                <w:b/>
                <w:sz w:val="18"/>
                <w:szCs w:val="18"/>
              </w:rPr>
              <w:t>8</w:t>
            </w:r>
            <w:r w:rsidRPr="0001799A">
              <w:rPr>
                <w:b/>
                <w:sz w:val="18"/>
                <w:szCs w:val="18"/>
              </w:rPr>
              <w:t>.</w:t>
            </w:r>
          </w:p>
        </w:tc>
      </w:tr>
      <w:tr w:rsidR="0001799A" w:rsidRPr="0001799A" w14:paraId="4AD04AAE" w14:textId="77777777" w:rsidTr="00864451">
        <w:trPr>
          <w:trHeight w:val="282"/>
          <w:jc w:val="center"/>
        </w:trPr>
        <w:tc>
          <w:tcPr>
            <w:tcW w:w="1390" w:type="dxa"/>
            <w:tcBorders>
              <w:top w:val="single" w:sz="4" w:space="0" w:color="auto"/>
              <w:left w:val="single" w:sz="4" w:space="0" w:color="auto"/>
              <w:bottom w:val="single" w:sz="4" w:space="0" w:color="auto"/>
              <w:right w:val="single" w:sz="4" w:space="0" w:color="auto"/>
            </w:tcBorders>
            <w:vAlign w:val="center"/>
          </w:tcPr>
          <w:p w14:paraId="6121B40C" w14:textId="1AB10EEA" w:rsidR="00EC01C8" w:rsidRPr="0001799A" w:rsidRDefault="00E36090" w:rsidP="00864451">
            <w:pPr>
              <w:jc w:val="center"/>
              <w:rPr>
                <w:sz w:val="18"/>
                <w:szCs w:val="18"/>
              </w:rPr>
            </w:pPr>
            <w:r w:rsidRPr="0001799A">
              <w:rPr>
                <w:sz w:val="18"/>
                <w:szCs w:val="18"/>
              </w:rPr>
              <w:t>Broj korisnika programa produženog boravka</w:t>
            </w:r>
          </w:p>
        </w:tc>
        <w:tc>
          <w:tcPr>
            <w:tcW w:w="2433" w:type="dxa"/>
            <w:tcBorders>
              <w:top w:val="nil"/>
              <w:left w:val="nil"/>
              <w:bottom w:val="single" w:sz="4" w:space="0" w:color="auto"/>
              <w:right w:val="single" w:sz="4" w:space="0" w:color="auto"/>
            </w:tcBorders>
            <w:noWrap/>
            <w:vAlign w:val="center"/>
          </w:tcPr>
          <w:p w14:paraId="65050ADF" w14:textId="4805AF1C" w:rsidR="00EC01C8" w:rsidRPr="0001799A" w:rsidRDefault="00E36090" w:rsidP="00864451">
            <w:pPr>
              <w:jc w:val="center"/>
              <w:rPr>
                <w:sz w:val="18"/>
                <w:szCs w:val="18"/>
              </w:rPr>
            </w:pPr>
            <w:r w:rsidRPr="0001799A">
              <w:rPr>
                <w:sz w:val="18"/>
                <w:szCs w:val="18"/>
              </w:rPr>
              <w:t>Provođenjem programa produženog boravka omogućuje se briga o djeci mlađe školske dobi nakon završetka redovite nastave</w:t>
            </w:r>
          </w:p>
        </w:tc>
        <w:tc>
          <w:tcPr>
            <w:tcW w:w="1106" w:type="dxa"/>
            <w:tcBorders>
              <w:top w:val="nil"/>
              <w:left w:val="nil"/>
              <w:bottom w:val="single" w:sz="4" w:space="0" w:color="auto"/>
              <w:right w:val="single" w:sz="4" w:space="0" w:color="auto"/>
            </w:tcBorders>
            <w:vAlign w:val="center"/>
          </w:tcPr>
          <w:p w14:paraId="28F6186C" w14:textId="40F520C3" w:rsidR="00EC01C8" w:rsidRPr="0001799A" w:rsidRDefault="00E36090" w:rsidP="00864451">
            <w:pPr>
              <w:jc w:val="center"/>
              <w:rPr>
                <w:sz w:val="18"/>
                <w:szCs w:val="18"/>
              </w:rPr>
            </w:pPr>
            <w:r w:rsidRPr="0001799A">
              <w:rPr>
                <w:sz w:val="18"/>
                <w:szCs w:val="18"/>
              </w:rPr>
              <w:t>Broj</w:t>
            </w:r>
          </w:p>
        </w:tc>
        <w:tc>
          <w:tcPr>
            <w:tcW w:w="980" w:type="dxa"/>
            <w:tcBorders>
              <w:top w:val="single" w:sz="4" w:space="0" w:color="auto"/>
              <w:left w:val="single" w:sz="4" w:space="0" w:color="auto"/>
              <w:bottom w:val="single" w:sz="4" w:space="0" w:color="auto"/>
              <w:right w:val="single" w:sz="4" w:space="0" w:color="auto"/>
            </w:tcBorders>
            <w:noWrap/>
            <w:vAlign w:val="center"/>
            <w:hideMark/>
          </w:tcPr>
          <w:p w14:paraId="0413B9A9" w14:textId="6789A696" w:rsidR="00EC01C8" w:rsidRPr="0001799A" w:rsidRDefault="0001799A" w:rsidP="00864451">
            <w:pPr>
              <w:jc w:val="center"/>
              <w:rPr>
                <w:sz w:val="18"/>
                <w:szCs w:val="18"/>
              </w:rPr>
            </w:pPr>
            <w:r>
              <w:rPr>
                <w:sz w:val="18"/>
                <w:szCs w:val="18"/>
              </w:rPr>
              <w:t>16</w:t>
            </w:r>
          </w:p>
        </w:tc>
        <w:tc>
          <w:tcPr>
            <w:tcW w:w="980" w:type="dxa"/>
            <w:tcBorders>
              <w:top w:val="nil"/>
              <w:left w:val="nil"/>
              <w:bottom w:val="single" w:sz="4" w:space="0" w:color="auto"/>
              <w:right w:val="single" w:sz="4" w:space="0" w:color="auto"/>
            </w:tcBorders>
            <w:noWrap/>
            <w:vAlign w:val="center"/>
            <w:hideMark/>
          </w:tcPr>
          <w:p w14:paraId="03C63462" w14:textId="5960C9AD" w:rsidR="00EC01C8" w:rsidRPr="0001799A" w:rsidRDefault="00864451" w:rsidP="00864451">
            <w:pPr>
              <w:jc w:val="center"/>
              <w:rPr>
                <w:sz w:val="18"/>
                <w:szCs w:val="18"/>
              </w:rPr>
            </w:pPr>
            <w:r w:rsidRPr="0001799A">
              <w:rPr>
                <w:sz w:val="18"/>
                <w:szCs w:val="18"/>
              </w:rPr>
              <w:t>1</w:t>
            </w:r>
            <w:r w:rsidR="0001799A">
              <w:rPr>
                <w:sz w:val="18"/>
                <w:szCs w:val="18"/>
              </w:rPr>
              <w:t>5</w:t>
            </w:r>
          </w:p>
        </w:tc>
        <w:tc>
          <w:tcPr>
            <w:tcW w:w="980" w:type="dxa"/>
            <w:tcBorders>
              <w:top w:val="nil"/>
              <w:left w:val="nil"/>
              <w:bottom w:val="single" w:sz="4" w:space="0" w:color="auto"/>
              <w:right w:val="single" w:sz="4" w:space="0" w:color="auto"/>
            </w:tcBorders>
            <w:vAlign w:val="center"/>
          </w:tcPr>
          <w:p w14:paraId="65D4389D" w14:textId="7E386B4E" w:rsidR="00EC01C8" w:rsidRPr="0001799A" w:rsidRDefault="0001799A" w:rsidP="00864451">
            <w:pPr>
              <w:jc w:val="center"/>
              <w:rPr>
                <w:sz w:val="18"/>
                <w:szCs w:val="18"/>
              </w:rPr>
            </w:pPr>
            <w:r>
              <w:rPr>
                <w:sz w:val="18"/>
                <w:szCs w:val="18"/>
              </w:rPr>
              <w:t>15</w:t>
            </w:r>
          </w:p>
        </w:tc>
        <w:tc>
          <w:tcPr>
            <w:tcW w:w="980" w:type="dxa"/>
            <w:tcBorders>
              <w:top w:val="nil"/>
              <w:left w:val="nil"/>
              <w:bottom w:val="single" w:sz="4" w:space="0" w:color="auto"/>
              <w:right w:val="single" w:sz="4" w:space="0" w:color="auto"/>
            </w:tcBorders>
            <w:vAlign w:val="center"/>
          </w:tcPr>
          <w:p w14:paraId="198CD4E6" w14:textId="504582DC" w:rsidR="00EC01C8" w:rsidRPr="0001799A" w:rsidRDefault="0001799A" w:rsidP="00864451">
            <w:pPr>
              <w:jc w:val="center"/>
              <w:rPr>
                <w:sz w:val="18"/>
                <w:szCs w:val="18"/>
              </w:rPr>
            </w:pPr>
            <w:r>
              <w:rPr>
                <w:sz w:val="18"/>
                <w:szCs w:val="18"/>
              </w:rPr>
              <w:t>15</w:t>
            </w:r>
          </w:p>
        </w:tc>
      </w:tr>
      <w:tr w:rsidR="0001799A" w:rsidRPr="0001799A" w14:paraId="4983388A" w14:textId="77777777" w:rsidTr="00864451">
        <w:trPr>
          <w:trHeight w:val="282"/>
          <w:jc w:val="center"/>
        </w:trPr>
        <w:tc>
          <w:tcPr>
            <w:tcW w:w="1390" w:type="dxa"/>
            <w:tcBorders>
              <w:top w:val="single" w:sz="4" w:space="0" w:color="auto"/>
              <w:left w:val="single" w:sz="4" w:space="0" w:color="auto"/>
              <w:bottom w:val="single" w:sz="4" w:space="0" w:color="auto"/>
              <w:right w:val="single" w:sz="4" w:space="0" w:color="auto"/>
            </w:tcBorders>
            <w:noWrap/>
            <w:vAlign w:val="center"/>
          </w:tcPr>
          <w:p w14:paraId="33CDC7DC" w14:textId="1DDDD45C" w:rsidR="00EC01C8" w:rsidRPr="0001799A" w:rsidRDefault="00E36090" w:rsidP="00864451">
            <w:pPr>
              <w:jc w:val="center"/>
              <w:rPr>
                <w:sz w:val="18"/>
                <w:szCs w:val="18"/>
              </w:rPr>
            </w:pPr>
            <w:r w:rsidRPr="0001799A">
              <w:rPr>
                <w:sz w:val="18"/>
                <w:szCs w:val="18"/>
              </w:rPr>
              <w:t>Broj korisnika – sufinanciranje školskog pribora</w:t>
            </w:r>
          </w:p>
        </w:tc>
        <w:tc>
          <w:tcPr>
            <w:tcW w:w="2433" w:type="dxa"/>
            <w:tcBorders>
              <w:top w:val="single" w:sz="4" w:space="0" w:color="auto"/>
              <w:left w:val="nil"/>
              <w:bottom w:val="single" w:sz="4" w:space="0" w:color="auto"/>
              <w:right w:val="single" w:sz="4" w:space="0" w:color="auto"/>
            </w:tcBorders>
            <w:noWrap/>
            <w:vAlign w:val="center"/>
          </w:tcPr>
          <w:p w14:paraId="787903CF" w14:textId="55B39D06" w:rsidR="00EC01C8" w:rsidRPr="0001799A" w:rsidRDefault="00E36090" w:rsidP="00864451">
            <w:pPr>
              <w:jc w:val="center"/>
              <w:rPr>
                <w:sz w:val="18"/>
                <w:szCs w:val="18"/>
              </w:rPr>
            </w:pPr>
            <w:r w:rsidRPr="0001799A">
              <w:rPr>
                <w:rFonts w:eastAsia="Arial"/>
                <w:sz w:val="18"/>
                <w:szCs w:val="18"/>
              </w:rPr>
              <w:t>Osiguravanje jednakih mogućnosti i uključivanje u obrazovanje</w:t>
            </w:r>
          </w:p>
        </w:tc>
        <w:tc>
          <w:tcPr>
            <w:tcW w:w="1106" w:type="dxa"/>
            <w:tcBorders>
              <w:top w:val="single" w:sz="4" w:space="0" w:color="auto"/>
              <w:left w:val="nil"/>
              <w:bottom w:val="single" w:sz="4" w:space="0" w:color="auto"/>
              <w:right w:val="single" w:sz="4" w:space="0" w:color="auto"/>
            </w:tcBorders>
            <w:vAlign w:val="center"/>
          </w:tcPr>
          <w:p w14:paraId="5D7AAFC2" w14:textId="49242F3E" w:rsidR="00EC01C8" w:rsidRPr="0001799A" w:rsidRDefault="00E36090" w:rsidP="00864451">
            <w:pPr>
              <w:jc w:val="center"/>
              <w:rPr>
                <w:sz w:val="18"/>
                <w:szCs w:val="18"/>
              </w:rPr>
            </w:pPr>
            <w:r w:rsidRPr="0001799A">
              <w:rPr>
                <w:sz w:val="18"/>
                <w:szCs w:val="18"/>
              </w:rPr>
              <w:t>Broj</w:t>
            </w:r>
          </w:p>
        </w:tc>
        <w:tc>
          <w:tcPr>
            <w:tcW w:w="980" w:type="dxa"/>
            <w:tcBorders>
              <w:top w:val="single" w:sz="4" w:space="0" w:color="auto"/>
              <w:left w:val="single" w:sz="4" w:space="0" w:color="auto"/>
              <w:bottom w:val="single" w:sz="4" w:space="0" w:color="auto"/>
              <w:right w:val="single" w:sz="4" w:space="0" w:color="auto"/>
            </w:tcBorders>
            <w:noWrap/>
            <w:vAlign w:val="center"/>
            <w:hideMark/>
          </w:tcPr>
          <w:p w14:paraId="46B582E9" w14:textId="67B4DEA1" w:rsidR="00EC01C8" w:rsidRPr="0001799A" w:rsidRDefault="00864451" w:rsidP="00864451">
            <w:pPr>
              <w:jc w:val="center"/>
              <w:rPr>
                <w:sz w:val="18"/>
                <w:szCs w:val="18"/>
              </w:rPr>
            </w:pPr>
            <w:r w:rsidRPr="0001799A">
              <w:rPr>
                <w:sz w:val="18"/>
                <w:szCs w:val="18"/>
              </w:rPr>
              <w:t>5</w:t>
            </w:r>
            <w:r w:rsidR="00853F0B">
              <w:rPr>
                <w:sz w:val="18"/>
                <w:szCs w:val="18"/>
              </w:rPr>
              <w:t>0</w:t>
            </w:r>
          </w:p>
        </w:tc>
        <w:tc>
          <w:tcPr>
            <w:tcW w:w="980" w:type="dxa"/>
            <w:tcBorders>
              <w:top w:val="single" w:sz="4" w:space="0" w:color="auto"/>
              <w:left w:val="nil"/>
              <w:bottom w:val="single" w:sz="4" w:space="0" w:color="auto"/>
              <w:right w:val="single" w:sz="4" w:space="0" w:color="auto"/>
            </w:tcBorders>
            <w:noWrap/>
            <w:vAlign w:val="center"/>
            <w:hideMark/>
          </w:tcPr>
          <w:p w14:paraId="3C6C11E4" w14:textId="71869A59" w:rsidR="00EC01C8" w:rsidRPr="0001799A" w:rsidRDefault="00864451" w:rsidP="00864451">
            <w:pPr>
              <w:jc w:val="center"/>
              <w:rPr>
                <w:sz w:val="18"/>
                <w:szCs w:val="18"/>
              </w:rPr>
            </w:pPr>
            <w:r w:rsidRPr="0001799A">
              <w:rPr>
                <w:sz w:val="18"/>
                <w:szCs w:val="18"/>
              </w:rPr>
              <w:t>50</w:t>
            </w:r>
          </w:p>
        </w:tc>
        <w:tc>
          <w:tcPr>
            <w:tcW w:w="980" w:type="dxa"/>
            <w:tcBorders>
              <w:top w:val="single" w:sz="4" w:space="0" w:color="auto"/>
              <w:left w:val="nil"/>
              <w:bottom w:val="single" w:sz="4" w:space="0" w:color="auto"/>
              <w:right w:val="single" w:sz="4" w:space="0" w:color="auto"/>
            </w:tcBorders>
            <w:vAlign w:val="center"/>
          </w:tcPr>
          <w:p w14:paraId="18F72B3A" w14:textId="41176CB6" w:rsidR="00EC01C8" w:rsidRPr="0001799A" w:rsidRDefault="00864451" w:rsidP="00864451">
            <w:pPr>
              <w:jc w:val="center"/>
              <w:rPr>
                <w:sz w:val="18"/>
                <w:szCs w:val="18"/>
              </w:rPr>
            </w:pPr>
            <w:r w:rsidRPr="0001799A">
              <w:rPr>
                <w:sz w:val="18"/>
                <w:szCs w:val="18"/>
              </w:rPr>
              <w:t>50</w:t>
            </w:r>
          </w:p>
        </w:tc>
        <w:tc>
          <w:tcPr>
            <w:tcW w:w="980" w:type="dxa"/>
            <w:tcBorders>
              <w:top w:val="single" w:sz="4" w:space="0" w:color="auto"/>
              <w:left w:val="nil"/>
              <w:bottom w:val="single" w:sz="4" w:space="0" w:color="auto"/>
              <w:right w:val="single" w:sz="4" w:space="0" w:color="auto"/>
            </w:tcBorders>
            <w:vAlign w:val="center"/>
          </w:tcPr>
          <w:p w14:paraId="5D4209EA" w14:textId="67C67471" w:rsidR="00EC01C8" w:rsidRPr="0001799A" w:rsidRDefault="00864451" w:rsidP="00864451">
            <w:pPr>
              <w:jc w:val="center"/>
              <w:rPr>
                <w:sz w:val="18"/>
                <w:szCs w:val="18"/>
              </w:rPr>
            </w:pPr>
            <w:r w:rsidRPr="0001799A">
              <w:rPr>
                <w:sz w:val="18"/>
                <w:szCs w:val="18"/>
              </w:rPr>
              <w:t>55</w:t>
            </w:r>
          </w:p>
        </w:tc>
      </w:tr>
      <w:tr w:rsidR="0001799A" w:rsidRPr="0001799A" w14:paraId="0DA9050B" w14:textId="77777777" w:rsidTr="00864451">
        <w:trPr>
          <w:trHeight w:val="282"/>
          <w:jc w:val="center"/>
        </w:trPr>
        <w:tc>
          <w:tcPr>
            <w:tcW w:w="1390" w:type="dxa"/>
            <w:tcBorders>
              <w:top w:val="single" w:sz="4" w:space="0" w:color="auto"/>
              <w:left w:val="single" w:sz="4" w:space="0" w:color="auto"/>
              <w:bottom w:val="single" w:sz="4" w:space="0" w:color="auto"/>
              <w:right w:val="single" w:sz="4" w:space="0" w:color="auto"/>
            </w:tcBorders>
            <w:noWrap/>
            <w:vAlign w:val="center"/>
          </w:tcPr>
          <w:p w14:paraId="01DE4727" w14:textId="5712AE9A" w:rsidR="00EC01C8" w:rsidRPr="0001799A" w:rsidRDefault="00EC01C8" w:rsidP="00864451">
            <w:pPr>
              <w:jc w:val="center"/>
              <w:rPr>
                <w:rFonts w:eastAsia="Arial"/>
                <w:sz w:val="18"/>
                <w:szCs w:val="18"/>
              </w:rPr>
            </w:pPr>
            <w:r w:rsidRPr="0001799A">
              <w:rPr>
                <w:rFonts w:eastAsia="Arial"/>
                <w:sz w:val="18"/>
                <w:szCs w:val="18"/>
              </w:rPr>
              <w:t>Broj korisnika Stipendija -učenici</w:t>
            </w:r>
          </w:p>
        </w:tc>
        <w:tc>
          <w:tcPr>
            <w:tcW w:w="2433" w:type="dxa"/>
            <w:tcBorders>
              <w:top w:val="single" w:sz="4" w:space="0" w:color="auto"/>
              <w:left w:val="nil"/>
              <w:bottom w:val="single" w:sz="4" w:space="0" w:color="auto"/>
              <w:right w:val="single" w:sz="4" w:space="0" w:color="auto"/>
            </w:tcBorders>
            <w:noWrap/>
            <w:vAlign w:val="center"/>
          </w:tcPr>
          <w:p w14:paraId="475C4F13" w14:textId="16B35578" w:rsidR="00EC01C8" w:rsidRPr="0001799A" w:rsidRDefault="00EC01C8" w:rsidP="00864451">
            <w:pPr>
              <w:jc w:val="center"/>
              <w:rPr>
                <w:rFonts w:eastAsia="Arial"/>
                <w:sz w:val="18"/>
                <w:szCs w:val="18"/>
              </w:rPr>
            </w:pPr>
            <w:r w:rsidRPr="0001799A">
              <w:rPr>
                <w:rFonts w:eastAsia="Arial"/>
                <w:sz w:val="18"/>
                <w:szCs w:val="18"/>
              </w:rPr>
              <w:t>Osiguravanje jednakih mogućnosti i uključivanje u obrazovanje te svijet rada</w:t>
            </w:r>
          </w:p>
        </w:tc>
        <w:tc>
          <w:tcPr>
            <w:tcW w:w="1106" w:type="dxa"/>
            <w:tcBorders>
              <w:top w:val="single" w:sz="4" w:space="0" w:color="auto"/>
              <w:left w:val="nil"/>
              <w:bottom w:val="single" w:sz="4" w:space="0" w:color="auto"/>
              <w:right w:val="single" w:sz="4" w:space="0" w:color="auto"/>
            </w:tcBorders>
            <w:vAlign w:val="center"/>
          </w:tcPr>
          <w:p w14:paraId="3B5276AE" w14:textId="78E29F20" w:rsidR="00EC01C8" w:rsidRPr="0001799A" w:rsidRDefault="00EC01C8" w:rsidP="00864451">
            <w:pPr>
              <w:jc w:val="center"/>
              <w:rPr>
                <w:rFonts w:eastAsia="Arial"/>
                <w:sz w:val="18"/>
                <w:szCs w:val="18"/>
              </w:rPr>
            </w:pPr>
            <w:r w:rsidRPr="0001799A">
              <w:rPr>
                <w:rFonts w:eastAsia="Arial"/>
                <w:sz w:val="18"/>
                <w:szCs w:val="18"/>
              </w:rPr>
              <w:t>Broj stipendiranih učenika</w:t>
            </w:r>
          </w:p>
        </w:tc>
        <w:tc>
          <w:tcPr>
            <w:tcW w:w="980" w:type="dxa"/>
            <w:tcBorders>
              <w:top w:val="single" w:sz="4" w:space="0" w:color="auto"/>
              <w:left w:val="single" w:sz="4" w:space="0" w:color="auto"/>
              <w:bottom w:val="single" w:sz="4" w:space="0" w:color="auto"/>
              <w:right w:val="single" w:sz="4" w:space="0" w:color="auto"/>
            </w:tcBorders>
            <w:noWrap/>
            <w:vAlign w:val="center"/>
          </w:tcPr>
          <w:p w14:paraId="659FB578" w14:textId="5F76AF25" w:rsidR="00EC01C8" w:rsidRPr="0001799A" w:rsidRDefault="00864451" w:rsidP="00864451">
            <w:pPr>
              <w:jc w:val="center"/>
              <w:rPr>
                <w:sz w:val="18"/>
                <w:szCs w:val="18"/>
              </w:rPr>
            </w:pPr>
            <w:r w:rsidRPr="0001799A">
              <w:rPr>
                <w:sz w:val="18"/>
                <w:szCs w:val="18"/>
              </w:rPr>
              <w:t>15</w:t>
            </w:r>
          </w:p>
        </w:tc>
        <w:tc>
          <w:tcPr>
            <w:tcW w:w="980" w:type="dxa"/>
            <w:tcBorders>
              <w:top w:val="single" w:sz="4" w:space="0" w:color="auto"/>
              <w:left w:val="nil"/>
              <w:bottom w:val="single" w:sz="4" w:space="0" w:color="auto"/>
              <w:right w:val="single" w:sz="4" w:space="0" w:color="auto"/>
            </w:tcBorders>
            <w:noWrap/>
            <w:vAlign w:val="center"/>
          </w:tcPr>
          <w:p w14:paraId="3B01A8A4" w14:textId="525CFA5A" w:rsidR="00EC01C8" w:rsidRPr="0001799A" w:rsidRDefault="00864451" w:rsidP="00864451">
            <w:pPr>
              <w:jc w:val="center"/>
              <w:rPr>
                <w:sz w:val="18"/>
                <w:szCs w:val="18"/>
              </w:rPr>
            </w:pPr>
            <w:r w:rsidRPr="0001799A">
              <w:rPr>
                <w:sz w:val="18"/>
                <w:szCs w:val="18"/>
              </w:rPr>
              <w:t>15</w:t>
            </w:r>
          </w:p>
        </w:tc>
        <w:tc>
          <w:tcPr>
            <w:tcW w:w="980" w:type="dxa"/>
            <w:tcBorders>
              <w:top w:val="single" w:sz="4" w:space="0" w:color="auto"/>
              <w:left w:val="nil"/>
              <w:bottom w:val="single" w:sz="4" w:space="0" w:color="auto"/>
              <w:right w:val="single" w:sz="4" w:space="0" w:color="auto"/>
            </w:tcBorders>
            <w:vAlign w:val="center"/>
          </w:tcPr>
          <w:p w14:paraId="49AF7292" w14:textId="31090CF4" w:rsidR="00EC01C8" w:rsidRPr="0001799A" w:rsidRDefault="00864451" w:rsidP="00864451">
            <w:pPr>
              <w:jc w:val="center"/>
              <w:rPr>
                <w:sz w:val="18"/>
                <w:szCs w:val="18"/>
              </w:rPr>
            </w:pPr>
            <w:r w:rsidRPr="0001799A">
              <w:rPr>
                <w:sz w:val="18"/>
                <w:szCs w:val="18"/>
              </w:rPr>
              <w:t>15</w:t>
            </w:r>
          </w:p>
        </w:tc>
        <w:tc>
          <w:tcPr>
            <w:tcW w:w="980" w:type="dxa"/>
            <w:tcBorders>
              <w:top w:val="single" w:sz="4" w:space="0" w:color="auto"/>
              <w:left w:val="nil"/>
              <w:bottom w:val="single" w:sz="4" w:space="0" w:color="auto"/>
              <w:right w:val="single" w:sz="4" w:space="0" w:color="auto"/>
            </w:tcBorders>
            <w:vAlign w:val="center"/>
          </w:tcPr>
          <w:p w14:paraId="6ACB2074" w14:textId="712D2C3A" w:rsidR="00EC01C8" w:rsidRPr="0001799A" w:rsidRDefault="00864451" w:rsidP="00864451">
            <w:pPr>
              <w:jc w:val="center"/>
              <w:rPr>
                <w:sz w:val="18"/>
                <w:szCs w:val="18"/>
              </w:rPr>
            </w:pPr>
            <w:r w:rsidRPr="0001799A">
              <w:rPr>
                <w:sz w:val="18"/>
                <w:szCs w:val="18"/>
              </w:rPr>
              <w:t>15</w:t>
            </w:r>
          </w:p>
        </w:tc>
      </w:tr>
      <w:tr w:rsidR="0001799A" w:rsidRPr="0001799A" w14:paraId="33BD4A53" w14:textId="77777777" w:rsidTr="00864451">
        <w:trPr>
          <w:trHeight w:val="282"/>
          <w:jc w:val="center"/>
        </w:trPr>
        <w:tc>
          <w:tcPr>
            <w:tcW w:w="1390" w:type="dxa"/>
            <w:tcBorders>
              <w:top w:val="single" w:sz="4" w:space="0" w:color="auto"/>
              <w:left w:val="single" w:sz="4" w:space="0" w:color="auto"/>
              <w:bottom w:val="single" w:sz="4" w:space="0" w:color="auto"/>
              <w:right w:val="single" w:sz="4" w:space="0" w:color="auto"/>
            </w:tcBorders>
            <w:noWrap/>
            <w:vAlign w:val="center"/>
          </w:tcPr>
          <w:p w14:paraId="3E4DE54E" w14:textId="02C125D0" w:rsidR="00EC01C8" w:rsidRPr="0001799A" w:rsidRDefault="00EC01C8" w:rsidP="00864451">
            <w:pPr>
              <w:jc w:val="center"/>
              <w:rPr>
                <w:rFonts w:eastAsia="Arial"/>
                <w:sz w:val="18"/>
                <w:szCs w:val="18"/>
              </w:rPr>
            </w:pPr>
            <w:r w:rsidRPr="0001799A">
              <w:rPr>
                <w:rFonts w:eastAsia="Arial"/>
                <w:sz w:val="18"/>
                <w:szCs w:val="18"/>
              </w:rPr>
              <w:t>Broj korisnika Stipendije - studenti</w:t>
            </w:r>
          </w:p>
        </w:tc>
        <w:tc>
          <w:tcPr>
            <w:tcW w:w="2433" w:type="dxa"/>
            <w:tcBorders>
              <w:top w:val="single" w:sz="4" w:space="0" w:color="auto"/>
              <w:left w:val="nil"/>
              <w:bottom w:val="single" w:sz="4" w:space="0" w:color="auto"/>
              <w:right w:val="single" w:sz="4" w:space="0" w:color="auto"/>
            </w:tcBorders>
            <w:noWrap/>
            <w:vAlign w:val="center"/>
          </w:tcPr>
          <w:p w14:paraId="4D62B0D6" w14:textId="70CC191A" w:rsidR="00EC01C8" w:rsidRPr="0001799A" w:rsidRDefault="00EC01C8" w:rsidP="00864451">
            <w:pPr>
              <w:jc w:val="center"/>
              <w:rPr>
                <w:rFonts w:eastAsia="Arial"/>
                <w:sz w:val="18"/>
                <w:szCs w:val="18"/>
              </w:rPr>
            </w:pPr>
            <w:r w:rsidRPr="0001799A">
              <w:rPr>
                <w:rFonts w:eastAsia="Arial"/>
                <w:sz w:val="18"/>
                <w:szCs w:val="18"/>
              </w:rPr>
              <w:t>Osiguravanje jednakih mogućnosti i uključivanje u obrazovanje te svijet rada</w:t>
            </w:r>
          </w:p>
        </w:tc>
        <w:tc>
          <w:tcPr>
            <w:tcW w:w="1106" w:type="dxa"/>
            <w:tcBorders>
              <w:top w:val="single" w:sz="4" w:space="0" w:color="auto"/>
              <w:left w:val="nil"/>
              <w:bottom w:val="single" w:sz="4" w:space="0" w:color="auto"/>
              <w:right w:val="single" w:sz="4" w:space="0" w:color="auto"/>
            </w:tcBorders>
            <w:vAlign w:val="center"/>
          </w:tcPr>
          <w:p w14:paraId="5E26D0DD" w14:textId="60EBF494" w:rsidR="00EC01C8" w:rsidRPr="0001799A" w:rsidRDefault="00EC01C8" w:rsidP="00864451">
            <w:pPr>
              <w:jc w:val="center"/>
              <w:rPr>
                <w:rFonts w:eastAsia="Arial"/>
                <w:sz w:val="18"/>
                <w:szCs w:val="18"/>
              </w:rPr>
            </w:pPr>
            <w:r w:rsidRPr="0001799A">
              <w:rPr>
                <w:rFonts w:eastAsia="Arial"/>
                <w:sz w:val="18"/>
                <w:szCs w:val="18"/>
              </w:rPr>
              <w:t>Broj stipendiranih studenata</w:t>
            </w:r>
          </w:p>
        </w:tc>
        <w:tc>
          <w:tcPr>
            <w:tcW w:w="980" w:type="dxa"/>
            <w:tcBorders>
              <w:top w:val="single" w:sz="4" w:space="0" w:color="auto"/>
              <w:left w:val="single" w:sz="4" w:space="0" w:color="auto"/>
              <w:bottom w:val="single" w:sz="4" w:space="0" w:color="auto"/>
              <w:right w:val="single" w:sz="4" w:space="0" w:color="auto"/>
            </w:tcBorders>
            <w:noWrap/>
            <w:vAlign w:val="center"/>
          </w:tcPr>
          <w:p w14:paraId="1227A74C" w14:textId="436DF881" w:rsidR="00EC01C8" w:rsidRPr="0001799A" w:rsidRDefault="00864451" w:rsidP="00864451">
            <w:pPr>
              <w:jc w:val="center"/>
              <w:rPr>
                <w:sz w:val="18"/>
                <w:szCs w:val="18"/>
              </w:rPr>
            </w:pPr>
            <w:r w:rsidRPr="0001799A">
              <w:rPr>
                <w:sz w:val="18"/>
                <w:szCs w:val="18"/>
              </w:rPr>
              <w:t>4</w:t>
            </w:r>
          </w:p>
        </w:tc>
        <w:tc>
          <w:tcPr>
            <w:tcW w:w="980" w:type="dxa"/>
            <w:tcBorders>
              <w:top w:val="single" w:sz="4" w:space="0" w:color="auto"/>
              <w:left w:val="nil"/>
              <w:bottom w:val="single" w:sz="4" w:space="0" w:color="auto"/>
              <w:right w:val="single" w:sz="4" w:space="0" w:color="auto"/>
            </w:tcBorders>
            <w:noWrap/>
            <w:vAlign w:val="center"/>
          </w:tcPr>
          <w:p w14:paraId="1649CF80" w14:textId="6CE34474" w:rsidR="00EC01C8" w:rsidRPr="0001799A" w:rsidRDefault="00864451" w:rsidP="00864451">
            <w:pPr>
              <w:jc w:val="center"/>
              <w:rPr>
                <w:sz w:val="18"/>
                <w:szCs w:val="18"/>
              </w:rPr>
            </w:pPr>
            <w:r w:rsidRPr="0001799A">
              <w:rPr>
                <w:sz w:val="18"/>
                <w:szCs w:val="18"/>
              </w:rPr>
              <w:t>5</w:t>
            </w:r>
          </w:p>
        </w:tc>
        <w:tc>
          <w:tcPr>
            <w:tcW w:w="980" w:type="dxa"/>
            <w:tcBorders>
              <w:top w:val="single" w:sz="4" w:space="0" w:color="auto"/>
              <w:left w:val="nil"/>
              <w:bottom w:val="single" w:sz="4" w:space="0" w:color="auto"/>
              <w:right w:val="single" w:sz="4" w:space="0" w:color="auto"/>
            </w:tcBorders>
            <w:vAlign w:val="center"/>
          </w:tcPr>
          <w:p w14:paraId="28AA2084" w14:textId="65C5FCF1" w:rsidR="00EC01C8" w:rsidRPr="0001799A" w:rsidRDefault="00864451" w:rsidP="00864451">
            <w:pPr>
              <w:jc w:val="center"/>
              <w:rPr>
                <w:sz w:val="18"/>
                <w:szCs w:val="18"/>
              </w:rPr>
            </w:pPr>
            <w:r w:rsidRPr="0001799A">
              <w:rPr>
                <w:sz w:val="18"/>
                <w:szCs w:val="18"/>
              </w:rPr>
              <w:t>5</w:t>
            </w:r>
          </w:p>
        </w:tc>
        <w:tc>
          <w:tcPr>
            <w:tcW w:w="980" w:type="dxa"/>
            <w:tcBorders>
              <w:top w:val="single" w:sz="4" w:space="0" w:color="auto"/>
              <w:left w:val="nil"/>
              <w:bottom w:val="single" w:sz="4" w:space="0" w:color="auto"/>
              <w:right w:val="single" w:sz="4" w:space="0" w:color="auto"/>
            </w:tcBorders>
            <w:vAlign w:val="center"/>
          </w:tcPr>
          <w:p w14:paraId="21AE3894" w14:textId="77858B7B" w:rsidR="00EC01C8" w:rsidRPr="0001799A" w:rsidRDefault="00864451" w:rsidP="00864451">
            <w:pPr>
              <w:jc w:val="center"/>
              <w:rPr>
                <w:sz w:val="18"/>
                <w:szCs w:val="18"/>
              </w:rPr>
            </w:pPr>
            <w:r w:rsidRPr="0001799A">
              <w:rPr>
                <w:sz w:val="18"/>
                <w:szCs w:val="18"/>
              </w:rPr>
              <w:t>5</w:t>
            </w:r>
          </w:p>
        </w:tc>
      </w:tr>
    </w:tbl>
    <w:p w14:paraId="692089AE" w14:textId="77777777" w:rsidR="006A1846" w:rsidRDefault="006A1846" w:rsidP="00916407">
      <w:pPr>
        <w:jc w:val="both"/>
      </w:pPr>
    </w:p>
    <w:p w14:paraId="05771373" w14:textId="77777777" w:rsidR="00E3493C" w:rsidRDefault="00E3493C" w:rsidP="00916407">
      <w:pPr>
        <w:jc w:val="both"/>
      </w:pPr>
    </w:p>
    <w:sectPr w:rsidR="00E3493C" w:rsidSect="00F93D04">
      <w:pgSz w:w="11906" w:h="16838"/>
      <w:pgMar w:top="1418" w:right="1843"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DA7022" w14:textId="77777777" w:rsidR="00927305" w:rsidRDefault="00927305" w:rsidP="00BB3CAA">
      <w:r>
        <w:separator/>
      </w:r>
    </w:p>
  </w:endnote>
  <w:endnote w:type="continuationSeparator" w:id="0">
    <w:p w14:paraId="0F098640" w14:textId="77777777" w:rsidR="00927305" w:rsidRDefault="00927305" w:rsidP="00BB3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6452059"/>
      <w:docPartObj>
        <w:docPartGallery w:val="Page Numbers (Bottom of Page)"/>
        <w:docPartUnique/>
      </w:docPartObj>
    </w:sdtPr>
    <w:sdtEndPr/>
    <w:sdtContent>
      <w:p w14:paraId="7E947140" w14:textId="7EE8CC05" w:rsidR="00B30A08" w:rsidRDefault="00B30A08">
        <w:pPr>
          <w:pStyle w:val="Footer"/>
          <w:jc w:val="center"/>
        </w:pPr>
        <w:r>
          <w:fldChar w:fldCharType="begin"/>
        </w:r>
        <w:r>
          <w:instrText>PAGE   \* MERGEFORMAT</w:instrText>
        </w:r>
        <w:r>
          <w:fldChar w:fldCharType="separate"/>
        </w:r>
        <w:r w:rsidR="00162DF7">
          <w:rPr>
            <w:noProof/>
          </w:rPr>
          <w:t>14</w:t>
        </w:r>
        <w:r>
          <w:fldChar w:fldCharType="end"/>
        </w:r>
      </w:p>
    </w:sdtContent>
  </w:sdt>
  <w:p w14:paraId="2639DF73" w14:textId="77777777" w:rsidR="00B30A08" w:rsidRDefault="00B30A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08966" w14:textId="77777777" w:rsidR="00B30A08" w:rsidRDefault="00B30A08">
    <w:pPr>
      <w:pStyle w:val="Footer"/>
      <w:jc w:val="right"/>
    </w:pPr>
    <w:r>
      <w:fldChar w:fldCharType="begin"/>
    </w:r>
    <w:r>
      <w:instrText xml:space="preserve"> PAGE   \* MERGEFORMAT </w:instrText>
    </w:r>
    <w:r>
      <w:fldChar w:fldCharType="separate"/>
    </w:r>
    <w:r w:rsidR="00F24BAF">
      <w:rPr>
        <w:noProof/>
      </w:rPr>
      <w:t>48</w:t>
    </w:r>
    <w:r>
      <w:rPr>
        <w:noProof/>
      </w:rPr>
      <w:fldChar w:fldCharType="end"/>
    </w:r>
  </w:p>
  <w:p w14:paraId="4513CCD8" w14:textId="77777777" w:rsidR="00B30A08" w:rsidRDefault="00B30A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5B4A3F" w14:textId="77777777" w:rsidR="00927305" w:rsidRDefault="00927305" w:rsidP="00BB3CAA">
      <w:r>
        <w:separator/>
      </w:r>
    </w:p>
  </w:footnote>
  <w:footnote w:type="continuationSeparator" w:id="0">
    <w:p w14:paraId="5197D5B4" w14:textId="77777777" w:rsidR="00927305" w:rsidRDefault="00927305" w:rsidP="00BB3C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525A1"/>
    <w:multiLevelType w:val="hybridMultilevel"/>
    <w:tmpl w:val="AD980B06"/>
    <w:lvl w:ilvl="0" w:tplc="7F0C87A8">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F37F50"/>
    <w:multiLevelType w:val="hybridMultilevel"/>
    <w:tmpl w:val="0066CB6E"/>
    <w:lvl w:ilvl="0" w:tplc="E6B69624">
      <w:numFmt w:val="bullet"/>
      <w:lvlText w:val="-"/>
      <w:lvlJc w:val="left"/>
      <w:pPr>
        <w:ind w:left="569" w:hanging="176"/>
      </w:pPr>
      <w:rPr>
        <w:rFonts w:ascii="Cambria" w:eastAsia="Cambria" w:hAnsi="Cambria" w:cs="Cambria" w:hint="default"/>
        <w:b w:val="0"/>
        <w:bCs w:val="0"/>
        <w:i w:val="0"/>
        <w:iCs w:val="0"/>
        <w:w w:val="120"/>
        <w:sz w:val="24"/>
        <w:szCs w:val="24"/>
        <w:lang w:val="bs-Latn" w:eastAsia="en-US" w:bidi="ar-SA"/>
      </w:rPr>
    </w:lvl>
    <w:lvl w:ilvl="1" w:tplc="7018AB74">
      <w:numFmt w:val="bullet"/>
      <w:lvlText w:val="*"/>
      <w:lvlJc w:val="left"/>
      <w:pPr>
        <w:ind w:left="2026" w:hanging="183"/>
      </w:pPr>
      <w:rPr>
        <w:rFonts w:ascii="Cambria" w:eastAsia="Cambria" w:hAnsi="Cambria" w:cs="Cambria" w:hint="default"/>
        <w:b w:val="0"/>
        <w:bCs w:val="0"/>
        <w:i w:val="0"/>
        <w:iCs w:val="0"/>
        <w:w w:val="102"/>
        <w:sz w:val="24"/>
        <w:szCs w:val="24"/>
        <w:lang w:val="bs-Latn" w:eastAsia="en-US" w:bidi="ar-SA"/>
      </w:rPr>
    </w:lvl>
    <w:lvl w:ilvl="2" w:tplc="FD1EEEE8">
      <w:numFmt w:val="bullet"/>
      <w:lvlText w:val="•"/>
      <w:lvlJc w:val="left"/>
      <w:pPr>
        <w:ind w:left="2020" w:hanging="183"/>
      </w:pPr>
      <w:rPr>
        <w:rFonts w:hint="default"/>
        <w:lang w:val="bs-Latn" w:eastAsia="en-US" w:bidi="ar-SA"/>
      </w:rPr>
    </w:lvl>
    <w:lvl w:ilvl="3" w:tplc="CF8E1F1C">
      <w:numFmt w:val="bullet"/>
      <w:lvlText w:val="•"/>
      <w:lvlJc w:val="left"/>
      <w:pPr>
        <w:ind w:left="3215" w:hanging="183"/>
      </w:pPr>
      <w:rPr>
        <w:rFonts w:hint="default"/>
        <w:lang w:val="bs-Latn" w:eastAsia="en-US" w:bidi="ar-SA"/>
      </w:rPr>
    </w:lvl>
    <w:lvl w:ilvl="4" w:tplc="D5C8FE20">
      <w:numFmt w:val="bullet"/>
      <w:lvlText w:val="•"/>
      <w:lvlJc w:val="left"/>
      <w:pPr>
        <w:ind w:left="4411" w:hanging="183"/>
      </w:pPr>
      <w:rPr>
        <w:rFonts w:hint="default"/>
        <w:lang w:val="bs-Latn" w:eastAsia="en-US" w:bidi="ar-SA"/>
      </w:rPr>
    </w:lvl>
    <w:lvl w:ilvl="5" w:tplc="C394A96C">
      <w:numFmt w:val="bullet"/>
      <w:lvlText w:val="•"/>
      <w:lvlJc w:val="left"/>
      <w:pPr>
        <w:ind w:left="5607" w:hanging="183"/>
      </w:pPr>
      <w:rPr>
        <w:rFonts w:hint="default"/>
        <w:lang w:val="bs-Latn" w:eastAsia="en-US" w:bidi="ar-SA"/>
      </w:rPr>
    </w:lvl>
    <w:lvl w:ilvl="6" w:tplc="2446035C">
      <w:numFmt w:val="bullet"/>
      <w:lvlText w:val="•"/>
      <w:lvlJc w:val="left"/>
      <w:pPr>
        <w:ind w:left="6803" w:hanging="183"/>
      </w:pPr>
      <w:rPr>
        <w:rFonts w:hint="default"/>
        <w:lang w:val="bs-Latn" w:eastAsia="en-US" w:bidi="ar-SA"/>
      </w:rPr>
    </w:lvl>
    <w:lvl w:ilvl="7" w:tplc="62000916">
      <w:numFmt w:val="bullet"/>
      <w:lvlText w:val="•"/>
      <w:lvlJc w:val="left"/>
      <w:pPr>
        <w:ind w:left="7999" w:hanging="183"/>
      </w:pPr>
      <w:rPr>
        <w:rFonts w:hint="default"/>
        <w:lang w:val="bs-Latn" w:eastAsia="en-US" w:bidi="ar-SA"/>
      </w:rPr>
    </w:lvl>
    <w:lvl w:ilvl="8" w:tplc="F648CFE4">
      <w:numFmt w:val="bullet"/>
      <w:lvlText w:val="•"/>
      <w:lvlJc w:val="left"/>
      <w:pPr>
        <w:ind w:left="9194" w:hanging="183"/>
      </w:pPr>
      <w:rPr>
        <w:rFonts w:hint="default"/>
        <w:lang w:val="bs-Latn" w:eastAsia="en-US" w:bidi="ar-SA"/>
      </w:rPr>
    </w:lvl>
  </w:abstractNum>
  <w:abstractNum w:abstractNumId="2" w15:restartNumberingAfterBreak="0">
    <w:nsid w:val="09F94EA5"/>
    <w:multiLevelType w:val="hybridMultilevel"/>
    <w:tmpl w:val="92E04978"/>
    <w:lvl w:ilvl="0" w:tplc="0809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4E150D"/>
    <w:multiLevelType w:val="hybridMultilevel"/>
    <w:tmpl w:val="8160BCF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CC22AD5"/>
    <w:multiLevelType w:val="multilevel"/>
    <w:tmpl w:val="0E40FB32"/>
    <w:lvl w:ilvl="0">
      <w:start w:val="1"/>
      <w:numFmt w:val="bullet"/>
      <w:lvlText w:val=""/>
      <w:lvlJc w:val="left"/>
      <w:pPr>
        <w:tabs>
          <w:tab w:val="num" w:pos="720"/>
        </w:tabs>
        <w:ind w:left="720" w:hanging="360"/>
      </w:pPr>
      <w:rPr>
        <w:rFonts w:ascii="Symbol" w:hAnsi="Symbol" w:hint="default"/>
      </w:rPr>
    </w:lvl>
    <w:lvl w:ilvl="1">
      <w:start w:val="250"/>
      <w:numFmt w:val="bullet"/>
      <w:lvlText w:val="-"/>
      <w:lvlJc w:val="left"/>
      <w:pPr>
        <w:ind w:left="1440" w:hanging="360"/>
      </w:pPr>
      <w:rPr>
        <w:rFonts w:ascii="Calibri" w:eastAsia="Times New Roman" w:hAnsi="Calibri" w:cs="Calibri"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976903"/>
    <w:multiLevelType w:val="multilevel"/>
    <w:tmpl w:val="D08294A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7D7CCF"/>
    <w:multiLevelType w:val="hybridMultilevel"/>
    <w:tmpl w:val="353A70C4"/>
    <w:lvl w:ilvl="0" w:tplc="2454022A">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6C34911"/>
    <w:multiLevelType w:val="multilevel"/>
    <w:tmpl w:val="B3D43BEA"/>
    <w:lvl w:ilvl="0">
      <w:start w:val="4"/>
      <w:numFmt w:val="decimal"/>
      <w:lvlText w:val="%1."/>
      <w:lvlJc w:val="left"/>
      <w:pPr>
        <w:ind w:left="360" w:hanging="360"/>
      </w:pPr>
      <w:rPr>
        <w:rFonts w:hint="default"/>
      </w:rPr>
    </w:lvl>
    <w:lvl w:ilvl="1">
      <w:start w:val="2"/>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8" w15:restartNumberingAfterBreak="0">
    <w:nsid w:val="26F77A76"/>
    <w:multiLevelType w:val="hybridMultilevel"/>
    <w:tmpl w:val="96969428"/>
    <w:lvl w:ilvl="0" w:tplc="9AC86FD0">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38A0308"/>
    <w:multiLevelType w:val="hybridMultilevel"/>
    <w:tmpl w:val="090AFD8C"/>
    <w:lvl w:ilvl="0" w:tplc="A0C65D10">
      <w:numFmt w:val="bullet"/>
      <w:lvlText w:val="-"/>
      <w:lvlJc w:val="left"/>
      <w:pPr>
        <w:ind w:left="742" w:hanging="173"/>
      </w:pPr>
      <w:rPr>
        <w:rFonts w:ascii="Cambria" w:eastAsia="Cambria" w:hAnsi="Cambria" w:cs="Cambria" w:hint="default"/>
        <w:b w:val="0"/>
        <w:bCs w:val="0"/>
        <w:i w:val="0"/>
        <w:iCs w:val="0"/>
        <w:w w:val="120"/>
        <w:sz w:val="24"/>
        <w:szCs w:val="24"/>
        <w:lang w:val="bs-Latn" w:eastAsia="en-US" w:bidi="ar-SA"/>
      </w:rPr>
    </w:lvl>
    <w:lvl w:ilvl="1" w:tplc="B5EA7AAA">
      <w:numFmt w:val="bullet"/>
      <w:lvlText w:val="•"/>
      <w:lvlJc w:val="left"/>
      <w:pPr>
        <w:ind w:left="1824" w:hanging="173"/>
      </w:pPr>
      <w:rPr>
        <w:rFonts w:hint="default"/>
        <w:lang w:val="bs-Latn" w:eastAsia="en-US" w:bidi="ar-SA"/>
      </w:rPr>
    </w:lvl>
    <w:lvl w:ilvl="2" w:tplc="2B642A5C">
      <w:numFmt w:val="bullet"/>
      <w:lvlText w:val="•"/>
      <w:lvlJc w:val="left"/>
      <w:pPr>
        <w:ind w:left="2909" w:hanging="173"/>
      </w:pPr>
      <w:rPr>
        <w:rFonts w:hint="default"/>
        <w:lang w:val="bs-Latn" w:eastAsia="en-US" w:bidi="ar-SA"/>
      </w:rPr>
    </w:lvl>
    <w:lvl w:ilvl="3" w:tplc="6F42BFE0">
      <w:numFmt w:val="bullet"/>
      <w:lvlText w:val="•"/>
      <w:lvlJc w:val="left"/>
      <w:pPr>
        <w:ind w:left="3993" w:hanging="173"/>
      </w:pPr>
      <w:rPr>
        <w:rFonts w:hint="default"/>
        <w:lang w:val="bs-Latn" w:eastAsia="en-US" w:bidi="ar-SA"/>
      </w:rPr>
    </w:lvl>
    <w:lvl w:ilvl="4" w:tplc="6F6AC8B6">
      <w:numFmt w:val="bullet"/>
      <w:lvlText w:val="•"/>
      <w:lvlJc w:val="left"/>
      <w:pPr>
        <w:ind w:left="5078" w:hanging="173"/>
      </w:pPr>
      <w:rPr>
        <w:rFonts w:hint="default"/>
        <w:lang w:val="bs-Latn" w:eastAsia="en-US" w:bidi="ar-SA"/>
      </w:rPr>
    </w:lvl>
    <w:lvl w:ilvl="5" w:tplc="811A38C6">
      <w:numFmt w:val="bullet"/>
      <w:lvlText w:val="•"/>
      <w:lvlJc w:val="left"/>
      <w:pPr>
        <w:ind w:left="6163" w:hanging="173"/>
      </w:pPr>
      <w:rPr>
        <w:rFonts w:hint="default"/>
        <w:lang w:val="bs-Latn" w:eastAsia="en-US" w:bidi="ar-SA"/>
      </w:rPr>
    </w:lvl>
    <w:lvl w:ilvl="6" w:tplc="5B600470">
      <w:numFmt w:val="bullet"/>
      <w:lvlText w:val="•"/>
      <w:lvlJc w:val="left"/>
      <w:pPr>
        <w:ind w:left="7247" w:hanging="173"/>
      </w:pPr>
      <w:rPr>
        <w:rFonts w:hint="default"/>
        <w:lang w:val="bs-Latn" w:eastAsia="en-US" w:bidi="ar-SA"/>
      </w:rPr>
    </w:lvl>
    <w:lvl w:ilvl="7" w:tplc="8E642F06">
      <w:numFmt w:val="bullet"/>
      <w:lvlText w:val="•"/>
      <w:lvlJc w:val="left"/>
      <w:pPr>
        <w:ind w:left="8332" w:hanging="173"/>
      </w:pPr>
      <w:rPr>
        <w:rFonts w:hint="default"/>
        <w:lang w:val="bs-Latn" w:eastAsia="en-US" w:bidi="ar-SA"/>
      </w:rPr>
    </w:lvl>
    <w:lvl w:ilvl="8" w:tplc="54C2E698">
      <w:numFmt w:val="bullet"/>
      <w:lvlText w:val="•"/>
      <w:lvlJc w:val="left"/>
      <w:pPr>
        <w:ind w:left="9417" w:hanging="173"/>
      </w:pPr>
      <w:rPr>
        <w:rFonts w:hint="default"/>
        <w:lang w:val="bs-Latn" w:eastAsia="en-US" w:bidi="ar-SA"/>
      </w:rPr>
    </w:lvl>
  </w:abstractNum>
  <w:abstractNum w:abstractNumId="10" w15:restartNumberingAfterBreak="0">
    <w:nsid w:val="38E2664B"/>
    <w:multiLevelType w:val="hybridMultilevel"/>
    <w:tmpl w:val="C5641952"/>
    <w:lvl w:ilvl="0" w:tplc="0809000B">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3BEE53AE"/>
    <w:multiLevelType w:val="hybridMultilevel"/>
    <w:tmpl w:val="216A6026"/>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C356AC2"/>
    <w:multiLevelType w:val="multilevel"/>
    <w:tmpl w:val="CF20AE7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3DD54BE0"/>
    <w:multiLevelType w:val="hybridMultilevel"/>
    <w:tmpl w:val="0D2C95E2"/>
    <w:lvl w:ilvl="0" w:tplc="041A000B">
      <w:start w:val="1"/>
      <w:numFmt w:val="bullet"/>
      <w:lvlText w:val=""/>
      <w:lvlJc w:val="left"/>
      <w:pPr>
        <w:ind w:left="770" w:hanging="360"/>
      </w:pPr>
      <w:rPr>
        <w:rFonts w:ascii="Wingdings" w:hAnsi="Wingdings" w:hint="default"/>
      </w:rPr>
    </w:lvl>
    <w:lvl w:ilvl="1" w:tplc="041A0003" w:tentative="1">
      <w:start w:val="1"/>
      <w:numFmt w:val="bullet"/>
      <w:lvlText w:val="o"/>
      <w:lvlJc w:val="left"/>
      <w:pPr>
        <w:ind w:left="1490" w:hanging="360"/>
      </w:pPr>
      <w:rPr>
        <w:rFonts w:ascii="Courier New" w:hAnsi="Courier New" w:cs="Courier New" w:hint="default"/>
      </w:rPr>
    </w:lvl>
    <w:lvl w:ilvl="2" w:tplc="041A0005" w:tentative="1">
      <w:start w:val="1"/>
      <w:numFmt w:val="bullet"/>
      <w:lvlText w:val=""/>
      <w:lvlJc w:val="left"/>
      <w:pPr>
        <w:ind w:left="2210" w:hanging="360"/>
      </w:pPr>
      <w:rPr>
        <w:rFonts w:ascii="Wingdings" w:hAnsi="Wingdings" w:hint="default"/>
      </w:rPr>
    </w:lvl>
    <w:lvl w:ilvl="3" w:tplc="041A0001" w:tentative="1">
      <w:start w:val="1"/>
      <w:numFmt w:val="bullet"/>
      <w:lvlText w:val=""/>
      <w:lvlJc w:val="left"/>
      <w:pPr>
        <w:ind w:left="2930" w:hanging="360"/>
      </w:pPr>
      <w:rPr>
        <w:rFonts w:ascii="Symbol" w:hAnsi="Symbol" w:hint="default"/>
      </w:rPr>
    </w:lvl>
    <w:lvl w:ilvl="4" w:tplc="041A0003" w:tentative="1">
      <w:start w:val="1"/>
      <w:numFmt w:val="bullet"/>
      <w:lvlText w:val="o"/>
      <w:lvlJc w:val="left"/>
      <w:pPr>
        <w:ind w:left="3650" w:hanging="360"/>
      </w:pPr>
      <w:rPr>
        <w:rFonts w:ascii="Courier New" w:hAnsi="Courier New" w:cs="Courier New" w:hint="default"/>
      </w:rPr>
    </w:lvl>
    <w:lvl w:ilvl="5" w:tplc="041A0005" w:tentative="1">
      <w:start w:val="1"/>
      <w:numFmt w:val="bullet"/>
      <w:lvlText w:val=""/>
      <w:lvlJc w:val="left"/>
      <w:pPr>
        <w:ind w:left="4370" w:hanging="360"/>
      </w:pPr>
      <w:rPr>
        <w:rFonts w:ascii="Wingdings" w:hAnsi="Wingdings" w:hint="default"/>
      </w:rPr>
    </w:lvl>
    <w:lvl w:ilvl="6" w:tplc="041A0001" w:tentative="1">
      <w:start w:val="1"/>
      <w:numFmt w:val="bullet"/>
      <w:lvlText w:val=""/>
      <w:lvlJc w:val="left"/>
      <w:pPr>
        <w:ind w:left="5090" w:hanging="360"/>
      </w:pPr>
      <w:rPr>
        <w:rFonts w:ascii="Symbol" w:hAnsi="Symbol" w:hint="default"/>
      </w:rPr>
    </w:lvl>
    <w:lvl w:ilvl="7" w:tplc="041A0003" w:tentative="1">
      <w:start w:val="1"/>
      <w:numFmt w:val="bullet"/>
      <w:lvlText w:val="o"/>
      <w:lvlJc w:val="left"/>
      <w:pPr>
        <w:ind w:left="5810" w:hanging="360"/>
      </w:pPr>
      <w:rPr>
        <w:rFonts w:ascii="Courier New" w:hAnsi="Courier New" w:cs="Courier New" w:hint="default"/>
      </w:rPr>
    </w:lvl>
    <w:lvl w:ilvl="8" w:tplc="041A0005" w:tentative="1">
      <w:start w:val="1"/>
      <w:numFmt w:val="bullet"/>
      <w:lvlText w:val=""/>
      <w:lvlJc w:val="left"/>
      <w:pPr>
        <w:ind w:left="6530" w:hanging="360"/>
      </w:pPr>
      <w:rPr>
        <w:rFonts w:ascii="Wingdings" w:hAnsi="Wingdings" w:hint="default"/>
      </w:rPr>
    </w:lvl>
  </w:abstractNum>
  <w:abstractNum w:abstractNumId="14" w15:restartNumberingAfterBreak="0">
    <w:nsid w:val="40C46CE8"/>
    <w:multiLevelType w:val="hybridMultilevel"/>
    <w:tmpl w:val="9112C3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C146A92"/>
    <w:multiLevelType w:val="hybridMultilevel"/>
    <w:tmpl w:val="5A722BC4"/>
    <w:lvl w:ilvl="0" w:tplc="2454022A">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07E3B51"/>
    <w:multiLevelType w:val="hybridMultilevel"/>
    <w:tmpl w:val="99EED31E"/>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2E727F0"/>
    <w:multiLevelType w:val="hybridMultilevel"/>
    <w:tmpl w:val="CECAC456"/>
    <w:lvl w:ilvl="0" w:tplc="9A54040E">
      <w:start w:val="1"/>
      <w:numFmt w:val="bullet"/>
      <w:lvlText w:val="-"/>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8FD1AFC"/>
    <w:multiLevelType w:val="hybridMultilevel"/>
    <w:tmpl w:val="C76AD6E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9EF65BE"/>
    <w:multiLevelType w:val="hybridMultilevel"/>
    <w:tmpl w:val="ED5EC0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B022797"/>
    <w:multiLevelType w:val="hybridMultilevel"/>
    <w:tmpl w:val="26E6C886"/>
    <w:lvl w:ilvl="0" w:tplc="2454022A">
      <w:start w:val="1"/>
      <w:numFmt w:val="bullet"/>
      <w:lvlText w:val="-"/>
      <w:lvlJc w:val="left"/>
      <w:pPr>
        <w:ind w:left="1423" w:hanging="360"/>
      </w:pPr>
      <w:rPr>
        <w:rFonts w:ascii="Times New Roman" w:hAnsi="Times New Roman" w:cs="Times New Roman" w:hint="default"/>
      </w:rPr>
    </w:lvl>
    <w:lvl w:ilvl="1" w:tplc="041A0003" w:tentative="1">
      <w:start w:val="1"/>
      <w:numFmt w:val="bullet"/>
      <w:lvlText w:val="o"/>
      <w:lvlJc w:val="left"/>
      <w:pPr>
        <w:ind w:left="2143" w:hanging="360"/>
      </w:pPr>
      <w:rPr>
        <w:rFonts w:ascii="Courier New" w:hAnsi="Courier New" w:cs="Courier New" w:hint="default"/>
      </w:rPr>
    </w:lvl>
    <w:lvl w:ilvl="2" w:tplc="041A0005" w:tentative="1">
      <w:start w:val="1"/>
      <w:numFmt w:val="bullet"/>
      <w:lvlText w:val=""/>
      <w:lvlJc w:val="left"/>
      <w:pPr>
        <w:ind w:left="2863" w:hanging="360"/>
      </w:pPr>
      <w:rPr>
        <w:rFonts w:ascii="Wingdings" w:hAnsi="Wingdings" w:hint="default"/>
      </w:rPr>
    </w:lvl>
    <w:lvl w:ilvl="3" w:tplc="041A0001" w:tentative="1">
      <w:start w:val="1"/>
      <w:numFmt w:val="bullet"/>
      <w:lvlText w:val=""/>
      <w:lvlJc w:val="left"/>
      <w:pPr>
        <w:ind w:left="3583" w:hanging="360"/>
      </w:pPr>
      <w:rPr>
        <w:rFonts w:ascii="Symbol" w:hAnsi="Symbol" w:hint="default"/>
      </w:rPr>
    </w:lvl>
    <w:lvl w:ilvl="4" w:tplc="041A0003" w:tentative="1">
      <w:start w:val="1"/>
      <w:numFmt w:val="bullet"/>
      <w:lvlText w:val="o"/>
      <w:lvlJc w:val="left"/>
      <w:pPr>
        <w:ind w:left="4303" w:hanging="360"/>
      </w:pPr>
      <w:rPr>
        <w:rFonts w:ascii="Courier New" w:hAnsi="Courier New" w:cs="Courier New" w:hint="default"/>
      </w:rPr>
    </w:lvl>
    <w:lvl w:ilvl="5" w:tplc="041A0005" w:tentative="1">
      <w:start w:val="1"/>
      <w:numFmt w:val="bullet"/>
      <w:lvlText w:val=""/>
      <w:lvlJc w:val="left"/>
      <w:pPr>
        <w:ind w:left="5023" w:hanging="360"/>
      </w:pPr>
      <w:rPr>
        <w:rFonts w:ascii="Wingdings" w:hAnsi="Wingdings" w:hint="default"/>
      </w:rPr>
    </w:lvl>
    <w:lvl w:ilvl="6" w:tplc="041A0001" w:tentative="1">
      <w:start w:val="1"/>
      <w:numFmt w:val="bullet"/>
      <w:lvlText w:val=""/>
      <w:lvlJc w:val="left"/>
      <w:pPr>
        <w:ind w:left="5743" w:hanging="360"/>
      </w:pPr>
      <w:rPr>
        <w:rFonts w:ascii="Symbol" w:hAnsi="Symbol" w:hint="default"/>
      </w:rPr>
    </w:lvl>
    <w:lvl w:ilvl="7" w:tplc="041A0003" w:tentative="1">
      <w:start w:val="1"/>
      <w:numFmt w:val="bullet"/>
      <w:lvlText w:val="o"/>
      <w:lvlJc w:val="left"/>
      <w:pPr>
        <w:ind w:left="6463" w:hanging="360"/>
      </w:pPr>
      <w:rPr>
        <w:rFonts w:ascii="Courier New" w:hAnsi="Courier New" w:cs="Courier New" w:hint="default"/>
      </w:rPr>
    </w:lvl>
    <w:lvl w:ilvl="8" w:tplc="041A0005" w:tentative="1">
      <w:start w:val="1"/>
      <w:numFmt w:val="bullet"/>
      <w:lvlText w:val=""/>
      <w:lvlJc w:val="left"/>
      <w:pPr>
        <w:ind w:left="7183" w:hanging="360"/>
      </w:pPr>
      <w:rPr>
        <w:rFonts w:ascii="Wingdings" w:hAnsi="Wingdings" w:hint="default"/>
      </w:rPr>
    </w:lvl>
  </w:abstractNum>
  <w:abstractNum w:abstractNumId="21" w15:restartNumberingAfterBreak="0">
    <w:nsid w:val="5CBF4949"/>
    <w:multiLevelType w:val="hybridMultilevel"/>
    <w:tmpl w:val="F75E8F3E"/>
    <w:lvl w:ilvl="0" w:tplc="8B34B2A6">
      <w:numFmt w:val="bullet"/>
      <w:lvlText w:val="-"/>
      <w:lvlJc w:val="left"/>
      <w:pPr>
        <w:ind w:left="1428" w:hanging="360"/>
      </w:pPr>
      <w:rPr>
        <w:rFonts w:ascii="Times New Roman" w:eastAsia="Times New Roman"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2" w15:restartNumberingAfterBreak="0">
    <w:nsid w:val="60DE66F0"/>
    <w:multiLevelType w:val="hybridMultilevel"/>
    <w:tmpl w:val="BB10F306"/>
    <w:lvl w:ilvl="0" w:tplc="0809000B">
      <w:start w:val="1"/>
      <w:numFmt w:val="bullet"/>
      <w:pStyle w:val="SANDRAPRVI"/>
      <w:lvlText w:val=""/>
      <w:lvlJc w:val="left"/>
      <w:pPr>
        <w:ind w:left="720" w:hanging="360"/>
      </w:pPr>
      <w:rPr>
        <w:rFonts w:ascii="Wingdings" w:hAnsi="Wingdings" w:hint="default"/>
      </w:rPr>
    </w:lvl>
    <w:lvl w:ilvl="1" w:tplc="08090003">
      <w:start w:val="1"/>
      <w:numFmt w:val="decimal"/>
      <w:pStyle w:val="SANDRADRUGI"/>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15:restartNumberingAfterBreak="0">
    <w:nsid w:val="623B2A3D"/>
    <w:multiLevelType w:val="hybridMultilevel"/>
    <w:tmpl w:val="522E17A0"/>
    <w:lvl w:ilvl="0" w:tplc="9AC86FD0">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55D7ACF"/>
    <w:multiLevelType w:val="hybridMultilevel"/>
    <w:tmpl w:val="80A813CC"/>
    <w:lvl w:ilvl="0" w:tplc="3BE89764">
      <w:start w:val="1"/>
      <w:numFmt w:val="upperRoman"/>
      <w:lvlText w:val="%1."/>
      <w:lvlJc w:val="left"/>
      <w:pPr>
        <w:ind w:left="1080" w:hanging="72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E1C6E0E"/>
    <w:multiLevelType w:val="hybridMultilevel"/>
    <w:tmpl w:val="96606A66"/>
    <w:lvl w:ilvl="0" w:tplc="54C80396">
      <w:numFmt w:val="bullet"/>
      <w:lvlText w:val="-"/>
      <w:lvlJc w:val="left"/>
      <w:pPr>
        <w:ind w:left="569" w:hanging="195"/>
      </w:pPr>
      <w:rPr>
        <w:rFonts w:ascii="Cambria" w:eastAsia="Cambria" w:hAnsi="Cambria" w:cs="Cambria" w:hint="default"/>
        <w:b w:val="0"/>
        <w:bCs w:val="0"/>
        <w:i w:val="0"/>
        <w:iCs w:val="0"/>
        <w:w w:val="120"/>
        <w:sz w:val="24"/>
        <w:szCs w:val="24"/>
        <w:lang w:val="bs-Latn" w:eastAsia="en-US" w:bidi="ar-SA"/>
      </w:rPr>
    </w:lvl>
    <w:lvl w:ilvl="1" w:tplc="0A0235CE">
      <w:numFmt w:val="bullet"/>
      <w:lvlText w:val="*"/>
      <w:lvlJc w:val="left"/>
      <w:pPr>
        <w:ind w:left="2007" w:hanging="192"/>
      </w:pPr>
      <w:rPr>
        <w:rFonts w:ascii="Cambria" w:eastAsia="Cambria" w:hAnsi="Cambria" w:cs="Cambria" w:hint="default"/>
        <w:b/>
        <w:bCs/>
        <w:i w:val="0"/>
        <w:iCs w:val="0"/>
        <w:w w:val="101"/>
        <w:sz w:val="24"/>
        <w:szCs w:val="24"/>
        <w:lang w:val="bs-Latn" w:eastAsia="en-US" w:bidi="ar-SA"/>
      </w:rPr>
    </w:lvl>
    <w:lvl w:ilvl="2" w:tplc="76229720">
      <w:numFmt w:val="bullet"/>
      <w:lvlText w:val="•"/>
      <w:lvlJc w:val="left"/>
      <w:pPr>
        <w:ind w:left="2040" w:hanging="192"/>
      </w:pPr>
      <w:rPr>
        <w:rFonts w:hint="default"/>
        <w:lang w:val="bs-Latn" w:eastAsia="en-US" w:bidi="ar-SA"/>
      </w:rPr>
    </w:lvl>
    <w:lvl w:ilvl="3" w:tplc="3EB4DA6A">
      <w:numFmt w:val="bullet"/>
      <w:lvlText w:val="•"/>
      <w:lvlJc w:val="left"/>
      <w:pPr>
        <w:ind w:left="3233" w:hanging="192"/>
      </w:pPr>
      <w:rPr>
        <w:rFonts w:hint="default"/>
        <w:lang w:val="bs-Latn" w:eastAsia="en-US" w:bidi="ar-SA"/>
      </w:rPr>
    </w:lvl>
    <w:lvl w:ilvl="4" w:tplc="CD04B210">
      <w:numFmt w:val="bullet"/>
      <w:lvlText w:val="•"/>
      <w:lvlJc w:val="left"/>
      <w:pPr>
        <w:ind w:left="4426" w:hanging="192"/>
      </w:pPr>
      <w:rPr>
        <w:rFonts w:hint="default"/>
        <w:lang w:val="bs-Latn" w:eastAsia="en-US" w:bidi="ar-SA"/>
      </w:rPr>
    </w:lvl>
    <w:lvl w:ilvl="5" w:tplc="A9AE122E">
      <w:numFmt w:val="bullet"/>
      <w:lvlText w:val="•"/>
      <w:lvlJc w:val="left"/>
      <w:pPr>
        <w:ind w:left="5619" w:hanging="192"/>
      </w:pPr>
      <w:rPr>
        <w:rFonts w:hint="default"/>
        <w:lang w:val="bs-Latn" w:eastAsia="en-US" w:bidi="ar-SA"/>
      </w:rPr>
    </w:lvl>
    <w:lvl w:ilvl="6" w:tplc="CD8C20BE">
      <w:numFmt w:val="bullet"/>
      <w:lvlText w:val="•"/>
      <w:lvlJc w:val="left"/>
      <w:pPr>
        <w:ind w:left="6813" w:hanging="192"/>
      </w:pPr>
      <w:rPr>
        <w:rFonts w:hint="default"/>
        <w:lang w:val="bs-Latn" w:eastAsia="en-US" w:bidi="ar-SA"/>
      </w:rPr>
    </w:lvl>
    <w:lvl w:ilvl="7" w:tplc="73A8644C">
      <w:numFmt w:val="bullet"/>
      <w:lvlText w:val="•"/>
      <w:lvlJc w:val="left"/>
      <w:pPr>
        <w:ind w:left="8006" w:hanging="192"/>
      </w:pPr>
      <w:rPr>
        <w:rFonts w:hint="default"/>
        <w:lang w:val="bs-Latn" w:eastAsia="en-US" w:bidi="ar-SA"/>
      </w:rPr>
    </w:lvl>
    <w:lvl w:ilvl="8" w:tplc="47E0A972">
      <w:numFmt w:val="bullet"/>
      <w:lvlText w:val="•"/>
      <w:lvlJc w:val="left"/>
      <w:pPr>
        <w:ind w:left="9199" w:hanging="192"/>
      </w:pPr>
      <w:rPr>
        <w:rFonts w:hint="default"/>
        <w:lang w:val="bs-Latn" w:eastAsia="en-US" w:bidi="ar-SA"/>
      </w:rPr>
    </w:lvl>
  </w:abstractNum>
  <w:abstractNum w:abstractNumId="26" w15:restartNumberingAfterBreak="0">
    <w:nsid w:val="712E43CC"/>
    <w:multiLevelType w:val="multilevel"/>
    <w:tmpl w:val="48EE543C"/>
    <w:lvl w:ilvl="0">
      <w:start w:val="4"/>
      <w:numFmt w:val="decimal"/>
      <w:lvlText w:val="%1"/>
      <w:lvlJc w:val="left"/>
      <w:pPr>
        <w:ind w:left="929" w:hanging="915"/>
      </w:pPr>
      <w:rPr>
        <w:rFonts w:hint="default"/>
        <w:lang w:val="bs-Latn" w:eastAsia="en-US" w:bidi="ar-SA"/>
      </w:rPr>
    </w:lvl>
    <w:lvl w:ilvl="1">
      <w:start w:val="1"/>
      <w:numFmt w:val="decimal"/>
      <w:lvlText w:val="%1.%2."/>
      <w:lvlJc w:val="left"/>
      <w:pPr>
        <w:ind w:left="929" w:hanging="915"/>
        <w:jc w:val="right"/>
      </w:pPr>
      <w:rPr>
        <w:rFonts w:hint="default"/>
        <w:spacing w:val="-1"/>
        <w:w w:val="121"/>
        <w:lang w:val="bs-Latn" w:eastAsia="en-US" w:bidi="ar-SA"/>
      </w:rPr>
    </w:lvl>
    <w:lvl w:ilvl="2">
      <w:start w:val="1"/>
      <w:numFmt w:val="decimal"/>
      <w:lvlText w:val="%1.%2.%3."/>
      <w:lvlJc w:val="left"/>
      <w:pPr>
        <w:ind w:left="1453" w:hanging="884"/>
      </w:pPr>
      <w:rPr>
        <w:rFonts w:ascii="Cambria" w:eastAsia="Cambria" w:hAnsi="Cambria" w:cs="Cambria" w:hint="default"/>
        <w:b/>
        <w:bCs/>
        <w:i w:val="0"/>
        <w:iCs w:val="0"/>
        <w:spacing w:val="-1"/>
        <w:w w:val="111"/>
        <w:sz w:val="24"/>
        <w:szCs w:val="24"/>
        <w:lang w:val="bs-Latn" w:eastAsia="en-US" w:bidi="ar-SA"/>
      </w:rPr>
    </w:lvl>
    <w:lvl w:ilvl="3">
      <w:numFmt w:val="bullet"/>
      <w:lvlText w:val="•"/>
      <w:lvlJc w:val="left"/>
      <w:pPr>
        <w:ind w:left="3710" w:hanging="884"/>
      </w:pPr>
      <w:rPr>
        <w:rFonts w:hint="default"/>
        <w:lang w:val="bs-Latn" w:eastAsia="en-US" w:bidi="ar-SA"/>
      </w:rPr>
    </w:lvl>
    <w:lvl w:ilvl="4">
      <w:numFmt w:val="bullet"/>
      <w:lvlText w:val="•"/>
      <w:lvlJc w:val="left"/>
      <w:pPr>
        <w:ind w:left="4835" w:hanging="884"/>
      </w:pPr>
      <w:rPr>
        <w:rFonts w:hint="default"/>
        <w:lang w:val="bs-Latn" w:eastAsia="en-US" w:bidi="ar-SA"/>
      </w:rPr>
    </w:lvl>
    <w:lvl w:ilvl="5">
      <w:numFmt w:val="bullet"/>
      <w:lvlText w:val="•"/>
      <w:lvlJc w:val="left"/>
      <w:pPr>
        <w:ind w:left="5960" w:hanging="884"/>
      </w:pPr>
      <w:rPr>
        <w:rFonts w:hint="default"/>
        <w:lang w:val="bs-Latn" w:eastAsia="en-US" w:bidi="ar-SA"/>
      </w:rPr>
    </w:lvl>
    <w:lvl w:ilvl="6">
      <w:numFmt w:val="bullet"/>
      <w:lvlText w:val="•"/>
      <w:lvlJc w:val="left"/>
      <w:pPr>
        <w:ind w:left="7085" w:hanging="884"/>
      </w:pPr>
      <w:rPr>
        <w:rFonts w:hint="default"/>
        <w:lang w:val="bs-Latn" w:eastAsia="en-US" w:bidi="ar-SA"/>
      </w:rPr>
    </w:lvl>
    <w:lvl w:ilvl="7">
      <w:numFmt w:val="bullet"/>
      <w:lvlText w:val="•"/>
      <w:lvlJc w:val="left"/>
      <w:pPr>
        <w:ind w:left="8210" w:hanging="884"/>
      </w:pPr>
      <w:rPr>
        <w:rFonts w:hint="default"/>
        <w:lang w:val="bs-Latn" w:eastAsia="en-US" w:bidi="ar-SA"/>
      </w:rPr>
    </w:lvl>
    <w:lvl w:ilvl="8">
      <w:numFmt w:val="bullet"/>
      <w:lvlText w:val="•"/>
      <w:lvlJc w:val="left"/>
      <w:pPr>
        <w:ind w:left="9336" w:hanging="884"/>
      </w:pPr>
      <w:rPr>
        <w:rFonts w:hint="default"/>
        <w:lang w:val="bs-Latn" w:eastAsia="en-US" w:bidi="ar-SA"/>
      </w:rPr>
    </w:lvl>
  </w:abstractNum>
  <w:abstractNum w:abstractNumId="27" w15:restartNumberingAfterBreak="0">
    <w:nsid w:val="72B37BB0"/>
    <w:multiLevelType w:val="hybridMultilevel"/>
    <w:tmpl w:val="616CDBEE"/>
    <w:lvl w:ilvl="0" w:tplc="2454022A">
      <w:start w:val="1"/>
      <w:numFmt w:val="bullet"/>
      <w:lvlText w:val="-"/>
      <w:lvlJc w:val="left"/>
      <w:pPr>
        <w:ind w:left="720" w:hanging="360"/>
      </w:pPr>
      <w:rPr>
        <w:rFonts w:ascii="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8" w15:restartNumberingAfterBreak="0">
    <w:nsid w:val="75AE591C"/>
    <w:multiLevelType w:val="hybridMultilevel"/>
    <w:tmpl w:val="6FF6A018"/>
    <w:lvl w:ilvl="0" w:tplc="A1F8450C">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9" w15:restartNumberingAfterBreak="0">
    <w:nsid w:val="7707088B"/>
    <w:multiLevelType w:val="hybridMultilevel"/>
    <w:tmpl w:val="E894245A"/>
    <w:lvl w:ilvl="0" w:tplc="EF5E9450">
      <w:numFmt w:val="bullet"/>
      <w:lvlText w:val="-"/>
      <w:lvlJc w:val="left"/>
      <w:pPr>
        <w:ind w:left="709" w:hanging="173"/>
      </w:pPr>
      <w:rPr>
        <w:rFonts w:ascii="Cambria" w:eastAsia="Cambria" w:hAnsi="Cambria" w:cs="Cambria" w:hint="default"/>
        <w:w w:val="120"/>
        <w:sz w:val="24"/>
        <w:szCs w:val="24"/>
        <w:lang w:val="bs-Latn" w:eastAsia="en-US" w:bidi="ar-SA"/>
      </w:rPr>
    </w:lvl>
    <w:lvl w:ilvl="1" w:tplc="3B1E4260">
      <w:numFmt w:val="bullet"/>
      <w:lvlText w:val="•"/>
      <w:lvlJc w:val="left"/>
      <w:pPr>
        <w:ind w:left="1800" w:hanging="173"/>
      </w:pPr>
      <w:rPr>
        <w:rFonts w:hint="default"/>
        <w:lang w:val="bs-Latn" w:eastAsia="en-US" w:bidi="ar-SA"/>
      </w:rPr>
    </w:lvl>
    <w:lvl w:ilvl="2" w:tplc="CA6286BC">
      <w:numFmt w:val="bullet"/>
      <w:lvlText w:val="•"/>
      <w:lvlJc w:val="left"/>
      <w:pPr>
        <w:ind w:left="2901" w:hanging="173"/>
      </w:pPr>
      <w:rPr>
        <w:rFonts w:hint="default"/>
        <w:lang w:val="bs-Latn" w:eastAsia="en-US" w:bidi="ar-SA"/>
      </w:rPr>
    </w:lvl>
    <w:lvl w:ilvl="3" w:tplc="4508C4B2">
      <w:numFmt w:val="bullet"/>
      <w:lvlText w:val="•"/>
      <w:lvlJc w:val="left"/>
      <w:pPr>
        <w:ind w:left="4001" w:hanging="173"/>
      </w:pPr>
      <w:rPr>
        <w:rFonts w:hint="default"/>
        <w:lang w:val="bs-Latn" w:eastAsia="en-US" w:bidi="ar-SA"/>
      </w:rPr>
    </w:lvl>
    <w:lvl w:ilvl="4" w:tplc="5BFA1558">
      <w:numFmt w:val="bullet"/>
      <w:lvlText w:val="•"/>
      <w:lvlJc w:val="left"/>
      <w:pPr>
        <w:ind w:left="5102" w:hanging="173"/>
      </w:pPr>
      <w:rPr>
        <w:rFonts w:hint="default"/>
        <w:lang w:val="bs-Latn" w:eastAsia="en-US" w:bidi="ar-SA"/>
      </w:rPr>
    </w:lvl>
    <w:lvl w:ilvl="5" w:tplc="41469858">
      <w:numFmt w:val="bullet"/>
      <w:lvlText w:val="•"/>
      <w:lvlJc w:val="left"/>
      <w:pPr>
        <w:ind w:left="6203" w:hanging="173"/>
      </w:pPr>
      <w:rPr>
        <w:rFonts w:hint="default"/>
        <w:lang w:val="bs-Latn" w:eastAsia="en-US" w:bidi="ar-SA"/>
      </w:rPr>
    </w:lvl>
    <w:lvl w:ilvl="6" w:tplc="DDEAD930">
      <w:numFmt w:val="bullet"/>
      <w:lvlText w:val="•"/>
      <w:lvlJc w:val="left"/>
      <w:pPr>
        <w:ind w:left="7303" w:hanging="173"/>
      </w:pPr>
      <w:rPr>
        <w:rFonts w:hint="default"/>
        <w:lang w:val="bs-Latn" w:eastAsia="en-US" w:bidi="ar-SA"/>
      </w:rPr>
    </w:lvl>
    <w:lvl w:ilvl="7" w:tplc="A6CC6D74">
      <w:numFmt w:val="bullet"/>
      <w:lvlText w:val="•"/>
      <w:lvlJc w:val="left"/>
      <w:pPr>
        <w:ind w:left="8404" w:hanging="173"/>
      </w:pPr>
      <w:rPr>
        <w:rFonts w:hint="default"/>
        <w:lang w:val="bs-Latn" w:eastAsia="en-US" w:bidi="ar-SA"/>
      </w:rPr>
    </w:lvl>
    <w:lvl w:ilvl="8" w:tplc="9BBC2694">
      <w:numFmt w:val="bullet"/>
      <w:lvlText w:val="•"/>
      <w:lvlJc w:val="left"/>
      <w:pPr>
        <w:ind w:left="9505" w:hanging="173"/>
      </w:pPr>
      <w:rPr>
        <w:rFonts w:hint="default"/>
        <w:lang w:val="bs-Latn" w:eastAsia="en-US" w:bidi="ar-SA"/>
      </w:rPr>
    </w:lvl>
  </w:abstractNum>
  <w:abstractNum w:abstractNumId="30" w15:restartNumberingAfterBreak="0">
    <w:nsid w:val="7C017586"/>
    <w:multiLevelType w:val="multilevel"/>
    <w:tmpl w:val="EB36F900"/>
    <w:lvl w:ilvl="0">
      <w:start w:val="1"/>
      <w:numFmt w:val="decimal"/>
      <w:lvlText w:val="%1."/>
      <w:lvlJc w:val="left"/>
      <w:pPr>
        <w:ind w:left="1496" w:hanging="360"/>
        <w:jc w:val="right"/>
      </w:pPr>
      <w:rPr>
        <w:rFonts w:ascii="Cambria" w:eastAsia="Cambria" w:hAnsi="Cambria" w:cs="Cambria" w:hint="default"/>
        <w:b/>
        <w:bCs/>
        <w:i w:val="0"/>
        <w:iCs w:val="0"/>
        <w:spacing w:val="-1"/>
        <w:w w:val="121"/>
        <w:sz w:val="24"/>
        <w:szCs w:val="24"/>
        <w:lang w:val="bs-Latn" w:eastAsia="en-US" w:bidi="ar-SA"/>
      </w:rPr>
    </w:lvl>
    <w:lvl w:ilvl="1">
      <w:start w:val="1"/>
      <w:numFmt w:val="decimal"/>
      <w:lvlText w:val="%1.%2."/>
      <w:lvlJc w:val="left"/>
      <w:pPr>
        <w:ind w:left="1136" w:hanging="567"/>
      </w:pPr>
      <w:rPr>
        <w:rFonts w:ascii="Cambria" w:eastAsia="Cambria" w:hAnsi="Cambria" w:cs="Cambria" w:hint="default"/>
        <w:b/>
        <w:bCs/>
        <w:i w:val="0"/>
        <w:iCs w:val="0"/>
        <w:spacing w:val="-1"/>
        <w:w w:val="121"/>
        <w:sz w:val="24"/>
        <w:szCs w:val="24"/>
        <w:lang w:val="bs-Latn" w:eastAsia="en-US" w:bidi="ar-SA"/>
      </w:rPr>
    </w:lvl>
    <w:lvl w:ilvl="2">
      <w:numFmt w:val="bullet"/>
      <w:lvlText w:val="•"/>
      <w:lvlJc w:val="left"/>
      <w:pPr>
        <w:ind w:left="2620" w:hanging="567"/>
      </w:pPr>
      <w:rPr>
        <w:rFonts w:hint="default"/>
        <w:lang w:val="bs-Latn" w:eastAsia="en-US" w:bidi="ar-SA"/>
      </w:rPr>
    </w:lvl>
    <w:lvl w:ilvl="3">
      <w:numFmt w:val="bullet"/>
      <w:lvlText w:val="•"/>
      <w:lvlJc w:val="left"/>
      <w:pPr>
        <w:ind w:left="3741" w:hanging="567"/>
      </w:pPr>
      <w:rPr>
        <w:rFonts w:hint="default"/>
        <w:lang w:val="bs-Latn" w:eastAsia="en-US" w:bidi="ar-SA"/>
      </w:rPr>
    </w:lvl>
    <w:lvl w:ilvl="4">
      <w:numFmt w:val="bullet"/>
      <w:lvlText w:val="•"/>
      <w:lvlJc w:val="left"/>
      <w:pPr>
        <w:ind w:left="4862" w:hanging="567"/>
      </w:pPr>
      <w:rPr>
        <w:rFonts w:hint="default"/>
        <w:lang w:val="bs-Latn" w:eastAsia="en-US" w:bidi="ar-SA"/>
      </w:rPr>
    </w:lvl>
    <w:lvl w:ilvl="5">
      <w:numFmt w:val="bullet"/>
      <w:lvlText w:val="•"/>
      <w:lvlJc w:val="left"/>
      <w:pPr>
        <w:ind w:left="5982" w:hanging="567"/>
      </w:pPr>
      <w:rPr>
        <w:rFonts w:hint="default"/>
        <w:lang w:val="bs-Latn" w:eastAsia="en-US" w:bidi="ar-SA"/>
      </w:rPr>
    </w:lvl>
    <w:lvl w:ilvl="6">
      <w:numFmt w:val="bullet"/>
      <w:lvlText w:val="•"/>
      <w:lvlJc w:val="left"/>
      <w:pPr>
        <w:ind w:left="7103" w:hanging="567"/>
      </w:pPr>
      <w:rPr>
        <w:rFonts w:hint="default"/>
        <w:lang w:val="bs-Latn" w:eastAsia="en-US" w:bidi="ar-SA"/>
      </w:rPr>
    </w:lvl>
    <w:lvl w:ilvl="7">
      <w:numFmt w:val="bullet"/>
      <w:lvlText w:val="•"/>
      <w:lvlJc w:val="left"/>
      <w:pPr>
        <w:ind w:left="8224" w:hanging="567"/>
      </w:pPr>
      <w:rPr>
        <w:rFonts w:hint="default"/>
        <w:lang w:val="bs-Latn" w:eastAsia="en-US" w:bidi="ar-SA"/>
      </w:rPr>
    </w:lvl>
    <w:lvl w:ilvl="8">
      <w:numFmt w:val="bullet"/>
      <w:lvlText w:val="•"/>
      <w:lvlJc w:val="left"/>
      <w:pPr>
        <w:ind w:left="9344" w:hanging="567"/>
      </w:pPr>
      <w:rPr>
        <w:rFonts w:hint="default"/>
        <w:lang w:val="bs-Latn" w:eastAsia="en-US" w:bidi="ar-SA"/>
      </w:rPr>
    </w:lvl>
  </w:abstractNum>
  <w:abstractNum w:abstractNumId="31" w15:restartNumberingAfterBreak="0">
    <w:nsid w:val="7C2A17EA"/>
    <w:multiLevelType w:val="hybridMultilevel"/>
    <w:tmpl w:val="64301CF8"/>
    <w:lvl w:ilvl="0" w:tplc="041A0005">
      <w:start w:val="1"/>
      <w:numFmt w:val="bullet"/>
      <w:lvlText w:val=""/>
      <w:lvlJc w:val="left"/>
      <w:pPr>
        <w:ind w:left="780" w:hanging="360"/>
      </w:pPr>
      <w:rPr>
        <w:rFonts w:ascii="Wingdings" w:hAnsi="Wingdings"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2" w15:restartNumberingAfterBreak="0">
    <w:nsid w:val="7D0A34AA"/>
    <w:multiLevelType w:val="multilevel"/>
    <w:tmpl w:val="64E419C8"/>
    <w:lvl w:ilvl="0">
      <w:start w:val="1"/>
      <w:numFmt w:val="decimal"/>
      <w:pStyle w:val="Naslov11"/>
      <w:lvlText w:val="%1."/>
      <w:lvlJc w:val="left"/>
      <w:pPr>
        <w:ind w:left="1080" w:hanging="360"/>
      </w:pPr>
      <w:rPr>
        <w:rFonts w:cs="Times New Roman" w:hint="default"/>
      </w:rPr>
    </w:lvl>
    <w:lvl w:ilvl="1">
      <w:start w:val="1"/>
      <w:numFmt w:val="decimal"/>
      <w:pStyle w:val="PODNASLOV11"/>
      <w:isLgl/>
      <w:lvlText w:val="%1.%2."/>
      <w:lvlJc w:val="left"/>
      <w:pPr>
        <w:ind w:left="1080" w:hanging="360"/>
      </w:pPr>
      <w:rPr>
        <w:rFonts w:cs="Times New Roman" w:hint="default"/>
      </w:rPr>
    </w:lvl>
    <w:lvl w:ilvl="2">
      <w:start w:val="1"/>
      <w:numFmt w:val="decimal"/>
      <w:pStyle w:val="Naslov31"/>
      <w:isLgl/>
      <w:lvlText w:val="%1.%2.%3."/>
      <w:lvlJc w:val="left"/>
      <w:pPr>
        <w:ind w:left="1004" w:hanging="720"/>
      </w:pPr>
      <w:rPr>
        <w:rFonts w:cs="Times New Roman" w:hint="default"/>
        <w:b/>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33" w15:restartNumberingAfterBreak="0">
    <w:nsid w:val="7D224EDF"/>
    <w:multiLevelType w:val="hybridMultilevel"/>
    <w:tmpl w:val="DB10980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
  </w:num>
  <w:num w:numId="4">
    <w:abstractNumId w:val="11"/>
  </w:num>
  <w:num w:numId="5">
    <w:abstractNumId w:val="16"/>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2"/>
  </w:num>
  <w:num w:numId="9">
    <w:abstractNumId w:val="7"/>
  </w:num>
  <w:num w:numId="10">
    <w:abstractNumId w:val="32"/>
  </w:num>
  <w:num w:numId="11">
    <w:abstractNumId w:val="4"/>
  </w:num>
  <w:num w:numId="12">
    <w:abstractNumId w:val="5"/>
  </w:num>
  <w:num w:numId="13">
    <w:abstractNumId w:val="12"/>
  </w:num>
  <w:num w:numId="14">
    <w:abstractNumId w:val="19"/>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14"/>
  </w:num>
  <w:num w:numId="19">
    <w:abstractNumId w:val="26"/>
  </w:num>
  <w:num w:numId="20">
    <w:abstractNumId w:val="27"/>
  </w:num>
  <w:num w:numId="21">
    <w:abstractNumId w:val="28"/>
  </w:num>
  <w:num w:numId="22">
    <w:abstractNumId w:val="21"/>
  </w:num>
  <w:num w:numId="23">
    <w:abstractNumId w:val="20"/>
  </w:num>
  <w:num w:numId="24">
    <w:abstractNumId w:val="15"/>
  </w:num>
  <w:num w:numId="25">
    <w:abstractNumId w:val="17"/>
  </w:num>
  <w:num w:numId="26">
    <w:abstractNumId w:val="8"/>
  </w:num>
  <w:num w:numId="27">
    <w:abstractNumId w:val="1"/>
  </w:num>
  <w:num w:numId="28">
    <w:abstractNumId w:val="0"/>
  </w:num>
  <w:num w:numId="29">
    <w:abstractNumId w:val="9"/>
  </w:num>
  <w:num w:numId="30">
    <w:abstractNumId w:val="6"/>
  </w:num>
  <w:num w:numId="31">
    <w:abstractNumId w:val="23"/>
  </w:num>
  <w:num w:numId="32">
    <w:abstractNumId w:val="25"/>
  </w:num>
  <w:num w:numId="33">
    <w:abstractNumId w:val="8"/>
  </w:num>
  <w:num w:numId="34">
    <w:abstractNumId w:val="29"/>
  </w:num>
  <w:num w:numId="35">
    <w:abstractNumId w:val="18"/>
  </w:num>
  <w:num w:numId="36">
    <w:abstractNumId w:val="24"/>
  </w:num>
  <w:num w:numId="37">
    <w:abstractNumId w:val="3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hideSpellingError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B63"/>
    <w:rsid w:val="000031E7"/>
    <w:rsid w:val="00006693"/>
    <w:rsid w:val="0001167B"/>
    <w:rsid w:val="0001225A"/>
    <w:rsid w:val="000124EA"/>
    <w:rsid w:val="0001347A"/>
    <w:rsid w:val="00015E85"/>
    <w:rsid w:val="00017953"/>
    <w:rsid w:val="0001799A"/>
    <w:rsid w:val="00022597"/>
    <w:rsid w:val="00022A0F"/>
    <w:rsid w:val="0002459E"/>
    <w:rsid w:val="0003039E"/>
    <w:rsid w:val="00031229"/>
    <w:rsid w:val="0003187E"/>
    <w:rsid w:val="000323C4"/>
    <w:rsid w:val="00035783"/>
    <w:rsid w:val="0003601F"/>
    <w:rsid w:val="000376DC"/>
    <w:rsid w:val="000400CB"/>
    <w:rsid w:val="0004050B"/>
    <w:rsid w:val="00041018"/>
    <w:rsid w:val="0004358E"/>
    <w:rsid w:val="0004441D"/>
    <w:rsid w:val="0004621C"/>
    <w:rsid w:val="00046FE1"/>
    <w:rsid w:val="00047070"/>
    <w:rsid w:val="00047B6A"/>
    <w:rsid w:val="00050C35"/>
    <w:rsid w:val="00054174"/>
    <w:rsid w:val="00054356"/>
    <w:rsid w:val="00055055"/>
    <w:rsid w:val="000552FC"/>
    <w:rsid w:val="00056578"/>
    <w:rsid w:val="00056E64"/>
    <w:rsid w:val="00057DE1"/>
    <w:rsid w:val="000649DB"/>
    <w:rsid w:val="00066245"/>
    <w:rsid w:val="0006666A"/>
    <w:rsid w:val="00070C80"/>
    <w:rsid w:val="00076DB8"/>
    <w:rsid w:val="00076E95"/>
    <w:rsid w:val="00076F3A"/>
    <w:rsid w:val="000778AC"/>
    <w:rsid w:val="00085924"/>
    <w:rsid w:val="00087DBD"/>
    <w:rsid w:val="00092AAE"/>
    <w:rsid w:val="000941E0"/>
    <w:rsid w:val="00097374"/>
    <w:rsid w:val="000A0E27"/>
    <w:rsid w:val="000A0FC8"/>
    <w:rsid w:val="000A20CE"/>
    <w:rsid w:val="000A41CD"/>
    <w:rsid w:val="000A4E07"/>
    <w:rsid w:val="000A5BAE"/>
    <w:rsid w:val="000B24D6"/>
    <w:rsid w:val="000B379E"/>
    <w:rsid w:val="000B5C83"/>
    <w:rsid w:val="000C11EE"/>
    <w:rsid w:val="000C3CB2"/>
    <w:rsid w:val="000C6063"/>
    <w:rsid w:val="000D0B5A"/>
    <w:rsid w:val="000D1231"/>
    <w:rsid w:val="000D1AC3"/>
    <w:rsid w:val="000D21A3"/>
    <w:rsid w:val="000D22A7"/>
    <w:rsid w:val="000D368E"/>
    <w:rsid w:val="000D4DCE"/>
    <w:rsid w:val="000D77BD"/>
    <w:rsid w:val="000E0D06"/>
    <w:rsid w:val="000E27AC"/>
    <w:rsid w:val="000E3994"/>
    <w:rsid w:val="000E644D"/>
    <w:rsid w:val="000E7B9E"/>
    <w:rsid w:val="000E7C5A"/>
    <w:rsid w:val="000E7EC9"/>
    <w:rsid w:val="000F325F"/>
    <w:rsid w:val="000F3552"/>
    <w:rsid w:val="000F6DE3"/>
    <w:rsid w:val="00102300"/>
    <w:rsid w:val="00102AD1"/>
    <w:rsid w:val="00106A5E"/>
    <w:rsid w:val="00113225"/>
    <w:rsid w:val="00114858"/>
    <w:rsid w:val="0012072D"/>
    <w:rsid w:val="00124592"/>
    <w:rsid w:val="001258E1"/>
    <w:rsid w:val="00125EE4"/>
    <w:rsid w:val="0012686D"/>
    <w:rsid w:val="00127085"/>
    <w:rsid w:val="001270D3"/>
    <w:rsid w:val="00131326"/>
    <w:rsid w:val="001343F0"/>
    <w:rsid w:val="001344FC"/>
    <w:rsid w:val="00134AA1"/>
    <w:rsid w:val="00136596"/>
    <w:rsid w:val="001416BE"/>
    <w:rsid w:val="0014425D"/>
    <w:rsid w:val="00144758"/>
    <w:rsid w:val="0014502F"/>
    <w:rsid w:val="00145814"/>
    <w:rsid w:val="001463B9"/>
    <w:rsid w:val="001468E0"/>
    <w:rsid w:val="0014729F"/>
    <w:rsid w:val="0015194A"/>
    <w:rsid w:val="00153575"/>
    <w:rsid w:val="001536E3"/>
    <w:rsid w:val="00153DDD"/>
    <w:rsid w:val="00154442"/>
    <w:rsid w:val="00155041"/>
    <w:rsid w:val="001565E0"/>
    <w:rsid w:val="00157CDE"/>
    <w:rsid w:val="00162784"/>
    <w:rsid w:val="00162DF7"/>
    <w:rsid w:val="001630A5"/>
    <w:rsid w:val="001647D9"/>
    <w:rsid w:val="0016488D"/>
    <w:rsid w:val="0016708A"/>
    <w:rsid w:val="00170826"/>
    <w:rsid w:val="00171FAD"/>
    <w:rsid w:val="00173E2E"/>
    <w:rsid w:val="001754C1"/>
    <w:rsid w:val="001758A8"/>
    <w:rsid w:val="00180E22"/>
    <w:rsid w:val="001828DC"/>
    <w:rsid w:val="00183744"/>
    <w:rsid w:val="001844E0"/>
    <w:rsid w:val="0018587C"/>
    <w:rsid w:val="0019295A"/>
    <w:rsid w:val="0019343A"/>
    <w:rsid w:val="001935DF"/>
    <w:rsid w:val="00193935"/>
    <w:rsid w:val="001978DC"/>
    <w:rsid w:val="001A22BB"/>
    <w:rsid w:val="001A335A"/>
    <w:rsid w:val="001A3FA9"/>
    <w:rsid w:val="001A4D13"/>
    <w:rsid w:val="001A52D4"/>
    <w:rsid w:val="001A7170"/>
    <w:rsid w:val="001B002A"/>
    <w:rsid w:val="001B0E5F"/>
    <w:rsid w:val="001B2EFD"/>
    <w:rsid w:val="001B459D"/>
    <w:rsid w:val="001C0B16"/>
    <w:rsid w:val="001C1F43"/>
    <w:rsid w:val="001C5D4A"/>
    <w:rsid w:val="001C727A"/>
    <w:rsid w:val="001C7582"/>
    <w:rsid w:val="001E03C4"/>
    <w:rsid w:val="001E0C98"/>
    <w:rsid w:val="001E382B"/>
    <w:rsid w:val="001E3FB3"/>
    <w:rsid w:val="001E494D"/>
    <w:rsid w:val="001E77F4"/>
    <w:rsid w:val="001F299D"/>
    <w:rsid w:val="001F3A20"/>
    <w:rsid w:val="001F5732"/>
    <w:rsid w:val="001F59CE"/>
    <w:rsid w:val="00200041"/>
    <w:rsid w:val="00202E42"/>
    <w:rsid w:val="00204D63"/>
    <w:rsid w:val="002059C0"/>
    <w:rsid w:val="002111A6"/>
    <w:rsid w:val="00211811"/>
    <w:rsid w:val="00211F76"/>
    <w:rsid w:val="0021490D"/>
    <w:rsid w:val="002157A3"/>
    <w:rsid w:val="00216059"/>
    <w:rsid w:val="00216C90"/>
    <w:rsid w:val="0022016C"/>
    <w:rsid w:val="002205EA"/>
    <w:rsid w:val="00224CD5"/>
    <w:rsid w:val="00226E12"/>
    <w:rsid w:val="002275F0"/>
    <w:rsid w:val="00227DA8"/>
    <w:rsid w:val="00234D54"/>
    <w:rsid w:val="00235390"/>
    <w:rsid w:val="00235CEF"/>
    <w:rsid w:val="002403CF"/>
    <w:rsid w:val="0024241D"/>
    <w:rsid w:val="00245076"/>
    <w:rsid w:val="00250E9D"/>
    <w:rsid w:val="00251D94"/>
    <w:rsid w:val="00253937"/>
    <w:rsid w:val="00256548"/>
    <w:rsid w:val="002606CE"/>
    <w:rsid w:val="002613FC"/>
    <w:rsid w:val="00261A49"/>
    <w:rsid w:val="00262D1C"/>
    <w:rsid w:val="00263E38"/>
    <w:rsid w:val="0026572B"/>
    <w:rsid w:val="00266153"/>
    <w:rsid w:val="0027064A"/>
    <w:rsid w:val="00271502"/>
    <w:rsid w:val="002744BD"/>
    <w:rsid w:val="00275114"/>
    <w:rsid w:val="002768F2"/>
    <w:rsid w:val="0027765B"/>
    <w:rsid w:val="00277A3D"/>
    <w:rsid w:val="00277A80"/>
    <w:rsid w:val="00284F0B"/>
    <w:rsid w:val="002867B7"/>
    <w:rsid w:val="00290E28"/>
    <w:rsid w:val="002912DB"/>
    <w:rsid w:val="0029162F"/>
    <w:rsid w:val="0029214C"/>
    <w:rsid w:val="002934F4"/>
    <w:rsid w:val="00296310"/>
    <w:rsid w:val="00297131"/>
    <w:rsid w:val="002A06A9"/>
    <w:rsid w:val="002A1120"/>
    <w:rsid w:val="002A4CF9"/>
    <w:rsid w:val="002A7986"/>
    <w:rsid w:val="002B0152"/>
    <w:rsid w:val="002B068D"/>
    <w:rsid w:val="002B06D3"/>
    <w:rsid w:val="002B4E73"/>
    <w:rsid w:val="002B5EBE"/>
    <w:rsid w:val="002B74FD"/>
    <w:rsid w:val="002C11A4"/>
    <w:rsid w:val="002C5137"/>
    <w:rsid w:val="002C7186"/>
    <w:rsid w:val="002D0287"/>
    <w:rsid w:val="002D0ED6"/>
    <w:rsid w:val="002D4740"/>
    <w:rsid w:val="002D7643"/>
    <w:rsid w:val="002E25EB"/>
    <w:rsid w:val="002E351D"/>
    <w:rsid w:val="002E7111"/>
    <w:rsid w:val="002E7D3E"/>
    <w:rsid w:val="002F1B65"/>
    <w:rsid w:val="002F77FF"/>
    <w:rsid w:val="002F7D6C"/>
    <w:rsid w:val="003014DF"/>
    <w:rsid w:val="00302ACF"/>
    <w:rsid w:val="00304E48"/>
    <w:rsid w:val="00314F35"/>
    <w:rsid w:val="00316C53"/>
    <w:rsid w:val="0031752D"/>
    <w:rsid w:val="003207BB"/>
    <w:rsid w:val="003223FF"/>
    <w:rsid w:val="003224FC"/>
    <w:rsid w:val="00322FFA"/>
    <w:rsid w:val="00323EEA"/>
    <w:rsid w:val="00333BD5"/>
    <w:rsid w:val="00333C05"/>
    <w:rsid w:val="00336465"/>
    <w:rsid w:val="00336D41"/>
    <w:rsid w:val="00337C35"/>
    <w:rsid w:val="00341D15"/>
    <w:rsid w:val="00341D74"/>
    <w:rsid w:val="00342E17"/>
    <w:rsid w:val="00343B7B"/>
    <w:rsid w:val="003440A2"/>
    <w:rsid w:val="00345DB7"/>
    <w:rsid w:val="00347E93"/>
    <w:rsid w:val="00350E33"/>
    <w:rsid w:val="0035246B"/>
    <w:rsid w:val="00352554"/>
    <w:rsid w:val="003533E6"/>
    <w:rsid w:val="00354376"/>
    <w:rsid w:val="00354679"/>
    <w:rsid w:val="00356189"/>
    <w:rsid w:val="00361B13"/>
    <w:rsid w:val="003620E9"/>
    <w:rsid w:val="00363D68"/>
    <w:rsid w:val="003674FB"/>
    <w:rsid w:val="00367B2C"/>
    <w:rsid w:val="00370989"/>
    <w:rsid w:val="00370A30"/>
    <w:rsid w:val="00370BEF"/>
    <w:rsid w:val="00370EC5"/>
    <w:rsid w:val="003720BE"/>
    <w:rsid w:val="00372137"/>
    <w:rsid w:val="00372EB0"/>
    <w:rsid w:val="00376870"/>
    <w:rsid w:val="0038219E"/>
    <w:rsid w:val="003823A8"/>
    <w:rsid w:val="00386D68"/>
    <w:rsid w:val="003879FF"/>
    <w:rsid w:val="00390505"/>
    <w:rsid w:val="00390F60"/>
    <w:rsid w:val="00392870"/>
    <w:rsid w:val="003929D7"/>
    <w:rsid w:val="003932A0"/>
    <w:rsid w:val="0039433A"/>
    <w:rsid w:val="003958B5"/>
    <w:rsid w:val="00395B71"/>
    <w:rsid w:val="003A2978"/>
    <w:rsid w:val="003A3904"/>
    <w:rsid w:val="003A69E5"/>
    <w:rsid w:val="003B218C"/>
    <w:rsid w:val="003B2A82"/>
    <w:rsid w:val="003B2EFF"/>
    <w:rsid w:val="003B3900"/>
    <w:rsid w:val="003B3DAF"/>
    <w:rsid w:val="003B43E8"/>
    <w:rsid w:val="003B5A6B"/>
    <w:rsid w:val="003C00D3"/>
    <w:rsid w:val="003C0943"/>
    <w:rsid w:val="003C15A8"/>
    <w:rsid w:val="003C7A95"/>
    <w:rsid w:val="003C7CD4"/>
    <w:rsid w:val="003C7E9C"/>
    <w:rsid w:val="003D1F2A"/>
    <w:rsid w:val="003D3A9E"/>
    <w:rsid w:val="003D5CAA"/>
    <w:rsid w:val="003D7F31"/>
    <w:rsid w:val="003E1212"/>
    <w:rsid w:val="003E12AA"/>
    <w:rsid w:val="003E1CC2"/>
    <w:rsid w:val="003E26B7"/>
    <w:rsid w:val="003E2A40"/>
    <w:rsid w:val="003E5670"/>
    <w:rsid w:val="003E6B30"/>
    <w:rsid w:val="003E74B7"/>
    <w:rsid w:val="003F5937"/>
    <w:rsid w:val="003F7DA9"/>
    <w:rsid w:val="00401066"/>
    <w:rsid w:val="004023EE"/>
    <w:rsid w:val="00403F23"/>
    <w:rsid w:val="004055B7"/>
    <w:rsid w:val="0040799E"/>
    <w:rsid w:val="00407E62"/>
    <w:rsid w:val="00410F1C"/>
    <w:rsid w:val="00413D3D"/>
    <w:rsid w:val="004140EA"/>
    <w:rsid w:val="00414989"/>
    <w:rsid w:val="00415391"/>
    <w:rsid w:val="0042212B"/>
    <w:rsid w:val="00423A87"/>
    <w:rsid w:val="00423D99"/>
    <w:rsid w:val="00424791"/>
    <w:rsid w:val="00430003"/>
    <w:rsid w:val="0043076E"/>
    <w:rsid w:val="00430B9C"/>
    <w:rsid w:val="00431ED0"/>
    <w:rsid w:val="004353EC"/>
    <w:rsid w:val="004363AE"/>
    <w:rsid w:val="00441104"/>
    <w:rsid w:val="0044285D"/>
    <w:rsid w:val="00444200"/>
    <w:rsid w:val="00444FA9"/>
    <w:rsid w:val="00450208"/>
    <w:rsid w:val="00452EF2"/>
    <w:rsid w:val="00453F39"/>
    <w:rsid w:val="0045448C"/>
    <w:rsid w:val="00454E05"/>
    <w:rsid w:val="00462114"/>
    <w:rsid w:val="0046279E"/>
    <w:rsid w:val="00466EA7"/>
    <w:rsid w:val="00466EC9"/>
    <w:rsid w:val="00470C6E"/>
    <w:rsid w:val="00472396"/>
    <w:rsid w:val="0048149E"/>
    <w:rsid w:val="00483EC7"/>
    <w:rsid w:val="004841A8"/>
    <w:rsid w:val="00490A1C"/>
    <w:rsid w:val="00491293"/>
    <w:rsid w:val="00491F8E"/>
    <w:rsid w:val="00492158"/>
    <w:rsid w:val="00493814"/>
    <w:rsid w:val="0049457F"/>
    <w:rsid w:val="00497945"/>
    <w:rsid w:val="004A0BD2"/>
    <w:rsid w:val="004A2614"/>
    <w:rsid w:val="004A317B"/>
    <w:rsid w:val="004A464B"/>
    <w:rsid w:val="004A5A18"/>
    <w:rsid w:val="004B2FA2"/>
    <w:rsid w:val="004B5BDA"/>
    <w:rsid w:val="004C3204"/>
    <w:rsid w:val="004C371F"/>
    <w:rsid w:val="004C5BE5"/>
    <w:rsid w:val="004D0FB5"/>
    <w:rsid w:val="004D1B96"/>
    <w:rsid w:val="004D4E82"/>
    <w:rsid w:val="004D5CCA"/>
    <w:rsid w:val="004E2425"/>
    <w:rsid w:val="004E2C70"/>
    <w:rsid w:val="004E327F"/>
    <w:rsid w:val="004E5B97"/>
    <w:rsid w:val="004F0D4E"/>
    <w:rsid w:val="004F49F8"/>
    <w:rsid w:val="004F4AD0"/>
    <w:rsid w:val="00500C07"/>
    <w:rsid w:val="00505DA2"/>
    <w:rsid w:val="00506C8E"/>
    <w:rsid w:val="005070EC"/>
    <w:rsid w:val="00507D6D"/>
    <w:rsid w:val="005100B2"/>
    <w:rsid w:val="00515BA6"/>
    <w:rsid w:val="00516D45"/>
    <w:rsid w:val="00521743"/>
    <w:rsid w:val="0052197A"/>
    <w:rsid w:val="00521F73"/>
    <w:rsid w:val="00522BA6"/>
    <w:rsid w:val="00523993"/>
    <w:rsid w:val="005250A5"/>
    <w:rsid w:val="00527D51"/>
    <w:rsid w:val="00527D6A"/>
    <w:rsid w:val="005304A3"/>
    <w:rsid w:val="005319F9"/>
    <w:rsid w:val="00531CD0"/>
    <w:rsid w:val="00532E35"/>
    <w:rsid w:val="005333B7"/>
    <w:rsid w:val="005345D8"/>
    <w:rsid w:val="005360D7"/>
    <w:rsid w:val="005412B7"/>
    <w:rsid w:val="00541559"/>
    <w:rsid w:val="00541743"/>
    <w:rsid w:val="00541B07"/>
    <w:rsid w:val="00542394"/>
    <w:rsid w:val="00543F14"/>
    <w:rsid w:val="0054527A"/>
    <w:rsid w:val="00552473"/>
    <w:rsid w:val="0055458B"/>
    <w:rsid w:val="00557035"/>
    <w:rsid w:val="0056312F"/>
    <w:rsid w:val="00565957"/>
    <w:rsid w:val="00567734"/>
    <w:rsid w:val="00567BA0"/>
    <w:rsid w:val="005727E4"/>
    <w:rsid w:val="0057306D"/>
    <w:rsid w:val="00573F50"/>
    <w:rsid w:val="00575C34"/>
    <w:rsid w:val="005847EA"/>
    <w:rsid w:val="0058486D"/>
    <w:rsid w:val="00586BD1"/>
    <w:rsid w:val="005878C1"/>
    <w:rsid w:val="00592E27"/>
    <w:rsid w:val="00595098"/>
    <w:rsid w:val="00596AE6"/>
    <w:rsid w:val="0059716B"/>
    <w:rsid w:val="005A0216"/>
    <w:rsid w:val="005A0B6E"/>
    <w:rsid w:val="005A1EB0"/>
    <w:rsid w:val="005A3852"/>
    <w:rsid w:val="005A4E66"/>
    <w:rsid w:val="005A7FE8"/>
    <w:rsid w:val="005B0789"/>
    <w:rsid w:val="005B0D38"/>
    <w:rsid w:val="005B1520"/>
    <w:rsid w:val="005B158E"/>
    <w:rsid w:val="005B58C8"/>
    <w:rsid w:val="005B6AB4"/>
    <w:rsid w:val="005B77AC"/>
    <w:rsid w:val="005B7F14"/>
    <w:rsid w:val="005C05ED"/>
    <w:rsid w:val="005C19D7"/>
    <w:rsid w:val="005C4AFB"/>
    <w:rsid w:val="005D038B"/>
    <w:rsid w:val="005D28DB"/>
    <w:rsid w:val="005D4EE4"/>
    <w:rsid w:val="005D5A60"/>
    <w:rsid w:val="005E38C6"/>
    <w:rsid w:val="005E3BC2"/>
    <w:rsid w:val="005E4096"/>
    <w:rsid w:val="005F1DE3"/>
    <w:rsid w:val="005F329C"/>
    <w:rsid w:val="005F4B4F"/>
    <w:rsid w:val="005F630A"/>
    <w:rsid w:val="005F6CDD"/>
    <w:rsid w:val="00601ADE"/>
    <w:rsid w:val="00602210"/>
    <w:rsid w:val="00603017"/>
    <w:rsid w:val="00603096"/>
    <w:rsid w:val="00603E86"/>
    <w:rsid w:val="00605159"/>
    <w:rsid w:val="0060551D"/>
    <w:rsid w:val="00605753"/>
    <w:rsid w:val="00606EC6"/>
    <w:rsid w:val="00607F7B"/>
    <w:rsid w:val="0061005E"/>
    <w:rsid w:val="00611086"/>
    <w:rsid w:val="00613ED5"/>
    <w:rsid w:val="00614442"/>
    <w:rsid w:val="0061564D"/>
    <w:rsid w:val="006211FE"/>
    <w:rsid w:val="00623685"/>
    <w:rsid w:val="00623EFC"/>
    <w:rsid w:val="006242D2"/>
    <w:rsid w:val="00624A37"/>
    <w:rsid w:val="006275F6"/>
    <w:rsid w:val="00627D78"/>
    <w:rsid w:val="00637102"/>
    <w:rsid w:val="00640A7B"/>
    <w:rsid w:val="00641641"/>
    <w:rsid w:val="00642C15"/>
    <w:rsid w:val="00642DAA"/>
    <w:rsid w:val="006442EE"/>
    <w:rsid w:val="006467F0"/>
    <w:rsid w:val="00646E4B"/>
    <w:rsid w:val="00647EDA"/>
    <w:rsid w:val="00650510"/>
    <w:rsid w:val="00650C42"/>
    <w:rsid w:val="00650EC7"/>
    <w:rsid w:val="0065100D"/>
    <w:rsid w:val="00653681"/>
    <w:rsid w:val="006536B4"/>
    <w:rsid w:val="00660CD7"/>
    <w:rsid w:val="0066215A"/>
    <w:rsid w:val="00663DBD"/>
    <w:rsid w:val="00664BF8"/>
    <w:rsid w:val="00667862"/>
    <w:rsid w:val="0067002D"/>
    <w:rsid w:val="006724A3"/>
    <w:rsid w:val="00673F24"/>
    <w:rsid w:val="00675F20"/>
    <w:rsid w:val="006811D1"/>
    <w:rsid w:val="0068144D"/>
    <w:rsid w:val="00681C40"/>
    <w:rsid w:val="00682630"/>
    <w:rsid w:val="00685272"/>
    <w:rsid w:val="006854A9"/>
    <w:rsid w:val="006864CC"/>
    <w:rsid w:val="00687FDB"/>
    <w:rsid w:val="00690CC0"/>
    <w:rsid w:val="0069340B"/>
    <w:rsid w:val="0069524F"/>
    <w:rsid w:val="006960C0"/>
    <w:rsid w:val="0069615B"/>
    <w:rsid w:val="00696E17"/>
    <w:rsid w:val="0069726C"/>
    <w:rsid w:val="006A1846"/>
    <w:rsid w:val="006A2A3D"/>
    <w:rsid w:val="006A4DEE"/>
    <w:rsid w:val="006A51B1"/>
    <w:rsid w:val="006A5DE2"/>
    <w:rsid w:val="006A73E6"/>
    <w:rsid w:val="006B1590"/>
    <w:rsid w:val="006B18C3"/>
    <w:rsid w:val="006B27F6"/>
    <w:rsid w:val="006B30D3"/>
    <w:rsid w:val="006B318A"/>
    <w:rsid w:val="006B3CC1"/>
    <w:rsid w:val="006B4751"/>
    <w:rsid w:val="006B51F3"/>
    <w:rsid w:val="006B64F9"/>
    <w:rsid w:val="006C12DB"/>
    <w:rsid w:val="006C7CB3"/>
    <w:rsid w:val="006D0D76"/>
    <w:rsid w:val="006D13FB"/>
    <w:rsid w:val="006D3BCB"/>
    <w:rsid w:val="006D74C4"/>
    <w:rsid w:val="006E1070"/>
    <w:rsid w:val="006E1098"/>
    <w:rsid w:val="006E13D0"/>
    <w:rsid w:val="006E19B4"/>
    <w:rsid w:val="006E64EB"/>
    <w:rsid w:val="006E69D9"/>
    <w:rsid w:val="006E76B0"/>
    <w:rsid w:val="006F1044"/>
    <w:rsid w:val="006F24C8"/>
    <w:rsid w:val="006F321E"/>
    <w:rsid w:val="006F4577"/>
    <w:rsid w:val="006F5BA7"/>
    <w:rsid w:val="006F5DFF"/>
    <w:rsid w:val="00700EAF"/>
    <w:rsid w:val="00702BDD"/>
    <w:rsid w:val="007051AA"/>
    <w:rsid w:val="007069CE"/>
    <w:rsid w:val="00707892"/>
    <w:rsid w:val="00707E55"/>
    <w:rsid w:val="0071165A"/>
    <w:rsid w:val="00711911"/>
    <w:rsid w:val="0071396F"/>
    <w:rsid w:val="00714767"/>
    <w:rsid w:val="00714E2D"/>
    <w:rsid w:val="007172D5"/>
    <w:rsid w:val="00717B2B"/>
    <w:rsid w:val="00721D94"/>
    <w:rsid w:val="007232CB"/>
    <w:rsid w:val="00723628"/>
    <w:rsid w:val="00725D93"/>
    <w:rsid w:val="007271AB"/>
    <w:rsid w:val="00730C82"/>
    <w:rsid w:val="00731979"/>
    <w:rsid w:val="00731DBA"/>
    <w:rsid w:val="00732DDD"/>
    <w:rsid w:val="00733C46"/>
    <w:rsid w:val="00734058"/>
    <w:rsid w:val="00734A87"/>
    <w:rsid w:val="00737C65"/>
    <w:rsid w:val="00740481"/>
    <w:rsid w:val="00740887"/>
    <w:rsid w:val="00740D07"/>
    <w:rsid w:val="007411D8"/>
    <w:rsid w:val="00741B65"/>
    <w:rsid w:val="007441C5"/>
    <w:rsid w:val="00744702"/>
    <w:rsid w:val="007447A5"/>
    <w:rsid w:val="00751043"/>
    <w:rsid w:val="00754F86"/>
    <w:rsid w:val="00756264"/>
    <w:rsid w:val="00756350"/>
    <w:rsid w:val="007571C9"/>
    <w:rsid w:val="007574F5"/>
    <w:rsid w:val="00761683"/>
    <w:rsid w:val="00762FB3"/>
    <w:rsid w:val="00763F7F"/>
    <w:rsid w:val="0076413D"/>
    <w:rsid w:val="0076418B"/>
    <w:rsid w:val="00764DC1"/>
    <w:rsid w:val="00766495"/>
    <w:rsid w:val="00766B53"/>
    <w:rsid w:val="00767537"/>
    <w:rsid w:val="0077078C"/>
    <w:rsid w:val="00772B48"/>
    <w:rsid w:val="00772B6F"/>
    <w:rsid w:val="00773336"/>
    <w:rsid w:val="007737C6"/>
    <w:rsid w:val="007742B2"/>
    <w:rsid w:val="00774D2A"/>
    <w:rsid w:val="00774F0B"/>
    <w:rsid w:val="00780ABF"/>
    <w:rsid w:val="0078136D"/>
    <w:rsid w:val="007815C0"/>
    <w:rsid w:val="0078323F"/>
    <w:rsid w:val="00786330"/>
    <w:rsid w:val="0079532F"/>
    <w:rsid w:val="00795747"/>
    <w:rsid w:val="00796801"/>
    <w:rsid w:val="007A05F7"/>
    <w:rsid w:val="007A147C"/>
    <w:rsid w:val="007A31B2"/>
    <w:rsid w:val="007A34E5"/>
    <w:rsid w:val="007A3562"/>
    <w:rsid w:val="007A447D"/>
    <w:rsid w:val="007A4B9B"/>
    <w:rsid w:val="007A5267"/>
    <w:rsid w:val="007A5759"/>
    <w:rsid w:val="007B1BFC"/>
    <w:rsid w:val="007C069B"/>
    <w:rsid w:val="007C1C33"/>
    <w:rsid w:val="007C29A4"/>
    <w:rsid w:val="007C317C"/>
    <w:rsid w:val="007C468B"/>
    <w:rsid w:val="007C7451"/>
    <w:rsid w:val="007D2E4A"/>
    <w:rsid w:val="007D2EBA"/>
    <w:rsid w:val="007D383A"/>
    <w:rsid w:val="007D50EE"/>
    <w:rsid w:val="007D65E3"/>
    <w:rsid w:val="007D7655"/>
    <w:rsid w:val="007E008F"/>
    <w:rsid w:val="007E1A1E"/>
    <w:rsid w:val="007E38F0"/>
    <w:rsid w:val="007E3B29"/>
    <w:rsid w:val="007E4DEE"/>
    <w:rsid w:val="007E5DA6"/>
    <w:rsid w:val="007F5AAB"/>
    <w:rsid w:val="007F5C8F"/>
    <w:rsid w:val="007F6DC5"/>
    <w:rsid w:val="008008B2"/>
    <w:rsid w:val="00802183"/>
    <w:rsid w:val="008023CC"/>
    <w:rsid w:val="00806B1F"/>
    <w:rsid w:val="008102D5"/>
    <w:rsid w:val="0081455F"/>
    <w:rsid w:val="00816688"/>
    <w:rsid w:val="0081672C"/>
    <w:rsid w:val="00817F4A"/>
    <w:rsid w:val="00823600"/>
    <w:rsid w:val="0082786C"/>
    <w:rsid w:val="00831F61"/>
    <w:rsid w:val="00832B8B"/>
    <w:rsid w:val="008347C2"/>
    <w:rsid w:val="00835845"/>
    <w:rsid w:val="00836AFE"/>
    <w:rsid w:val="00840A2A"/>
    <w:rsid w:val="00840B04"/>
    <w:rsid w:val="00844537"/>
    <w:rsid w:val="008459CE"/>
    <w:rsid w:val="00847EF5"/>
    <w:rsid w:val="00850930"/>
    <w:rsid w:val="0085208D"/>
    <w:rsid w:val="008523E8"/>
    <w:rsid w:val="00853F0B"/>
    <w:rsid w:val="00861604"/>
    <w:rsid w:val="00864451"/>
    <w:rsid w:val="00866890"/>
    <w:rsid w:val="008673D3"/>
    <w:rsid w:val="0086796C"/>
    <w:rsid w:val="00867A71"/>
    <w:rsid w:val="00867B5F"/>
    <w:rsid w:val="008711F1"/>
    <w:rsid w:val="00871C8F"/>
    <w:rsid w:val="00876066"/>
    <w:rsid w:val="00883BAC"/>
    <w:rsid w:val="008848ED"/>
    <w:rsid w:val="00884CD7"/>
    <w:rsid w:val="0088532F"/>
    <w:rsid w:val="00885B8F"/>
    <w:rsid w:val="00885DEA"/>
    <w:rsid w:val="00890B42"/>
    <w:rsid w:val="00890E14"/>
    <w:rsid w:val="00892DF1"/>
    <w:rsid w:val="00893DAB"/>
    <w:rsid w:val="00895BFD"/>
    <w:rsid w:val="00895E25"/>
    <w:rsid w:val="008A0053"/>
    <w:rsid w:val="008A03B2"/>
    <w:rsid w:val="008A293F"/>
    <w:rsid w:val="008A30E4"/>
    <w:rsid w:val="008A4499"/>
    <w:rsid w:val="008A5E88"/>
    <w:rsid w:val="008B0024"/>
    <w:rsid w:val="008B08CE"/>
    <w:rsid w:val="008B1915"/>
    <w:rsid w:val="008B1C87"/>
    <w:rsid w:val="008B2849"/>
    <w:rsid w:val="008B627A"/>
    <w:rsid w:val="008B6CEA"/>
    <w:rsid w:val="008C13BB"/>
    <w:rsid w:val="008C1B36"/>
    <w:rsid w:val="008C24D1"/>
    <w:rsid w:val="008C28BC"/>
    <w:rsid w:val="008C49FA"/>
    <w:rsid w:val="008C5FFD"/>
    <w:rsid w:val="008D0B85"/>
    <w:rsid w:val="008D1970"/>
    <w:rsid w:val="008D20E0"/>
    <w:rsid w:val="008D285B"/>
    <w:rsid w:val="008D299A"/>
    <w:rsid w:val="008D2D3D"/>
    <w:rsid w:val="008D364C"/>
    <w:rsid w:val="008D48B3"/>
    <w:rsid w:val="008D4B2C"/>
    <w:rsid w:val="008D6611"/>
    <w:rsid w:val="008E0064"/>
    <w:rsid w:val="008E16CA"/>
    <w:rsid w:val="008E61EF"/>
    <w:rsid w:val="008E733E"/>
    <w:rsid w:val="008F1753"/>
    <w:rsid w:val="008F1DB0"/>
    <w:rsid w:val="008F4C8D"/>
    <w:rsid w:val="008F5C49"/>
    <w:rsid w:val="008F6680"/>
    <w:rsid w:val="00901248"/>
    <w:rsid w:val="00907512"/>
    <w:rsid w:val="00911644"/>
    <w:rsid w:val="00913405"/>
    <w:rsid w:val="00914CFA"/>
    <w:rsid w:val="00915DEB"/>
    <w:rsid w:val="00916407"/>
    <w:rsid w:val="009177E7"/>
    <w:rsid w:val="00921FA2"/>
    <w:rsid w:val="00924320"/>
    <w:rsid w:val="00926166"/>
    <w:rsid w:val="00926D2F"/>
    <w:rsid w:val="00927305"/>
    <w:rsid w:val="009326D1"/>
    <w:rsid w:val="0093441A"/>
    <w:rsid w:val="00934DCF"/>
    <w:rsid w:val="009359E4"/>
    <w:rsid w:val="00936D77"/>
    <w:rsid w:val="009404CF"/>
    <w:rsid w:val="00940A7F"/>
    <w:rsid w:val="00940AC1"/>
    <w:rsid w:val="00941421"/>
    <w:rsid w:val="00942763"/>
    <w:rsid w:val="00944EB1"/>
    <w:rsid w:val="00946402"/>
    <w:rsid w:val="0094662E"/>
    <w:rsid w:val="009514AB"/>
    <w:rsid w:val="00951C6A"/>
    <w:rsid w:val="00961344"/>
    <w:rsid w:val="00963A9D"/>
    <w:rsid w:val="0096570D"/>
    <w:rsid w:val="00967D3F"/>
    <w:rsid w:val="009737E1"/>
    <w:rsid w:val="00974BFE"/>
    <w:rsid w:val="00974F43"/>
    <w:rsid w:val="009825CE"/>
    <w:rsid w:val="00982BD6"/>
    <w:rsid w:val="009837F5"/>
    <w:rsid w:val="00986485"/>
    <w:rsid w:val="00991BD3"/>
    <w:rsid w:val="009A1628"/>
    <w:rsid w:val="009A6B86"/>
    <w:rsid w:val="009B0EC2"/>
    <w:rsid w:val="009B3BB6"/>
    <w:rsid w:val="009B4329"/>
    <w:rsid w:val="009B76E4"/>
    <w:rsid w:val="009C02EF"/>
    <w:rsid w:val="009C2458"/>
    <w:rsid w:val="009C6A05"/>
    <w:rsid w:val="009C7786"/>
    <w:rsid w:val="009D04B1"/>
    <w:rsid w:val="009D2A98"/>
    <w:rsid w:val="009D6419"/>
    <w:rsid w:val="009D75A8"/>
    <w:rsid w:val="009E6217"/>
    <w:rsid w:val="009E6B14"/>
    <w:rsid w:val="009E7F8D"/>
    <w:rsid w:val="009F43E2"/>
    <w:rsid w:val="009F5F49"/>
    <w:rsid w:val="009F6416"/>
    <w:rsid w:val="00A019AF"/>
    <w:rsid w:val="00A03F5E"/>
    <w:rsid w:val="00A0400B"/>
    <w:rsid w:val="00A0507D"/>
    <w:rsid w:val="00A149ED"/>
    <w:rsid w:val="00A15FF9"/>
    <w:rsid w:val="00A162B8"/>
    <w:rsid w:val="00A165D7"/>
    <w:rsid w:val="00A20572"/>
    <w:rsid w:val="00A20618"/>
    <w:rsid w:val="00A21423"/>
    <w:rsid w:val="00A236DF"/>
    <w:rsid w:val="00A24F28"/>
    <w:rsid w:val="00A25032"/>
    <w:rsid w:val="00A25A4B"/>
    <w:rsid w:val="00A31636"/>
    <w:rsid w:val="00A32B12"/>
    <w:rsid w:val="00A33E71"/>
    <w:rsid w:val="00A36621"/>
    <w:rsid w:val="00A36B89"/>
    <w:rsid w:val="00A401B2"/>
    <w:rsid w:val="00A442F9"/>
    <w:rsid w:val="00A5496E"/>
    <w:rsid w:val="00A55360"/>
    <w:rsid w:val="00A62A0F"/>
    <w:rsid w:val="00A62FB7"/>
    <w:rsid w:val="00A66841"/>
    <w:rsid w:val="00A701EB"/>
    <w:rsid w:val="00A72CB1"/>
    <w:rsid w:val="00A739A9"/>
    <w:rsid w:val="00A76386"/>
    <w:rsid w:val="00A7685D"/>
    <w:rsid w:val="00A76F0F"/>
    <w:rsid w:val="00A82261"/>
    <w:rsid w:val="00A8561A"/>
    <w:rsid w:val="00A8651B"/>
    <w:rsid w:val="00A878DD"/>
    <w:rsid w:val="00A90F59"/>
    <w:rsid w:val="00A94B4F"/>
    <w:rsid w:val="00A94C23"/>
    <w:rsid w:val="00A95767"/>
    <w:rsid w:val="00AA0DA8"/>
    <w:rsid w:val="00AA0ECD"/>
    <w:rsid w:val="00AA644E"/>
    <w:rsid w:val="00AB233C"/>
    <w:rsid w:val="00AB5620"/>
    <w:rsid w:val="00AB70A7"/>
    <w:rsid w:val="00AC0C28"/>
    <w:rsid w:val="00AC2621"/>
    <w:rsid w:val="00AC48B3"/>
    <w:rsid w:val="00AC7352"/>
    <w:rsid w:val="00AD28C2"/>
    <w:rsid w:val="00AD6912"/>
    <w:rsid w:val="00AD7F2A"/>
    <w:rsid w:val="00AE272E"/>
    <w:rsid w:val="00AE3E19"/>
    <w:rsid w:val="00AE49D1"/>
    <w:rsid w:val="00AE537C"/>
    <w:rsid w:val="00AE5EFB"/>
    <w:rsid w:val="00AE7116"/>
    <w:rsid w:val="00AE7C3E"/>
    <w:rsid w:val="00AF0569"/>
    <w:rsid w:val="00AF05E0"/>
    <w:rsid w:val="00AF07AC"/>
    <w:rsid w:val="00AF3BC1"/>
    <w:rsid w:val="00AF411C"/>
    <w:rsid w:val="00AF6993"/>
    <w:rsid w:val="00AF6F1D"/>
    <w:rsid w:val="00B0095B"/>
    <w:rsid w:val="00B02609"/>
    <w:rsid w:val="00B043C9"/>
    <w:rsid w:val="00B04A60"/>
    <w:rsid w:val="00B0678F"/>
    <w:rsid w:val="00B141A1"/>
    <w:rsid w:val="00B14B63"/>
    <w:rsid w:val="00B15C75"/>
    <w:rsid w:val="00B177CA"/>
    <w:rsid w:val="00B215BE"/>
    <w:rsid w:val="00B22BFF"/>
    <w:rsid w:val="00B23830"/>
    <w:rsid w:val="00B23ACE"/>
    <w:rsid w:val="00B24570"/>
    <w:rsid w:val="00B261E6"/>
    <w:rsid w:val="00B309E5"/>
    <w:rsid w:val="00B30A08"/>
    <w:rsid w:val="00B3327A"/>
    <w:rsid w:val="00B3543B"/>
    <w:rsid w:val="00B359C6"/>
    <w:rsid w:val="00B37301"/>
    <w:rsid w:val="00B37EF9"/>
    <w:rsid w:val="00B40F90"/>
    <w:rsid w:val="00B455E2"/>
    <w:rsid w:val="00B45CEF"/>
    <w:rsid w:val="00B4687C"/>
    <w:rsid w:val="00B46935"/>
    <w:rsid w:val="00B47107"/>
    <w:rsid w:val="00B47988"/>
    <w:rsid w:val="00B52DFE"/>
    <w:rsid w:val="00B54BAA"/>
    <w:rsid w:val="00B54C56"/>
    <w:rsid w:val="00B55FC4"/>
    <w:rsid w:val="00B561EF"/>
    <w:rsid w:val="00B60910"/>
    <w:rsid w:val="00B60E8E"/>
    <w:rsid w:val="00B6314F"/>
    <w:rsid w:val="00B64653"/>
    <w:rsid w:val="00B663C0"/>
    <w:rsid w:val="00B665E0"/>
    <w:rsid w:val="00B67550"/>
    <w:rsid w:val="00B67B39"/>
    <w:rsid w:val="00B709A2"/>
    <w:rsid w:val="00B7587F"/>
    <w:rsid w:val="00B76C1A"/>
    <w:rsid w:val="00B80EB5"/>
    <w:rsid w:val="00B847B9"/>
    <w:rsid w:val="00B8579B"/>
    <w:rsid w:val="00B87A20"/>
    <w:rsid w:val="00B96151"/>
    <w:rsid w:val="00B974B4"/>
    <w:rsid w:val="00BA0173"/>
    <w:rsid w:val="00BA065B"/>
    <w:rsid w:val="00BA097F"/>
    <w:rsid w:val="00BA0E9C"/>
    <w:rsid w:val="00BA2FF1"/>
    <w:rsid w:val="00BA5B43"/>
    <w:rsid w:val="00BA78DB"/>
    <w:rsid w:val="00BB3CAA"/>
    <w:rsid w:val="00BB4A73"/>
    <w:rsid w:val="00BB5978"/>
    <w:rsid w:val="00BB6144"/>
    <w:rsid w:val="00BB6342"/>
    <w:rsid w:val="00BB6F36"/>
    <w:rsid w:val="00BB7279"/>
    <w:rsid w:val="00BC08C8"/>
    <w:rsid w:val="00BC2072"/>
    <w:rsid w:val="00BC67A8"/>
    <w:rsid w:val="00BD088B"/>
    <w:rsid w:val="00BD1A27"/>
    <w:rsid w:val="00BD7184"/>
    <w:rsid w:val="00BD7EC5"/>
    <w:rsid w:val="00BE20F4"/>
    <w:rsid w:val="00BE2723"/>
    <w:rsid w:val="00BE33C5"/>
    <w:rsid w:val="00BE38DA"/>
    <w:rsid w:val="00BE4CFB"/>
    <w:rsid w:val="00BE4EE1"/>
    <w:rsid w:val="00BE58F9"/>
    <w:rsid w:val="00BF2D41"/>
    <w:rsid w:val="00BF368C"/>
    <w:rsid w:val="00C00D51"/>
    <w:rsid w:val="00C0180B"/>
    <w:rsid w:val="00C029DB"/>
    <w:rsid w:val="00C12E44"/>
    <w:rsid w:val="00C16092"/>
    <w:rsid w:val="00C1757E"/>
    <w:rsid w:val="00C17F6B"/>
    <w:rsid w:val="00C200D0"/>
    <w:rsid w:val="00C221C4"/>
    <w:rsid w:val="00C22B6C"/>
    <w:rsid w:val="00C22F7A"/>
    <w:rsid w:val="00C2323E"/>
    <w:rsid w:val="00C237B4"/>
    <w:rsid w:val="00C253DA"/>
    <w:rsid w:val="00C30AA2"/>
    <w:rsid w:val="00C31D95"/>
    <w:rsid w:val="00C32182"/>
    <w:rsid w:val="00C32C5C"/>
    <w:rsid w:val="00C32E9A"/>
    <w:rsid w:val="00C35A01"/>
    <w:rsid w:val="00C36984"/>
    <w:rsid w:val="00C426B5"/>
    <w:rsid w:val="00C42A80"/>
    <w:rsid w:val="00C44D61"/>
    <w:rsid w:val="00C46F2D"/>
    <w:rsid w:val="00C51AB8"/>
    <w:rsid w:val="00C53BF1"/>
    <w:rsid w:val="00C555A2"/>
    <w:rsid w:val="00C622BA"/>
    <w:rsid w:val="00C63864"/>
    <w:rsid w:val="00C64804"/>
    <w:rsid w:val="00C65138"/>
    <w:rsid w:val="00C663FD"/>
    <w:rsid w:val="00C666B5"/>
    <w:rsid w:val="00C7116D"/>
    <w:rsid w:val="00C718ED"/>
    <w:rsid w:val="00C77E07"/>
    <w:rsid w:val="00C81CC5"/>
    <w:rsid w:val="00C83209"/>
    <w:rsid w:val="00C83830"/>
    <w:rsid w:val="00C847E8"/>
    <w:rsid w:val="00C86287"/>
    <w:rsid w:val="00C87F1E"/>
    <w:rsid w:val="00C90296"/>
    <w:rsid w:val="00C90F01"/>
    <w:rsid w:val="00C940E7"/>
    <w:rsid w:val="00C97538"/>
    <w:rsid w:val="00CA0A6B"/>
    <w:rsid w:val="00CA4455"/>
    <w:rsid w:val="00CA4910"/>
    <w:rsid w:val="00CA52A4"/>
    <w:rsid w:val="00CA6F8D"/>
    <w:rsid w:val="00CB1FA3"/>
    <w:rsid w:val="00CB49C1"/>
    <w:rsid w:val="00CB645E"/>
    <w:rsid w:val="00CB7693"/>
    <w:rsid w:val="00CC13B7"/>
    <w:rsid w:val="00CC19CF"/>
    <w:rsid w:val="00CC1F19"/>
    <w:rsid w:val="00CC3166"/>
    <w:rsid w:val="00CC3413"/>
    <w:rsid w:val="00CC4133"/>
    <w:rsid w:val="00CD370D"/>
    <w:rsid w:val="00CD3723"/>
    <w:rsid w:val="00CD3A2C"/>
    <w:rsid w:val="00CD6483"/>
    <w:rsid w:val="00CD6EED"/>
    <w:rsid w:val="00CD7BE1"/>
    <w:rsid w:val="00CE2F89"/>
    <w:rsid w:val="00CE387D"/>
    <w:rsid w:val="00CE5128"/>
    <w:rsid w:val="00CF101D"/>
    <w:rsid w:val="00CF38F2"/>
    <w:rsid w:val="00CF3F07"/>
    <w:rsid w:val="00D0150C"/>
    <w:rsid w:val="00D015EF"/>
    <w:rsid w:val="00D04EC2"/>
    <w:rsid w:val="00D05012"/>
    <w:rsid w:val="00D074DF"/>
    <w:rsid w:val="00D13917"/>
    <w:rsid w:val="00D13D12"/>
    <w:rsid w:val="00D14A1E"/>
    <w:rsid w:val="00D14EBD"/>
    <w:rsid w:val="00D21988"/>
    <w:rsid w:val="00D21A48"/>
    <w:rsid w:val="00D230D7"/>
    <w:rsid w:val="00D2596D"/>
    <w:rsid w:val="00D27D03"/>
    <w:rsid w:val="00D301DD"/>
    <w:rsid w:val="00D31E38"/>
    <w:rsid w:val="00D32518"/>
    <w:rsid w:val="00D3394A"/>
    <w:rsid w:val="00D359FF"/>
    <w:rsid w:val="00D379A8"/>
    <w:rsid w:val="00D432B4"/>
    <w:rsid w:val="00D437E9"/>
    <w:rsid w:val="00D43806"/>
    <w:rsid w:val="00D43848"/>
    <w:rsid w:val="00D44DE2"/>
    <w:rsid w:val="00D46796"/>
    <w:rsid w:val="00D46EFF"/>
    <w:rsid w:val="00D4706D"/>
    <w:rsid w:val="00D503B6"/>
    <w:rsid w:val="00D5546B"/>
    <w:rsid w:val="00D55D48"/>
    <w:rsid w:val="00D57A51"/>
    <w:rsid w:val="00D6115E"/>
    <w:rsid w:val="00D611F3"/>
    <w:rsid w:val="00D63C3E"/>
    <w:rsid w:val="00D65322"/>
    <w:rsid w:val="00D65745"/>
    <w:rsid w:val="00D65E33"/>
    <w:rsid w:val="00D70D5C"/>
    <w:rsid w:val="00D714C0"/>
    <w:rsid w:val="00D74AC6"/>
    <w:rsid w:val="00D75291"/>
    <w:rsid w:val="00D75431"/>
    <w:rsid w:val="00D8324B"/>
    <w:rsid w:val="00D8333D"/>
    <w:rsid w:val="00D850EA"/>
    <w:rsid w:val="00D856FD"/>
    <w:rsid w:val="00D8787B"/>
    <w:rsid w:val="00D90288"/>
    <w:rsid w:val="00D941B7"/>
    <w:rsid w:val="00D94A9C"/>
    <w:rsid w:val="00D95002"/>
    <w:rsid w:val="00D958F5"/>
    <w:rsid w:val="00D962E6"/>
    <w:rsid w:val="00DA1554"/>
    <w:rsid w:val="00DA17EF"/>
    <w:rsid w:val="00DA328B"/>
    <w:rsid w:val="00DA3667"/>
    <w:rsid w:val="00DA4ADE"/>
    <w:rsid w:val="00DA5DA7"/>
    <w:rsid w:val="00DA64F6"/>
    <w:rsid w:val="00DA6F2B"/>
    <w:rsid w:val="00DB4A45"/>
    <w:rsid w:val="00DB66D0"/>
    <w:rsid w:val="00DC0A18"/>
    <w:rsid w:val="00DC13F0"/>
    <w:rsid w:val="00DC17C3"/>
    <w:rsid w:val="00DC1A06"/>
    <w:rsid w:val="00DC26E7"/>
    <w:rsid w:val="00DC3078"/>
    <w:rsid w:val="00DC3786"/>
    <w:rsid w:val="00DC638F"/>
    <w:rsid w:val="00DC7652"/>
    <w:rsid w:val="00DD36F2"/>
    <w:rsid w:val="00DD3A0B"/>
    <w:rsid w:val="00DD3D65"/>
    <w:rsid w:val="00DD49C0"/>
    <w:rsid w:val="00DD4E1D"/>
    <w:rsid w:val="00DD4EB9"/>
    <w:rsid w:val="00DD715A"/>
    <w:rsid w:val="00DE13DB"/>
    <w:rsid w:val="00DE4165"/>
    <w:rsid w:val="00DF1881"/>
    <w:rsid w:val="00DF3857"/>
    <w:rsid w:val="00DF3A2B"/>
    <w:rsid w:val="00DF4170"/>
    <w:rsid w:val="00DF517E"/>
    <w:rsid w:val="00DF610C"/>
    <w:rsid w:val="00DF67D6"/>
    <w:rsid w:val="00E00707"/>
    <w:rsid w:val="00E00EFD"/>
    <w:rsid w:val="00E01891"/>
    <w:rsid w:val="00E02833"/>
    <w:rsid w:val="00E029E9"/>
    <w:rsid w:val="00E03569"/>
    <w:rsid w:val="00E03BFF"/>
    <w:rsid w:val="00E059F5"/>
    <w:rsid w:val="00E05B4D"/>
    <w:rsid w:val="00E06DCE"/>
    <w:rsid w:val="00E14B53"/>
    <w:rsid w:val="00E152AE"/>
    <w:rsid w:val="00E170F7"/>
    <w:rsid w:val="00E17847"/>
    <w:rsid w:val="00E2188C"/>
    <w:rsid w:val="00E22305"/>
    <w:rsid w:val="00E25934"/>
    <w:rsid w:val="00E269DA"/>
    <w:rsid w:val="00E27584"/>
    <w:rsid w:val="00E2786F"/>
    <w:rsid w:val="00E27E57"/>
    <w:rsid w:val="00E33D07"/>
    <w:rsid w:val="00E3493C"/>
    <w:rsid w:val="00E35B83"/>
    <w:rsid w:val="00E36090"/>
    <w:rsid w:val="00E361EA"/>
    <w:rsid w:val="00E37538"/>
    <w:rsid w:val="00E4047A"/>
    <w:rsid w:val="00E418B4"/>
    <w:rsid w:val="00E45168"/>
    <w:rsid w:val="00E469E9"/>
    <w:rsid w:val="00E53BC5"/>
    <w:rsid w:val="00E5406F"/>
    <w:rsid w:val="00E55CEB"/>
    <w:rsid w:val="00E56C5B"/>
    <w:rsid w:val="00E60E79"/>
    <w:rsid w:val="00E634B6"/>
    <w:rsid w:val="00E63D78"/>
    <w:rsid w:val="00E6442C"/>
    <w:rsid w:val="00E7292F"/>
    <w:rsid w:val="00E745F9"/>
    <w:rsid w:val="00E747C1"/>
    <w:rsid w:val="00E76795"/>
    <w:rsid w:val="00E80E6B"/>
    <w:rsid w:val="00E811EB"/>
    <w:rsid w:val="00E84416"/>
    <w:rsid w:val="00E845DC"/>
    <w:rsid w:val="00E8658E"/>
    <w:rsid w:val="00E876AE"/>
    <w:rsid w:val="00E907D5"/>
    <w:rsid w:val="00E9181C"/>
    <w:rsid w:val="00E91825"/>
    <w:rsid w:val="00E940D4"/>
    <w:rsid w:val="00E951BC"/>
    <w:rsid w:val="00EA0B13"/>
    <w:rsid w:val="00EA204C"/>
    <w:rsid w:val="00EA22EB"/>
    <w:rsid w:val="00EA3D8A"/>
    <w:rsid w:val="00EA4BA0"/>
    <w:rsid w:val="00EA76D0"/>
    <w:rsid w:val="00EB4C28"/>
    <w:rsid w:val="00EB75A8"/>
    <w:rsid w:val="00EC01C8"/>
    <w:rsid w:val="00EC0D97"/>
    <w:rsid w:val="00EC1AD5"/>
    <w:rsid w:val="00EC3FB9"/>
    <w:rsid w:val="00EC446B"/>
    <w:rsid w:val="00EC4918"/>
    <w:rsid w:val="00EC50F2"/>
    <w:rsid w:val="00EC56C9"/>
    <w:rsid w:val="00EC6A79"/>
    <w:rsid w:val="00EC7391"/>
    <w:rsid w:val="00ED00C7"/>
    <w:rsid w:val="00ED6671"/>
    <w:rsid w:val="00ED74C4"/>
    <w:rsid w:val="00EE1994"/>
    <w:rsid w:val="00EE2D4D"/>
    <w:rsid w:val="00EE49C5"/>
    <w:rsid w:val="00EE5AA9"/>
    <w:rsid w:val="00EE7878"/>
    <w:rsid w:val="00EF0887"/>
    <w:rsid w:val="00EF2337"/>
    <w:rsid w:val="00EF6A52"/>
    <w:rsid w:val="00F00FD4"/>
    <w:rsid w:val="00F01E1A"/>
    <w:rsid w:val="00F052E2"/>
    <w:rsid w:val="00F05ED5"/>
    <w:rsid w:val="00F061EE"/>
    <w:rsid w:val="00F06AFC"/>
    <w:rsid w:val="00F07038"/>
    <w:rsid w:val="00F11541"/>
    <w:rsid w:val="00F11B2D"/>
    <w:rsid w:val="00F1622F"/>
    <w:rsid w:val="00F21573"/>
    <w:rsid w:val="00F21590"/>
    <w:rsid w:val="00F23BD4"/>
    <w:rsid w:val="00F24BAF"/>
    <w:rsid w:val="00F270A3"/>
    <w:rsid w:val="00F320C7"/>
    <w:rsid w:val="00F32FEE"/>
    <w:rsid w:val="00F33280"/>
    <w:rsid w:val="00F33454"/>
    <w:rsid w:val="00F34DD1"/>
    <w:rsid w:val="00F35149"/>
    <w:rsid w:val="00F42344"/>
    <w:rsid w:val="00F42DA4"/>
    <w:rsid w:val="00F45005"/>
    <w:rsid w:val="00F4518D"/>
    <w:rsid w:val="00F454B1"/>
    <w:rsid w:val="00F45A78"/>
    <w:rsid w:val="00F463E8"/>
    <w:rsid w:val="00F47CA9"/>
    <w:rsid w:val="00F50407"/>
    <w:rsid w:val="00F51AB3"/>
    <w:rsid w:val="00F5288B"/>
    <w:rsid w:val="00F543C9"/>
    <w:rsid w:val="00F54734"/>
    <w:rsid w:val="00F5682F"/>
    <w:rsid w:val="00F56B40"/>
    <w:rsid w:val="00F607BF"/>
    <w:rsid w:val="00F61562"/>
    <w:rsid w:val="00F6171A"/>
    <w:rsid w:val="00F63516"/>
    <w:rsid w:val="00F63EC8"/>
    <w:rsid w:val="00F65A28"/>
    <w:rsid w:val="00F660FA"/>
    <w:rsid w:val="00F66BAA"/>
    <w:rsid w:val="00F66FFE"/>
    <w:rsid w:val="00F67745"/>
    <w:rsid w:val="00F72522"/>
    <w:rsid w:val="00F745CE"/>
    <w:rsid w:val="00F7673B"/>
    <w:rsid w:val="00F818A4"/>
    <w:rsid w:val="00F853D0"/>
    <w:rsid w:val="00F877A5"/>
    <w:rsid w:val="00F8791B"/>
    <w:rsid w:val="00F922C4"/>
    <w:rsid w:val="00F93D04"/>
    <w:rsid w:val="00F96D4A"/>
    <w:rsid w:val="00F97C2A"/>
    <w:rsid w:val="00FA149D"/>
    <w:rsid w:val="00FA3334"/>
    <w:rsid w:val="00FA5563"/>
    <w:rsid w:val="00FA59CE"/>
    <w:rsid w:val="00FA674B"/>
    <w:rsid w:val="00FA6F58"/>
    <w:rsid w:val="00FB1C02"/>
    <w:rsid w:val="00FB3D94"/>
    <w:rsid w:val="00FB408B"/>
    <w:rsid w:val="00FB6459"/>
    <w:rsid w:val="00FB7CBF"/>
    <w:rsid w:val="00FC06AD"/>
    <w:rsid w:val="00FC6314"/>
    <w:rsid w:val="00FC65BC"/>
    <w:rsid w:val="00FD047C"/>
    <w:rsid w:val="00FD1FA6"/>
    <w:rsid w:val="00FD26C4"/>
    <w:rsid w:val="00FD3829"/>
    <w:rsid w:val="00FD3BDF"/>
    <w:rsid w:val="00FD470B"/>
    <w:rsid w:val="00FE0D0B"/>
    <w:rsid w:val="00FE0E3D"/>
    <w:rsid w:val="00FE1219"/>
    <w:rsid w:val="00FE149F"/>
    <w:rsid w:val="00FE1694"/>
    <w:rsid w:val="00FE1CDE"/>
    <w:rsid w:val="00FE5E57"/>
    <w:rsid w:val="00FE64B6"/>
    <w:rsid w:val="00FE723A"/>
    <w:rsid w:val="00FE75F7"/>
    <w:rsid w:val="00FF096A"/>
    <w:rsid w:val="00FF0E01"/>
    <w:rsid w:val="00FF3981"/>
    <w:rsid w:val="00FF627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AA350"/>
  <w15:docId w15:val="{6DEDEA84-BFB9-4F58-84B5-3C63CE4AF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2EF"/>
    <w:pPr>
      <w:spacing w:after="0" w:line="240" w:lineRule="auto"/>
    </w:pPr>
    <w:rPr>
      <w:rFonts w:ascii="Times New Roman" w:eastAsia="Times New Roman" w:hAnsi="Times New Roman" w:cs="Times New Roman"/>
      <w:sz w:val="24"/>
      <w:szCs w:val="24"/>
      <w:lang w:eastAsia="hr-HR"/>
    </w:rPr>
  </w:style>
  <w:style w:type="paragraph" w:styleId="Heading2">
    <w:name w:val="heading 2"/>
    <w:basedOn w:val="Normal"/>
    <w:next w:val="Normal"/>
    <w:link w:val="Heading2Char"/>
    <w:qFormat/>
    <w:rsid w:val="00B14B6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B14B63"/>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14B63"/>
    <w:rPr>
      <w:rFonts w:ascii="Arial" w:eastAsia="Times New Roman" w:hAnsi="Arial" w:cs="Arial"/>
      <w:b/>
      <w:bCs/>
      <w:i/>
      <w:iCs/>
      <w:sz w:val="28"/>
      <w:szCs w:val="28"/>
      <w:lang w:eastAsia="hr-HR"/>
    </w:rPr>
  </w:style>
  <w:style w:type="character" w:customStyle="1" w:styleId="Heading3Char">
    <w:name w:val="Heading 3 Char"/>
    <w:basedOn w:val="DefaultParagraphFont"/>
    <w:link w:val="Heading3"/>
    <w:uiPriority w:val="9"/>
    <w:rsid w:val="00B14B63"/>
    <w:rPr>
      <w:rFonts w:ascii="Cambria" w:eastAsia="Times New Roman" w:hAnsi="Cambria" w:cs="Times New Roman"/>
      <w:b/>
      <w:bCs/>
      <w:sz w:val="26"/>
      <w:szCs w:val="26"/>
      <w:lang w:eastAsia="hr-HR"/>
    </w:rPr>
  </w:style>
  <w:style w:type="table" w:styleId="TableGrid">
    <w:name w:val="Table Grid"/>
    <w:basedOn w:val="TableNormal"/>
    <w:uiPriority w:val="59"/>
    <w:rsid w:val="00B14B63"/>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14B63"/>
    <w:rPr>
      <w:strike w:val="0"/>
      <w:dstrike w:val="0"/>
      <w:color w:val="125B2F"/>
      <w:u w:val="none"/>
      <w:effect w:val="none"/>
    </w:rPr>
  </w:style>
  <w:style w:type="paragraph" w:styleId="PlainText">
    <w:name w:val="Plain Text"/>
    <w:basedOn w:val="Normal"/>
    <w:link w:val="PlainTextChar"/>
    <w:semiHidden/>
    <w:unhideWhenUsed/>
    <w:rsid w:val="00B14B63"/>
    <w:rPr>
      <w:rFonts w:ascii="Consolas" w:hAnsi="Consolas"/>
      <w:sz w:val="21"/>
      <w:szCs w:val="21"/>
    </w:rPr>
  </w:style>
  <w:style w:type="character" w:customStyle="1" w:styleId="PlainTextChar">
    <w:name w:val="Plain Text Char"/>
    <w:basedOn w:val="DefaultParagraphFont"/>
    <w:link w:val="PlainText"/>
    <w:semiHidden/>
    <w:rsid w:val="00B14B63"/>
    <w:rPr>
      <w:rFonts w:ascii="Consolas" w:eastAsia="Times New Roman" w:hAnsi="Consolas" w:cs="Times New Roman"/>
      <w:sz w:val="21"/>
      <w:szCs w:val="21"/>
      <w:lang w:eastAsia="hr-HR"/>
    </w:rPr>
  </w:style>
  <w:style w:type="character" w:styleId="Strong">
    <w:name w:val="Strong"/>
    <w:uiPriority w:val="22"/>
    <w:qFormat/>
    <w:rsid w:val="00B14B63"/>
    <w:rPr>
      <w:rFonts w:cs="Times New Roman"/>
      <w:b/>
      <w:bCs/>
    </w:rPr>
  </w:style>
  <w:style w:type="paragraph" w:styleId="BodyText">
    <w:name w:val="Body Text"/>
    <w:basedOn w:val="Normal"/>
    <w:link w:val="BodyTextChar"/>
    <w:rsid w:val="00B14B63"/>
    <w:pPr>
      <w:jc w:val="both"/>
    </w:pPr>
    <w:rPr>
      <w:rFonts w:ascii="Arial" w:hAnsi="Arial"/>
      <w:lang w:eastAsia="en-US"/>
    </w:rPr>
  </w:style>
  <w:style w:type="character" w:customStyle="1" w:styleId="BodyTextChar">
    <w:name w:val="Body Text Char"/>
    <w:basedOn w:val="DefaultParagraphFont"/>
    <w:link w:val="BodyText"/>
    <w:rsid w:val="00B14B63"/>
    <w:rPr>
      <w:rFonts w:ascii="Arial" w:eastAsia="Times New Roman" w:hAnsi="Arial" w:cs="Times New Roman"/>
      <w:sz w:val="24"/>
      <w:szCs w:val="24"/>
    </w:rPr>
  </w:style>
  <w:style w:type="paragraph" w:styleId="ListParagraph">
    <w:name w:val="List Paragraph"/>
    <w:basedOn w:val="Normal"/>
    <w:uiPriority w:val="1"/>
    <w:qFormat/>
    <w:rsid w:val="00B14B63"/>
    <w:pPr>
      <w:ind w:left="720"/>
      <w:contextualSpacing/>
    </w:pPr>
  </w:style>
  <w:style w:type="character" w:customStyle="1" w:styleId="st">
    <w:name w:val="st"/>
    <w:basedOn w:val="DefaultParagraphFont"/>
    <w:rsid w:val="00B14B63"/>
  </w:style>
  <w:style w:type="paragraph" w:styleId="NormalWeb">
    <w:name w:val="Normal (Web)"/>
    <w:basedOn w:val="Normal"/>
    <w:uiPriority w:val="99"/>
    <w:unhideWhenUsed/>
    <w:rsid w:val="00B14B63"/>
    <w:pPr>
      <w:spacing w:before="100" w:beforeAutospacing="1" w:after="100" w:afterAutospacing="1"/>
    </w:pPr>
  </w:style>
  <w:style w:type="paragraph" w:customStyle="1" w:styleId="Default">
    <w:name w:val="Default"/>
    <w:rsid w:val="00B14B63"/>
    <w:pPr>
      <w:autoSpaceDE w:val="0"/>
      <w:autoSpaceDN w:val="0"/>
      <w:adjustRightInd w:val="0"/>
      <w:spacing w:after="0" w:line="240" w:lineRule="auto"/>
    </w:pPr>
    <w:rPr>
      <w:rFonts w:ascii="Arial" w:eastAsia="Calibri" w:hAnsi="Arial" w:cs="Arial"/>
      <w:color w:val="000000"/>
      <w:sz w:val="24"/>
      <w:szCs w:val="24"/>
      <w:lang w:eastAsia="hr-HR"/>
    </w:rPr>
  </w:style>
  <w:style w:type="character" w:styleId="Emphasis">
    <w:name w:val="Emphasis"/>
    <w:uiPriority w:val="20"/>
    <w:qFormat/>
    <w:rsid w:val="00B14B63"/>
    <w:rPr>
      <w:i/>
      <w:iCs/>
    </w:rPr>
  </w:style>
  <w:style w:type="paragraph" w:styleId="Header">
    <w:name w:val="header"/>
    <w:basedOn w:val="Normal"/>
    <w:link w:val="HeaderChar"/>
    <w:uiPriority w:val="99"/>
    <w:unhideWhenUsed/>
    <w:rsid w:val="00B14B63"/>
    <w:pPr>
      <w:tabs>
        <w:tab w:val="center" w:pos="4536"/>
        <w:tab w:val="right" w:pos="9072"/>
      </w:tabs>
    </w:pPr>
  </w:style>
  <w:style w:type="character" w:customStyle="1" w:styleId="HeaderChar">
    <w:name w:val="Header Char"/>
    <w:basedOn w:val="DefaultParagraphFont"/>
    <w:link w:val="Header"/>
    <w:uiPriority w:val="99"/>
    <w:rsid w:val="00B14B63"/>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B14B63"/>
    <w:pPr>
      <w:tabs>
        <w:tab w:val="center" w:pos="4536"/>
        <w:tab w:val="right" w:pos="9072"/>
      </w:tabs>
    </w:pPr>
  </w:style>
  <w:style w:type="character" w:customStyle="1" w:styleId="FooterChar">
    <w:name w:val="Footer Char"/>
    <w:basedOn w:val="DefaultParagraphFont"/>
    <w:link w:val="Footer"/>
    <w:uiPriority w:val="99"/>
    <w:rsid w:val="00B14B63"/>
    <w:rPr>
      <w:rFonts w:ascii="Times New Roman" w:eastAsia="Times New Roman" w:hAnsi="Times New Roman" w:cs="Times New Roman"/>
      <w:sz w:val="24"/>
      <w:szCs w:val="24"/>
      <w:lang w:eastAsia="hr-HR"/>
    </w:rPr>
  </w:style>
  <w:style w:type="paragraph" w:styleId="NoSpacing">
    <w:name w:val="No Spacing"/>
    <w:link w:val="NoSpacingChar"/>
    <w:uiPriority w:val="1"/>
    <w:qFormat/>
    <w:rsid w:val="00B14B63"/>
    <w:pPr>
      <w:spacing w:after="0" w:line="240" w:lineRule="auto"/>
    </w:pPr>
    <w:rPr>
      <w:rFonts w:ascii="Times New Roman" w:eastAsia="Times New Roman" w:hAnsi="Times New Roman" w:cs="Times New Roman"/>
      <w:sz w:val="24"/>
      <w:szCs w:val="24"/>
      <w:lang w:eastAsia="hr-HR"/>
    </w:rPr>
  </w:style>
  <w:style w:type="character" w:styleId="CommentReference">
    <w:name w:val="annotation reference"/>
    <w:uiPriority w:val="99"/>
    <w:semiHidden/>
    <w:unhideWhenUsed/>
    <w:rsid w:val="00B14B63"/>
    <w:rPr>
      <w:sz w:val="16"/>
      <w:szCs w:val="16"/>
    </w:rPr>
  </w:style>
  <w:style w:type="paragraph" w:styleId="CommentText">
    <w:name w:val="annotation text"/>
    <w:basedOn w:val="Normal"/>
    <w:link w:val="CommentTextChar"/>
    <w:uiPriority w:val="99"/>
    <w:semiHidden/>
    <w:unhideWhenUsed/>
    <w:rsid w:val="00B14B63"/>
    <w:rPr>
      <w:sz w:val="20"/>
      <w:szCs w:val="20"/>
    </w:rPr>
  </w:style>
  <w:style w:type="character" w:customStyle="1" w:styleId="CommentTextChar">
    <w:name w:val="Comment Text Char"/>
    <w:basedOn w:val="DefaultParagraphFont"/>
    <w:link w:val="CommentText"/>
    <w:uiPriority w:val="99"/>
    <w:semiHidden/>
    <w:rsid w:val="00B14B63"/>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iPriority w:val="99"/>
    <w:semiHidden/>
    <w:unhideWhenUsed/>
    <w:rsid w:val="00B14B63"/>
    <w:rPr>
      <w:b/>
      <w:bCs/>
    </w:rPr>
  </w:style>
  <w:style w:type="character" w:customStyle="1" w:styleId="CommentSubjectChar">
    <w:name w:val="Comment Subject Char"/>
    <w:basedOn w:val="CommentTextChar"/>
    <w:link w:val="CommentSubject"/>
    <w:uiPriority w:val="99"/>
    <w:semiHidden/>
    <w:rsid w:val="00B14B63"/>
    <w:rPr>
      <w:rFonts w:ascii="Times New Roman" w:eastAsia="Times New Roman" w:hAnsi="Times New Roman" w:cs="Times New Roman"/>
      <w:b/>
      <w:bCs/>
      <w:sz w:val="20"/>
      <w:szCs w:val="20"/>
      <w:lang w:eastAsia="hr-HR"/>
    </w:rPr>
  </w:style>
  <w:style w:type="paragraph" w:styleId="BalloonText">
    <w:name w:val="Balloon Text"/>
    <w:basedOn w:val="Normal"/>
    <w:link w:val="BalloonTextChar"/>
    <w:uiPriority w:val="99"/>
    <w:semiHidden/>
    <w:unhideWhenUsed/>
    <w:rsid w:val="00B14B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B63"/>
    <w:rPr>
      <w:rFonts w:ascii="Segoe UI" w:eastAsia="Times New Roman" w:hAnsi="Segoe UI" w:cs="Segoe UI"/>
      <w:sz w:val="18"/>
      <w:szCs w:val="18"/>
      <w:lang w:eastAsia="hr-HR"/>
    </w:rPr>
  </w:style>
  <w:style w:type="character" w:customStyle="1" w:styleId="apple-converted-space">
    <w:name w:val="apple-converted-space"/>
    <w:rsid w:val="00B14B63"/>
  </w:style>
  <w:style w:type="paragraph" w:customStyle="1" w:styleId="Standard">
    <w:name w:val="Standard"/>
    <w:rsid w:val="00F45005"/>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customStyle="1" w:styleId="t-9-8">
    <w:name w:val="t-9-8"/>
    <w:basedOn w:val="Normal"/>
    <w:rsid w:val="00314F35"/>
    <w:pPr>
      <w:spacing w:before="100" w:beforeAutospacing="1" w:after="100" w:afterAutospacing="1"/>
    </w:pPr>
  </w:style>
  <w:style w:type="table" w:styleId="MediumShading2-Accent3">
    <w:name w:val="Medium Shading 2 Accent 3"/>
    <w:basedOn w:val="TableNormal"/>
    <w:uiPriority w:val="64"/>
    <w:rsid w:val="00B6465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DA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DA7" w:themeFill="accent3"/>
      </w:tcPr>
    </w:tblStylePr>
    <w:tblStylePr w:type="lastCol">
      <w:rPr>
        <w:b/>
        <w:bCs/>
        <w:color w:val="FFFFFF" w:themeColor="background1"/>
      </w:rPr>
      <w:tblPr/>
      <w:tcPr>
        <w:tcBorders>
          <w:left w:val="nil"/>
          <w:right w:val="nil"/>
          <w:insideH w:val="nil"/>
          <w:insideV w:val="nil"/>
        </w:tcBorders>
        <w:shd w:val="clear" w:color="auto" w:fill="75BDA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CM7">
    <w:name w:val="CM7"/>
    <w:basedOn w:val="Normal"/>
    <w:next w:val="Normal"/>
    <w:uiPriority w:val="99"/>
    <w:rsid w:val="007C069B"/>
    <w:pPr>
      <w:widowControl w:val="0"/>
      <w:autoSpaceDE w:val="0"/>
      <w:autoSpaceDN w:val="0"/>
      <w:adjustRightInd w:val="0"/>
      <w:spacing w:line="253" w:lineRule="atLeast"/>
    </w:pPr>
    <w:rPr>
      <w:rFonts w:ascii="Verdana" w:hAnsi="Verdana"/>
    </w:rPr>
  </w:style>
  <w:style w:type="paragraph" w:styleId="BodyTextIndent2">
    <w:name w:val="Body Text Indent 2"/>
    <w:basedOn w:val="Normal"/>
    <w:link w:val="BodyTextIndent2Char"/>
    <w:uiPriority w:val="99"/>
    <w:unhideWhenUsed/>
    <w:rsid w:val="00A55360"/>
    <w:pPr>
      <w:spacing w:after="120" w:line="480" w:lineRule="auto"/>
      <w:ind w:left="283"/>
    </w:pPr>
  </w:style>
  <w:style w:type="character" w:customStyle="1" w:styleId="BodyTextIndent2Char">
    <w:name w:val="Body Text Indent 2 Char"/>
    <w:basedOn w:val="DefaultParagraphFont"/>
    <w:link w:val="BodyTextIndent2"/>
    <w:uiPriority w:val="99"/>
    <w:rsid w:val="00A55360"/>
    <w:rPr>
      <w:rFonts w:ascii="Times New Roman" w:eastAsia="Times New Roman" w:hAnsi="Times New Roman" w:cs="Times New Roman"/>
      <w:sz w:val="24"/>
      <w:szCs w:val="24"/>
      <w:lang w:eastAsia="hr-HR"/>
    </w:rPr>
  </w:style>
  <w:style w:type="paragraph" w:customStyle="1" w:styleId="CM3">
    <w:name w:val="CM3"/>
    <w:basedOn w:val="Default"/>
    <w:next w:val="Default"/>
    <w:uiPriority w:val="99"/>
    <w:rsid w:val="00D04EC2"/>
    <w:pPr>
      <w:widowControl w:val="0"/>
      <w:spacing w:line="256" w:lineRule="atLeast"/>
    </w:pPr>
    <w:rPr>
      <w:rFonts w:ascii="Verdana" w:eastAsia="Times New Roman" w:hAnsi="Verdana" w:cs="Times New Roman"/>
      <w:color w:val="auto"/>
    </w:rPr>
  </w:style>
  <w:style w:type="paragraph" w:customStyle="1" w:styleId="Naslov11">
    <w:name w:val="Naslov 11"/>
    <w:basedOn w:val="Normal"/>
    <w:qFormat/>
    <w:rsid w:val="00127085"/>
    <w:pPr>
      <w:numPr>
        <w:numId w:val="10"/>
      </w:numPr>
      <w:ind w:left="567" w:hanging="567"/>
      <w:contextualSpacing/>
      <w:jc w:val="both"/>
    </w:pPr>
    <w:rPr>
      <w:b/>
      <w:bCs/>
    </w:rPr>
  </w:style>
  <w:style w:type="paragraph" w:customStyle="1" w:styleId="Naslov31">
    <w:name w:val="Naslov 31"/>
    <w:basedOn w:val="Normal"/>
    <w:qFormat/>
    <w:rsid w:val="00127085"/>
    <w:pPr>
      <w:numPr>
        <w:ilvl w:val="2"/>
        <w:numId w:val="10"/>
      </w:numPr>
      <w:jc w:val="both"/>
    </w:pPr>
    <w:rPr>
      <w:b/>
    </w:rPr>
  </w:style>
  <w:style w:type="paragraph" w:customStyle="1" w:styleId="PODNASLOV11">
    <w:name w:val="PODNASLOV 11"/>
    <w:basedOn w:val="Normal"/>
    <w:qFormat/>
    <w:rsid w:val="00127085"/>
    <w:pPr>
      <w:numPr>
        <w:ilvl w:val="1"/>
        <w:numId w:val="10"/>
      </w:numPr>
      <w:contextualSpacing/>
      <w:jc w:val="both"/>
    </w:pPr>
    <w:rPr>
      <w:b/>
    </w:rPr>
  </w:style>
  <w:style w:type="paragraph" w:customStyle="1" w:styleId="SANDRAPRVI">
    <w:name w:val="SANDRA PRVI"/>
    <w:basedOn w:val="Normal"/>
    <w:qFormat/>
    <w:rsid w:val="00127085"/>
    <w:pPr>
      <w:numPr>
        <w:numId w:val="1"/>
      </w:numPr>
      <w:contextualSpacing/>
      <w:jc w:val="both"/>
    </w:pPr>
    <w:rPr>
      <w:b/>
      <w:bCs/>
    </w:rPr>
  </w:style>
  <w:style w:type="paragraph" w:styleId="Caption">
    <w:name w:val="caption"/>
    <w:basedOn w:val="Normal"/>
    <w:next w:val="Normal"/>
    <w:uiPriority w:val="35"/>
    <w:unhideWhenUsed/>
    <w:qFormat/>
    <w:rsid w:val="00BB5978"/>
    <w:rPr>
      <w:rFonts w:ascii="Calibri" w:hAnsi="Calibri"/>
      <w:b/>
      <w:bCs/>
      <w:sz w:val="20"/>
      <w:szCs w:val="20"/>
    </w:rPr>
  </w:style>
  <w:style w:type="paragraph" w:customStyle="1" w:styleId="SANDRADRUGI">
    <w:name w:val="SANDRA DRUGI"/>
    <w:basedOn w:val="PODNASLOV11"/>
    <w:qFormat/>
    <w:rsid w:val="0004358E"/>
    <w:pPr>
      <w:numPr>
        <w:numId w:val="1"/>
      </w:numPr>
    </w:pPr>
  </w:style>
  <w:style w:type="character" w:customStyle="1" w:styleId="NoSpacingChar">
    <w:name w:val="No Spacing Char"/>
    <w:basedOn w:val="DefaultParagraphFont"/>
    <w:link w:val="NoSpacing"/>
    <w:uiPriority w:val="1"/>
    <w:locked/>
    <w:rsid w:val="00356189"/>
    <w:rPr>
      <w:rFonts w:ascii="Times New Roman" w:eastAsia="Times New Roman" w:hAnsi="Times New Roman" w:cs="Times New Roman"/>
      <w:sz w:val="24"/>
      <w:szCs w:val="24"/>
      <w:lang w:eastAsia="hr-HR"/>
    </w:rPr>
  </w:style>
  <w:style w:type="character" w:customStyle="1" w:styleId="med1">
    <w:name w:val="med1"/>
    <w:basedOn w:val="DefaultParagraphFont"/>
    <w:rsid w:val="00B80E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88321">
      <w:bodyDiv w:val="1"/>
      <w:marLeft w:val="0"/>
      <w:marRight w:val="0"/>
      <w:marTop w:val="0"/>
      <w:marBottom w:val="0"/>
      <w:divBdr>
        <w:top w:val="none" w:sz="0" w:space="0" w:color="auto"/>
        <w:left w:val="none" w:sz="0" w:space="0" w:color="auto"/>
        <w:bottom w:val="none" w:sz="0" w:space="0" w:color="auto"/>
        <w:right w:val="none" w:sz="0" w:space="0" w:color="auto"/>
      </w:divBdr>
    </w:div>
    <w:div w:id="45640344">
      <w:bodyDiv w:val="1"/>
      <w:marLeft w:val="0"/>
      <w:marRight w:val="0"/>
      <w:marTop w:val="0"/>
      <w:marBottom w:val="0"/>
      <w:divBdr>
        <w:top w:val="none" w:sz="0" w:space="0" w:color="auto"/>
        <w:left w:val="none" w:sz="0" w:space="0" w:color="auto"/>
        <w:bottom w:val="none" w:sz="0" w:space="0" w:color="auto"/>
        <w:right w:val="none" w:sz="0" w:space="0" w:color="auto"/>
      </w:divBdr>
    </w:div>
    <w:div w:id="64299199">
      <w:bodyDiv w:val="1"/>
      <w:marLeft w:val="0"/>
      <w:marRight w:val="0"/>
      <w:marTop w:val="0"/>
      <w:marBottom w:val="0"/>
      <w:divBdr>
        <w:top w:val="none" w:sz="0" w:space="0" w:color="auto"/>
        <w:left w:val="none" w:sz="0" w:space="0" w:color="auto"/>
        <w:bottom w:val="none" w:sz="0" w:space="0" w:color="auto"/>
        <w:right w:val="none" w:sz="0" w:space="0" w:color="auto"/>
      </w:divBdr>
    </w:div>
    <w:div w:id="71466914">
      <w:bodyDiv w:val="1"/>
      <w:marLeft w:val="0"/>
      <w:marRight w:val="0"/>
      <w:marTop w:val="0"/>
      <w:marBottom w:val="0"/>
      <w:divBdr>
        <w:top w:val="none" w:sz="0" w:space="0" w:color="auto"/>
        <w:left w:val="none" w:sz="0" w:space="0" w:color="auto"/>
        <w:bottom w:val="none" w:sz="0" w:space="0" w:color="auto"/>
        <w:right w:val="none" w:sz="0" w:space="0" w:color="auto"/>
      </w:divBdr>
    </w:div>
    <w:div w:id="95835470">
      <w:bodyDiv w:val="1"/>
      <w:marLeft w:val="0"/>
      <w:marRight w:val="0"/>
      <w:marTop w:val="0"/>
      <w:marBottom w:val="0"/>
      <w:divBdr>
        <w:top w:val="none" w:sz="0" w:space="0" w:color="auto"/>
        <w:left w:val="none" w:sz="0" w:space="0" w:color="auto"/>
        <w:bottom w:val="none" w:sz="0" w:space="0" w:color="auto"/>
        <w:right w:val="none" w:sz="0" w:space="0" w:color="auto"/>
      </w:divBdr>
    </w:div>
    <w:div w:id="105001727">
      <w:bodyDiv w:val="1"/>
      <w:marLeft w:val="0"/>
      <w:marRight w:val="0"/>
      <w:marTop w:val="0"/>
      <w:marBottom w:val="0"/>
      <w:divBdr>
        <w:top w:val="none" w:sz="0" w:space="0" w:color="auto"/>
        <w:left w:val="none" w:sz="0" w:space="0" w:color="auto"/>
        <w:bottom w:val="none" w:sz="0" w:space="0" w:color="auto"/>
        <w:right w:val="none" w:sz="0" w:space="0" w:color="auto"/>
      </w:divBdr>
    </w:div>
    <w:div w:id="164977826">
      <w:bodyDiv w:val="1"/>
      <w:marLeft w:val="0"/>
      <w:marRight w:val="0"/>
      <w:marTop w:val="0"/>
      <w:marBottom w:val="0"/>
      <w:divBdr>
        <w:top w:val="none" w:sz="0" w:space="0" w:color="auto"/>
        <w:left w:val="none" w:sz="0" w:space="0" w:color="auto"/>
        <w:bottom w:val="none" w:sz="0" w:space="0" w:color="auto"/>
        <w:right w:val="none" w:sz="0" w:space="0" w:color="auto"/>
      </w:divBdr>
    </w:div>
    <w:div w:id="173540349">
      <w:bodyDiv w:val="1"/>
      <w:marLeft w:val="0"/>
      <w:marRight w:val="0"/>
      <w:marTop w:val="0"/>
      <w:marBottom w:val="0"/>
      <w:divBdr>
        <w:top w:val="none" w:sz="0" w:space="0" w:color="auto"/>
        <w:left w:val="none" w:sz="0" w:space="0" w:color="auto"/>
        <w:bottom w:val="none" w:sz="0" w:space="0" w:color="auto"/>
        <w:right w:val="none" w:sz="0" w:space="0" w:color="auto"/>
      </w:divBdr>
      <w:divsChild>
        <w:div w:id="711273872">
          <w:marLeft w:val="547"/>
          <w:marRight w:val="0"/>
          <w:marTop w:val="0"/>
          <w:marBottom w:val="0"/>
          <w:divBdr>
            <w:top w:val="none" w:sz="0" w:space="0" w:color="auto"/>
            <w:left w:val="none" w:sz="0" w:space="0" w:color="auto"/>
            <w:bottom w:val="none" w:sz="0" w:space="0" w:color="auto"/>
            <w:right w:val="none" w:sz="0" w:space="0" w:color="auto"/>
          </w:divBdr>
        </w:div>
      </w:divsChild>
    </w:div>
    <w:div w:id="190581354">
      <w:bodyDiv w:val="1"/>
      <w:marLeft w:val="0"/>
      <w:marRight w:val="0"/>
      <w:marTop w:val="0"/>
      <w:marBottom w:val="0"/>
      <w:divBdr>
        <w:top w:val="none" w:sz="0" w:space="0" w:color="auto"/>
        <w:left w:val="none" w:sz="0" w:space="0" w:color="auto"/>
        <w:bottom w:val="none" w:sz="0" w:space="0" w:color="auto"/>
        <w:right w:val="none" w:sz="0" w:space="0" w:color="auto"/>
      </w:divBdr>
    </w:div>
    <w:div w:id="206113582">
      <w:bodyDiv w:val="1"/>
      <w:marLeft w:val="0"/>
      <w:marRight w:val="0"/>
      <w:marTop w:val="0"/>
      <w:marBottom w:val="0"/>
      <w:divBdr>
        <w:top w:val="none" w:sz="0" w:space="0" w:color="auto"/>
        <w:left w:val="none" w:sz="0" w:space="0" w:color="auto"/>
        <w:bottom w:val="none" w:sz="0" w:space="0" w:color="auto"/>
        <w:right w:val="none" w:sz="0" w:space="0" w:color="auto"/>
      </w:divBdr>
    </w:div>
    <w:div w:id="222526196">
      <w:bodyDiv w:val="1"/>
      <w:marLeft w:val="0"/>
      <w:marRight w:val="0"/>
      <w:marTop w:val="0"/>
      <w:marBottom w:val="0"/>
      <w:divBdr>
        <w:top w:val="none" w:sz="0" w:space="0" w:color="auto"/>
        <w:left w:val="none" w:sz="0" w:space="0" w:color="auto"/>
        <w:bottom w:val="none" w:sz="0" w:space="0" w:color="auto"/>
        <w:right w:val="none" w:sz="0" w:space="0" w:color="auto"/>
      </w:divBdr>
    </w:div>
    <w:div w:id="223955655">
      <w:bodyDiv w:val="1"/>
      <w:marLeft w:val="0"/>
      <w:marRight w:val="0"/>
      <w:marTop w:val="0"/>
      <w:marBottom w:val="0"/>
      <w:divBdr>
        <w:top w:val="none" w:sz="0" w:space="0" w:color="auto"/>
        <w:left w:val="none" w:sz="0" w:space="0" w:color="auto"/>
        <w:bottom w:val="none" w:sz="0" w:space="0" w:color="auto"/>
        <w:right w:val="none" w:sz="0" w:space="0" w:color="auto"/>
      </w:divBdr>
    </w:div>
    <w:div w:id="225799155">
      <w:bodyDiv w:val="1"/>
      <w:marLeft w:val="0"/>
      <w:marRight w:val="0"/>
      <w:marTop w:val="0"/>
      <w:marBottom w:val="0"/>
      <w:divBdr>
        <w:top w:val="none" w:sz="0" w:space="0" w:color="auto"/>
        <w:left w:val="none" w:sz="0" w:space="0" w:color="auto"/>
        <w:bottom w:val="none" w:sz="0" w:space="0" w:color="auto"/>
        <w:right w:val="none" w:sz="0" w:space="0" w:color="auto"/>
      </w:divBdr>
    </w:div>
    <w:div w:id="256600901">
      <w:bodyDiv w:val="1"/>
      <w:marLeft w:val="0"/>
      <w:marRight w:val="0"/>
      <w:marTop w:val="0"/>
      <w:marBottom w:val="0"/>
      <w:divBdr>
        <w:top w:val="none" w:sz="0" w:space="0" w:color="auto"/>
        <w:left w:val="none" w:sz="0" w:space="0" w:color="auto"/>
        <w:bottom w:val="none" w:sz="0" w:space="0" w:color="auto"/>
        <w:right w:val="none" w:sz="0" w:space="0" w:color="auto"/>
      </w:divBdr>
    </w:div>
    <w:div w:id="268658782">
      <w:bodyDiv w:val="1"/>
      <w:marLeft w:val="0"/>
      <w:marRight w:val="0"/>
      <w:marTop w:val="0"/>
      <w:marBottom w:val="0"/>
      <w:divBdr>
        <w:top w:val="none" w:sz="0" w:space="0" w:color="auto"/>
        <w:left w:val="none" w:sz="0" w:space="0" w:color="auto"/>
        <w:bottom w:val="none" w:sz="0" w:space="0" w:color="auto"/>
        <w:right w:val="none" w:sz="0" w:space="0" w:color="auto"/>
      </w:divBdr>
    </w:div>
    <w:div w:id="317618219">
      <w:bodyDiv w:val="1"/>
      <w:marLeft w:val="0"/>
      <w:marRight w:val="0"/>
      <w:marTop w:val="0"/>
      <w:marBottom w:val="0"/>
      <w:divBdr>
        <w:top w:val="none" w:sz="0" w:space="0" w:color="auto"/>
        <w:left w:val="none" w:sz="0" w:space="0" w:color="auto"/>
        <w:bottom w:val="none" w:sz="0" w:space="0" w:color="auto"/>
        <w:right w:val="none" w:sz="0" w:space="0" w:color="auto"/>
      </w:divBdr>
    </w:div>
    <w:div w:id="405687207">
      <w:bodyDiv w:val="1"/>
      <w:marLeft w:val="0"/>
      <w:marRight w:val="0"/>
      <w:marTop w:val="0"/>
      <w:marBottom w:val="0"/>
      <w:divBdr>
        <w:top w:val="none" w:sz="0" w:space="0" w:color="auto"/>
        <w:left w:val="none" w:sz="0" w:space="0" w:color="auto"/>
        <w:bottom w:val="none" w:sz="0" w:space="0" w:color="auto"/>
        <w:right w:val="none" w:sz="0" w:space="0" w:color="auto"/>
      </w:divBdr>
    </w:div>
    <w:div w:id="454522670">
      <w:bodyDiv w:val="1"/>
      <w:marLeft w:val="0"/>
      <w:marRight w:val="0"/>
      <w:marTop w:val="0"/>
      <w:marBottom w:val="0"/>
      <w:divBdr>
        <w:top w:val="none" w:sz="0" w:space="0" w:color="auto"/>
        <w:left w:val="none" w:sz="0" w:space="0" w:color="auto"/>
        <w:bottom w:val="none" w:sz="0" w:space="0" w:color="auto"/>
        <w:right w:val="none" w:sz="0" w:space="0" w:color="auto"/>
      </w:divBdr>
    </w:div>
    <w:div w:id="464200691">
      <w:bodyDiv w:val="1"/>
      <w:marLeft w:val="0"/>
      <w:marRight w:val="0"/>
      <w:marTop w:val="0"/>
      <w:marBottom w:val="0"/>
      <w:divBdr>
        <w:top w:val="none" w:sz="0" w:space="0" w:color="auto"/>
        <w:left w:val="none" w:sz="0" w:space="0" w:color="auto"/>
        <w:bottom w:val="none" w:sz="0" w:space="0" w:color="auto"/>
        <w:right w:val="none" w:sz="0" w:space="0" w:color="auto"/>
      </w:divBdr>
      <w:divsChild>
        <w:div w:id="1838111247">
          <w:marLeft w:val="547"/>
          <w:marRight w:val="0"/>
          <w:marTop w:val="0"/>
          <w:marBottom w:val="0"/>
          <w:divBdr>
            <w:top w:val="none" w:sz="0" w:space="0" w:color="auto"/>
            <w:left w:val="none" w:sz="0" w:space="0" w:color="auto"/>
            <w:bottom w:val="none" w:sz="0" w:space="0" w:color="auto"/>
            <w:right w:val="none" w:sz="0" w:space="0" w:color="auto"/>
          </w:divBdr>
        </w:div>
      </w:divsChild>
    </w:div>
    <w:div w:id="500858227">
      <w:bodyDiv w:val="1"/>
      <w:marLeft w:val="0"/>
      <w:marRight w:val="0"/>
      <w:marTop w:val="0"/>
      <w:marBottom w:val="0"/>
      <w:divBdr>
        <w:top w:val="none" w:sz="0" w:space="0" w:color="auto"/>
        <w:left w:val="none" w:sz="0" w:space="0" w:color="auto"/>
        <w:bottom w:val="none" w:sz="0" w:space="0" w:color="auto"/>
        <w:right w:val="none" w:sz="0" w:space="0" w:color="auto"/>
      </w:divBdr>
    </w:div>
    <w:div w:id="510144692">
      <w:bodyDiv w:val="1"/>
      <w:marLeft w:val="0"/>
      <w:marRight w:val="0"/>
      <w:marTop w:val="0"/>
      <w:marBottom w:val="0"/>
      <w:divBdr>
        <w:top w:val="none" w:sz="0" w:space="0" w:color="auto"/>
        <w:left w:val="none" w:sz="0" w:space="0" w:color="auto"/>
        <w:bottom w:val="none" w:sz="0" w:space="0" w:color="auto"/>
        <w:right w:val="none" w:sz="0" w:space="0" w:color="auto"/>
      </w:divBdr>
      <w:divsChild>
        <w:div w:id="837428818">
          <w:marLeft w:val="547"/>
          <w:marRight w:val="0"/>
          <w:marTop w:val="0"/>
          <w:marBottom w:val="0"/>
          <w:divBdr>
            <w:top w:val="none" w:sz="0" w:space="0" w:color="auto"/>
            <w:left w:val="none" w:sz="0" w:space="0" w:color="auto"/>
            <w:bottom w:val="none" w:sz="0" w:space="0" w:color="auto"/>
            <w:right w:val="none" w:sz="0" w:space="0" w:color="auto"/>
          </w:divBdr>
        </w:div>
      </w:divsChild>
    </w:div>
    <w:div w:id="511920808">
      <w:bodyDiv w:val="1"/>
      <w:marLeft w:val="0"/>
      <w:marRight w:val="0"/>
      <w:marTop w:val="0"/>
      <w:marBottom w:val="0"/>
      <w:divBdr>
        <w:top w:val="none" w:sz="0" w:space="0" w:color="auto"/>
        <w:left w:val="none" w:sz="0" w:space="0" w:color="auto"/>
        <w:bottom w:val="none" w:sz="0" w:space="0" w:color="auto"/>
        <w:right w:val="none" w:sz="0" w:space="0" w:color="auto"/>
      </w:divBdr>
    </w:div>
    <w:div w:id="515658838">
      <w:bodyDiv w:val="1"/>
      <w:marLeft w:val="0"/>
      <w:marRight w:val="0"/>
      <w:marTop w:val="0"/>
      <w:marBottom w:val="0"/>
      <w:divBdr>
        <w:top w:val="none" w:sz="0" w:space="0" w:color="auto"/>
        <w:left w:val="none" w:sz="0" w:space="0" w:color="auto"/>
        <w:bottom w:val="none" w:sz="0" w:space="0" w:color="auto"/>
        <w:right w:val="none" w:sz="0" w:space="0" w:color="auto"/>
      </w:divBdr>
    </w:div>
    <w:div w:id="520630752">
      <w:bodyDiv w:val="1"/>
      <w:marLeft w:val="0"/>
      <w:marRight w:val="0"/>
      <w:marTop w:val="0"/>
      <w:marBottom w:val="0"/>
      <w:divBdr>
        <w:top w:val="none" w:sz="0" w:space="0" w:color="auto"/>
        <w:left w:val="none" w:sz="0" w:space="0" w:color="auto"/>
        <w:bottom w:val="none" w:sz="0" w:space="0" w:color="auto"/>
        <w:right w:val="none" w:sz="0" w:space="0" w:color="auto"/>
      </w:divBdr>
    </w:div>
    <w:div w:id="525020752">
      <w:bodyDiv w:val="1"/>
      <w:marLeft w:val="0"/>
      <w:marRight w:val="0"/>
      <w:marTop w:val="0"/>
      <w:marBottom w:val="0"/>
      <w:divBdr>
        <w:top w:val="none" w:sz="0" w:space="0" w:color="auto"/>
        <w:left w:val="none" w:sz="0" w:space="0" w:color="auto"/>
        <w:bottom w:val="none" w:sz="0" w:space="0" w:color="auto"/>
        <w:right w:val="none" w:sz="0" w:space="0" w:color="auto"/>
      </w:divBdr>
    </w:div>
    <w:div w:id="560099496">
      <w:bodyDiv w:val="1"/>
      <w:marLeft w:val="0"/>
      <w:marRight w:val="0"/>
      <w:marTop w:val="0"/>
      <w:marBottom w:val="0"/>
      <w:divBdr>
        <w:top w:val="none" w:sz="0" w:space="0" w:color="auto"/>
        <w:left w:val="none" w:sz="0" w:space="0" w:color="auto"/>
        <w:bottom w:val="none" w:sz="0" w:space="0" w:color="auto"/>
        <w:right w:val="none" w:sz="0" w:space="0" w:color="auto"/>
      </w:divBdr>
      <w:divsChild>
        <w:div w:id="2134516352">
          <w:marLeft w:val="547"/>
          <w:marRight w:val="0"/>
          <w:marTop w:val="0"/>
          <w:marBottom w:val="0"/>
          <w:divBdr>
            <w:top w:val="none" w:sz="0" w:space="0" w:color="auto"/>
            <w:left w:val="none" w:sz="0" w:space="0" w:color="auto"/>
            <w:bottom w:val="none" w:sz="0" w:space="0" w:color="auto"/>
            <w:right w:val="none" w:sz="0" w:space="0" w:color="auto"/>
          </w:divBdr>
        </w:div>
      </w:divsChild>
    </w:div>
    <w:div w:id="637422884">
      <w:bodyDiv w:val="1"/>
      <w:marLeft w:val="0"/>
      <w:marRight w:val="0"/>
      <w:marTop w:val="0"/>
      <w:marBottom w:val="0"/>
      <w:divBdr>
        <w:top w:val="none" w:sz="0" w:space="0" w:color="auto"/>
        <w:left w:val="none" w:sz="0" w:space="0" w:color="auto"/>
        <w:bottom w:val="none" w:sz="0" w:space="0" w:color="auto"/>
        <w:right w:val="none" w:sz="0" w:space="0" w:color="auto"/>
      </w:divBdr>
    </w:div>
    <w:div w:id="648942565">
      <w:bodyDiv w:val="1"/>
      <w:marLeft w:val="0"/>
      <w:marRight w:val="0"/>
      <w:marTop w:val="0"/>
      <w:marBottom w:val="0"/>
      <w:divBdr>
        <w:top w:val="none" w:sz="0" w:space="0" w:color="auto"/>
        <w:left w:val="none" w:sz="0" w:space="0" w:color="auto"/>
        <w:bottom w:val="none" w:sz="0" w:space="0" w:color="auto"/>
        <w:right w:val="none" w:sz="0" w:space="0" w:color="auto"/>
      </w:divBdr>
    </w:div>
    <w:div w:id="703794194">
      <w:bodyDiv w:val="1"/>
      <w:marLeft w:val="0"/>
      <w:marRight w:val="0"/>
      <w:marTop w:val="0"/>
      <w:marBottom w:val="0"/>
      <w:divBdr>
        <w:top w:val="none" w:sz="0" w:space="0" w:color="auto"/>
        <w:left w:val="none" w:sz="0" w:space="0" w:color="auto"/>
        <w:bottom w:val="none" w:sz="0" w:space="0" w:color="auto"/>
        <w:right w:val="none" w:sz="0" w:space="0" w:color="auto"/>
      </w:divBdr>
    </w:div>
    <w:div w:id="726875749">
      <w:bodyDiv w:val="1"/>
      <w:marLeft w:val="0"/>
      <w:marRight w:val="0"/>
      <w:marTop w:val="0"/>
      <w:marBottom w:val="0"/>
      <w:divBdr>
        <w:top w:val="none" w:sz="0" w:space="0" w:color="auto"/>
        <w:left w:val="none" w:sz="0" w:space="0" w:color="auto"/>
        <w:bottom w:val="none" w:sz="0" w:space="0" w:color="auto"/>
        <w:right w:val="none" w:sz="0" w:space="0" w:color="auto"/>
      </w:divBdr>
    </w:div>
    <w:div w:id="759834882">
      <w:bodyDiv w:val="1"/>
      <w:marLeft w:val="0"/>
      <w:marRight w:val="0"/>
      <w:marTop w:val="0"/>
      <w:marBottom w:val="0"/>
      <w:divBdr>
        <w:top w:val="none" w:sz="0" w:space="0" w:color="auto"/>
        <w:left w:val="none" w:sz="0" w:space="0" w:color="auto"/>
        <w:bottom w:val="none" w:sz="0" w:space="0" w:color="auto"/>
        <w:right w:val="none" w:sz="0" w:space="0" w:color="auto"/>
      </w:divBdr>
    </w:div>
    <w:div w:id="765074499">
      <w:bodyDiv w:val="1"/>
      <w:marLeft w:val="0"/>
      <w:marRight w:val="0"/>
      <w:marTop w:val="0"/>
      <w:marBottom w:val="0"/>
      <w:divBdr>
        <w:top w:val="none" w:sz="0" w:space="0" w:color="auto"/>
        <w:left w:val="none" w:sz="0" w:space="0" w:color="auto"/>
        <w:bottom w:val="none" w:sz="0" w:space="0" w:color="auto"/>
        <w:right w:val="none" w:sz="0" w:space="0" w:color="auto"/>
      </w:divBdr>
      <w:divsChild>
        <w:div w:id="967710635">
          <w:marLeft w:val="547"/>
          <w:marRight w:val="0"/>
          <w:marTop w:val="0"/>
          <w:marBottom w:val="0"/>
          <w:divBdr>
            <w:top w:val="none" w:sz="0" w:space="0" w:color="auto"/>
            <w:left w:val="none" w:sz="0" w:space="0" w:color="auto"/>
            <w:bottom w:val="none" w:sz="0" w:space="0" w:color="auto"/>
            <w:right w:val="none" w:sz="0" w:space="0" w:color="auto"/>
          </w:divBdr>
        </w:div>
        <w:div w:id="914170847">
          <w:marLeft w:val="547"/>
          <w:marRight w:val="0"/>
          <w:marTop w:val="0"/>
          <w:marBottom w:val="0"/>
          <w:divBdr>
            <w:top w:val="none" w:sz="0" w:space="0" w:color="auto"/>
            <w:left w:val="none" w:sz="0" w:space="0" w:color="auto"/>
            <w:bottom w:val="none" w:sz="0" w:space="0" w:color="auto"/>
            <w:right w:val="none" w:sz="0" w:space="0" w:color="auto"/>
          </w:divBdr>
        </w:div>
      </w:divsChild>
    </w:div>
    <w:div w:id="788091865">
      <w:bodyDiv w:val="1"/>
      <w:marLeft w:val="0"/>
      <w:marRight w:val="0"/>
      <w:marTop w:val="0"/>
      <w:marBottom w:val="0"/>
      <w:divBdr>
        <w:top w:val="none" w:sz="0" w:space="0" w:color="auto"/>
        <w:left w:val="none" w:sz="0" w:space="0" w:color="auto"/>
        <w:bottom w:val="none" w:sz="0" w:space="0" w:color="auto"/>
        <w:right w:val="none" w:sz="0" w:space="0" w:color="auto"/>
      </w:divBdr>
    </w:div>
    <w:div w:id="799959456">
      <w:bodyDiv w:val="1"/>
      <w:marLeft w:val="0"/>
      <w:marRight w:val="0"/>
      <w:marTop w:val="0"/>
      <w:marBottom w:val="0"/>
      <w:divBdr>
        <w:top w:val="none" w:sz="0" w:space="0" w:color="auto"/>
        <w:left w:val="none" w:sz="0" w:space="0" w:color="auto"/>
        <w:bottom w:val="none" w:sz="0" w:space="0" w:color="auto"/>
        <w:right w:val="none" w:sz="0" w:space="0" w:color="auto"/>
      </w:divBdr>
    </w:div>
    <w:div w:id="818159090">
      <w:bodyDiv w:val="1"/>
      <w:marLeft w:val="0"/>
      <w:marRight w:val="0"/>
      <w:marTop w:val="0"/>
      <w:marBottom w:val="0"/>
      <w:divBdr>
        <w:top w:val="none" w:sz="0" w:space="0" w:color="auto"/>
        <w:left w:val="none" w:sz="0" w:space="0" w:color="auto"/>
        <w:bottom w:val="none" w:sz="0" w:space="0" w:color="auto"/>
        <w:right w:val="none" w:sz="0" w:space="0" w:color="auto"/>
      </w:divBdr>
    </w:div>
    <w:div w:id="900403409">
      <w:bodyDiv w:val="1"/>
      <w:marLeft w:val="0"/>
      <w:marRight w:val="0"/>
      <w:marTop w:val="0"/>
      <w:marBottom w:val="0"/>
      <w:divBdr>
        <w:top w:val="none" w:sz="0" w:space="0" w:color="auto"/>
        <w:left w:val="none" w:sz="0" w:space="0" w:color="auto"/>
        <w:bottom w:val="none" w:sz="0" w:space="0" w:color="auto"/>
        <w:right w:val="none" w:sz="0" w:space="0" w:color="auto"/>
      </w:divBdr>
    </w:div>
    <w:div w:id="1006902334">
      <w:bodyDiv w:val="1"/>
      <w:marLeft w:val="0"/>
      <w:marRight w:val="0"/>
      <w:marTop w:val="0"/>
      <w:marBottom w:val="0"/>
      <w:divBdr>
        <w:top w:val="none" w:sz="0" w:space="0" w:color="auto"/>
        <w:left w:val="none" w:sz="0" w:space="0" w:color="auto"/>
        <w:bottom w:val="none" w:sz="0" w:space="0" w:color="auto"/>
        <w:right w:val="none" w:sz="0" w:space="0" w:color="auto"/>
      </w:divBdr>
    </w:div>
    <w:div w:id="1019549126">
      <w:bodyDiv w:val="1"/>
      <w:marLeft w:val="0"/>
      <w:marRight w:val="0"/>
      <w:marTop w:val="0"/>
      <w:marBottom w:val="0"/>
      <w:divBdr>
        <w:top w:val="none" w:sz="0" w:space="0" w:color="auto"/>
        <w:left w:val="none" w:sz="0" w:space="0" w:color="auto"/>
        <w:bottom w:val="none" w:sz="0" w:space="0" w:color="auto"/>
        <w:right w:val="none" w:sz="0" w:space="0" w:color="auto"/>
      </w:divBdr>
    </w:div>
    <w:div w:id="1088500624">
      <w:bodyDiv w:val="1"/>
      <w:marLeft w:val="0"/>
      <w:marRight w:val="0"/>
      <w:marTop w:val="0"/>
      <w:marBottom w:val="0"/>
      <w:divBdr>
        <w:top w:val="none" w:sz="0" w:space="0" w:color="auto"/>
        <w:left w:val="none" w:sz="0" w:space="0" w:color="auto"/>
        <w:bottom w:val="none" w:sz="0" w:space="0" w:color="auto"/>
        <w:right w:val="none" w:sz="0" w:space="0" w:color="auto"/>
      </w:divBdr>
      <w:divsChild>
        <w:div w:id="1167817665">
          <w:marLeft w:val="547"/>
          <w:marRight w:val="0"/>
          <w:marTop w:val="0"/>
          <w:marBottom w:val="0"/>
          <w:divBdr>
            <w:top w:val="none" w:sz="0" w:space="0" w:color="auto"/>
            <w:left w:val="none" w:sz="0" w:space="0" w:color="auto"/>
            <w:bottom w:val="none" w:sz="0" w:space="0" w:color="auto"/>
            <w:right w:val="none" w:sz="0" w:space="0" w:color="auto"/>
          </w:divBdr>
        </w:div>
      </w:divsChild>
    </w:div>
    <w:div w:id="1096051080">
      <w:bodyDiv w:val="1"/>
      <w:marLeft w:val="0"/>
      <w:marRight w:val="0"/>
      <w:marTop w:val="0"/>
      <w:marBottom w:val="0"/>
      <w:divBdr>
        <w:top w:val="none" w:sz="0" w:space="0" w:color="auto"/>
        <w:left w:val="none" w:sz="0" w:space="0" w:color="auto"/>
        <w:bottom w:val="none" w:sz="0" w:space="0" w:color="auto"/>
        <w:right w:val="none" w:sz="0" w:space="0" w:color="auto"/>
      </w:divBdr>
    </w:div>
    <w:div w:id="1104954880">
      <w:bodyDiv w:val="1"/>
      <w:marLeft w:val="0"/>
      <w:marRight w:val="0"/>
      <w:marTop w:val="0"/>
      <w:marBottom w:val="0"/>
      <w:divBdr>
        <w:top w:val="none" w:sz="0" w:space="0" w:color="auto"/>
        <w:left w:val="none" w:sz="0" w:space="0" w:color="auto"/>
        <w:bottom w:val="none" w:sz="0" w:space="0" w:color="auto"/>
        <w:right w:val="none" w:sz="0" w:space="0" w:color="auto"/>
      </w:divBdr>
    </w:div>
    <w:div w:id="1226641483">
      <w:bodyDiv w:val="1"/>
      <w:marLeft w:val="0"/>
      <w:marRight w:val="0"/>
      <w:marTop w:val="0"/>
      <w:marBottom w:val="0"/>
      <w:divBdr>
        <w:top w:val="none" w:sz="0" w:space="0" w:color="auto"/>
        <w:left w:val="none" w:sz="0" w:space="0" w:color="auto"/>
        <w:bottom w:val="none" w:sz="0" w:space="0" w:color="auto"/>
        <w:right w:val="none" w:sz="0" w:space="0" w:color="auto"/>
      </w:divBdr>
      <w:divsChild>
        <w:div w:id="1698461646">
          <w:marLeft w:val="547"/>
          <w:marRight w:val="0"/>
          <w:marTop w:val="0"/>
          <w:marBottom w:val="0"/>
          <w:divBdr>
            <w:top w:val="none" w:sz="0" w:space="0" w:color="auto"/>
            <w:left w:val="none" w:sz="0" w:space="0" w:color="auto"/>
            <w:bottom w:val="none" w:sz="0" w:space="0" w:color="auto"/>
            <w:right w:val="none" w:sz="0" w:space="0" w:color="auto"/>
          </w:divBdr>
        </w:div>
      </w:divsChild>
    </w:div>
    <w:div w:id="1232929658">
      <w:bodyDiv w:val="1"/>
      <w:marLeft w:val="0"/>
      <w:marRight w:val="0"/>
      <w:marTop w:val="0"/>
      <w:marBottom w:val="0"/>
      <w:divBdr>
        <w:top w:val="none" w:sz="0" w:space="0" w:color="auto"/>
        <w:left w:val="none" w:sz="0" w:space="0" w:color="auto"/>
        <w:bottom w:val="none" w:sz="0" w:space="0" w:color="auto"/>
        <w:right w:val="none" w:sz="0" w:space="0" w:color="auto"/>
      </w:divBdr>
    </w:div>
    <w:div w:id="1235242342">
      <w:bodyDiv w:val="1"/>
      <w:marLeft w:val="0"/>
      <w:marRight w:val="0"/>
      <w:marTop w:val="0"/>
      <w:marBottom w:val="0"/>
      <w:divBdr>
        <w:top w:val="none" w:sz="0" w:space="0" w:color="auto"/>
        <w:left w:val="none" w:sz="0" w:space="0" w:color="auto"/>
        <w:bottom w:val="none" w:sz="0" w:space="0" w:color="auto"/>
        <w:right w:val="none" w:sz="0" w:space="0" w:color="auto"/>
      </w:divBdr>
    </w:div>
    <w:div w:id="1251739784">
      <w:bodyDiv w:val="1"/>
      <w:marLeft w:val="0"/>
      <w:marRight w:val="0"/>
      <w:marTop w:val="0"/>
      <w:marBottom w:val="0"/>
      <w:divBdr>
        <w:top w:val="none" w:sz="0" w:space="0" w:color="auto"/>
        <w:left w:val="none" w:sz="0" w:space="0" w:color="auto"/>
        <w:bottom w:val="none" w:sz="0" w:space="0" w:color="auto"/>
        <w:right w:val="none" w:sz="0" w:space="0" w:color="auto"/>
      </w:divBdr>
      <w:divsChild>
        <w:div w:id="1457211741">
          <w:marLeft w:val="547"/>
          <w:marRight w:val="0"/>
          <w:marTop w:val="0"/>
          <w:marBottom w:val="0"/>
          <w:divBdr>
            <w:top w:val="none" w:sz="0" w:space="0" w:color="auto"/>
            <w:left w:val="none" w:sz="0" w:space="0" w:color="auto"/>
            <w:bottom w:val="none" w:sz="0" w:space="0" w:color="auto"/>
            <w:right w:val="none" w:sz="0" w:space="0" w:color="auto"/>
          </w:divBdr>
        </w:div>
        <w:div w:id="1703822723">
          <w:marLeft w:val="547"/>
          <w:marRight w:val="0"/>
          <w:marTop w:val="0"/>
          <w:marBottom w:val="0"/>
          <w:divBdr>
            <w:top w:val="none" w:sz="0" w:space="0" w:color="auto"/>
            <w:left w:val="none" w:sz="0" w:space="0" w:color="auto"/>
            <w:bottom w:val="none" w:sz="0" w:space="0" w:color="auto"/>
            <w:right w:val="none" w:sz="0" w:space="0" w:color="auto"/>
          </w:divBdr>
        </w:div>
      </w:divsChild>
    </w:div>
    <w:div w:id="1267082105">
      <w:bodyDiv w:val="1"/>
      <w:marLeft w:val="0"/>
      <w:marRight w:val="0"/>
      <w:marTop w:val="0"/>
      <w:marBottom w:val="0"/>
      <w:divBdr>
        <w:top w:val="none" w:sz="0" w:space="0" w:color="auto"/>
        <w:left w:val="none" w:sz="0" w:space="0" w:color="auto"/>
        <w:bottom w:val="none" w:sz="0" w:space="0" w:color="auto"/>
        <w:right w:val="none" w:sz="0" w:space="0" w:color="auto"/>
      </w:divBdr>
    </w:div>
    <w:div w:id="1270117219">
      <w:bodyDiv w:val="1"/>
      <w:marLeft w:val="0"/>
      <w:marRight w:val="0"/>
      <w:marTop w:val="0"/>
      <w:marBottom w:val="0"/>
      <w:divBdr>
        <w:top w:val="none" w:sz="0" w:space="0" w:color="auto"/>
        <w:left w:val="none" w:sz="0" w:space="0" w:color="auto"/>
        <w:bottom w:val="none" w:sz="0" w:space="0" w:color="auto"/>
        <w:right w:val="none" w:sz="0" w:space="0" w:color="auto"/>
      </w:divBdr>
    </w:div>
    <w:div w:id="1271161408">
      <w:bodyDiv w:val="1"/>
      <w:marLeft w:val="0"/>
      <w:marRight w:val="0"/>
      <w:marTop w:val="0"/>
      <w:marBottom w:val="0"/>
      <w:divBdr>
        <w:top w:val="none" w:sz="0" w:space="0" w:color="auto"/>
        <w:left w:val="none" w:sz="0" w:space="0" w:color="auto"/>
        <w:bottom w:val="none" w:sz="0" w:space="0" w:color="auto"/>
        <w:right w:val="none" w:sz="0" w:space="0" w:color="auto"/>
      </w:divBdr>
    </w:div>
    <w:div w:id="1287353037">
      <w:bodyDiv w:val="1"/>
      <w:marLeft w:val="0"/>
      <w:marRight w:val="0"/>
      <w:marTop w:val="0"/>
      <w:marBottom w:val="0"/>
      <w:divBdr>
        <w:top w:val="none" w:sz="0" w:space="0" w:color="auto"/>
        <w:left w:val="none" w:sz="0" w:space="0" w:color="auto"/>
        <w:bottom w:val="none" w:sz="0" w:space="0" w:color="auto"/>
        <w:right w:val="none" w:sz="0" w:space="0" w:color="auto"/>
      </w:divBdr>
    </w:div>
    <w:div w:id="1334070341">
      <w:bodyDiv w:val="1"/>
      <w:marLeft w:val="0"/>
      <w:marRight w:val="0"/>
      <w:marTop w:val="0"/>
      <w:marBottom w:val="0"/>
      <w:divBdr>
        <w:top w:val="none" w:sz="0" w:space="0" w:color="auto"/>
        <w:left w:val="none" w:sz="0" w:space="0" w:color="auto"/>
        <w:bottom w:val="none" w:sz="0" w:space="0" w:color="auto"/>
        <w:right w:val="none" w:sz="0" w:space="0" w:color="auto"/>
      </w:divBdr>
    </w:div>
    <w:div w:id="1411581148">
      <w:bodyDiv w:val="1"/>
      <w:marLeft w:val="0"/>
      <w:marRight w:val="0"/>
      <w:marTop w:val="0"/>
      <w:marBottom w:val="0"/>
      <w:divBdr>
        <w:top w:val="none" w:sz="0" w:space="0" w:color="auto"/>
        <w:left w:val="none" w:sz="0" w:space="0" w:color="auto"/>
        <w:bottom w:val="none" w:sz="0" w:space="0" w:color="auto"/>
        <w:right w:val="none" w:sz="0" w:space="0" w:color="auto"/>
      </w:divBdr>
    </w:div>
    <w:div w:id="1456680289">
      <w:bodyDiv w:val="1"/>
      <w:marLeft w:val="0"/>
      <w:marRight w:val="0"/>
      <w:marTop w:val="0"/>
      <w:marBottom w:val="0"/>
      <w:divBdr>
        <w:top w:val="none" w:sz="0" w:space="0" w:color="auto"/>
        <w:left w:val="none" w:sz="0" w:space="0" w:color="auto"/>
        <w:bottom w:val="none" w:sz="0" w:space="0" w:color="auto"/>
        <w:right w:val="none" w:sz="0" w:space="0" w:color="auto"/>
      </w:divBdr>
    </w:div>
    <w:div w:id="1459372781">
      <w:bodyDiv w:val="1"/>
      <w:marLeft w:val="0"/>
      <w:marRight w:val="0"/>
      <w:marTop w:val="0"/>
      <w:marBottom w:val="0"/>
      <w:divBdr>
        <w:top w:val="none" w:sz="0" w:space="0" w:color="auto"/>
        <w:left w:val="none" w:sz="0" w:space="0" w:color="auto"/>
        <w:bottom w:val="none" w:sz="0" w:space="0" w:color="auto"/>
        <w:right w:val="none" w:sz="0" w:space="0" w:color="auto"/>
      </w:divBdr>
    </w:div>
    <w:div w:id="1511682366">
      <w:bodyDiv w:val="1"/>
      <w:marLeft w:val="0"/>
      <w:marRight w:val="0"/>
      <w:marTop w:val="0"/>
      <w:marBottom w:val="0"/>
      <w:divBdr>
        <w:top w:val="none" w:sz="0" w:space="0" w:color="auto"/>
        <w:left w:val="none" w:sz="0" w:space="0" w:color="auto"/>
        <w:bottom w:val="none" w:sz="0" w:space="0" w:color="auto"/>
        <w:right w:val="none" w:sz="0" w:space="0" w:color="auto"/>
      </w:divBdr>
    </w:div>
    <w:div w:id="1574000014">
      <w:bodyDiv w:val="1"/>
      <w:marLeft w:val="0"/>
      <w:marRight w:val="0"/>
      <w:marTop w:val="0"/>
      <w:marBottom w:val="0"/>
      <w:divBdr>
        <w:top w:val="none" w:sz="0" w:space="0" w:color="auto"/>
        <w:left w:val="none" w:sz="0" w:space="0" w:color="auto"/>
        <w:bottom w:val="none" w:sz="0" w:space="0" w:color="auto"/>
        <w:right w:val="none" w:sz="0" w:space="0" w:color="auto"/>
      </w:divBdr>
    </w:div>
    <w:div w:id="1613510011">
      <w:bodyDiv w:val="1"/>
      <w:marLeft w:val="0"/>
      <w:marRight w:val="0"/>
      <w:marTop w:val="0"/>
      <w:marBottom w:val="0"/>
      <w:divBdr>
        <w:top w:val="none" w:sz="0" w:space="0" w:color="auto"/>
        <w:left w:val="none" w:sz="0" w:space="0" w:color="auto"/>
        <w:bottom w:val="none" w:sz="0" w:space="0" w:color="auto"/>
        <w:right w:val="none" w:sz="0" w:space="0" w:color="auto"/>
      </w:divBdr>
    </w:div>
    <w:div w:id="1689864850">
      <w:bodyDiv w:val="1"/>
      <w:marLeft w:val="0"/>
      <w:marRight w:val="0"/>
      <w:marTop w:val="0"/>
      <w:marBottom w:val="0"/>
      <w:divBdr>
        <w:top w:val="none" w:sz="0" w:space="0" w:color="auto"/>
        <w:left w:val="none" w:sz="0" w:space="0" w:color="auto"/>
        <w:bottom w:val="none" w:sz="0" w:space="0" w:color="auto"/>
        <w:right w:val="none" w:sz="0" w:space="0" w:color="auto"/>
      </w:divBdr>
    </w:div>
    <w:div w:id="1722056620">
      <w:bodyDiv w:val="1"/>
      <w:marLeft w:val="0"/>
      <w:marRight w:val="0"/>
      <w:marTop w:val="0"/>
      <w:marBottom w:val="0"/>
      <w:divBdr>
        <w:top w:val="none" w:sz="0" w:space="0" w:color="auto"/>
        <w:left w:val="none" w:sz="0" w:space="0" w:color="auto"/>
        <w:bottom w:val="none" w:sz="0" w:space="0" w:color="auto"/>
        <w:right w:val="none" w:sz="0" w:space="0" w:color="auto"/>
      </w:divBdr>
      <w:divsChild>
        <w:div w:id="1046762848">
          <w:marLeft w:val="547"/>
          <w:marRight w:val="0"/>
          <w:marTop w:val="0"/>
          <w:marBottom w:val="0"/>
          <w:divBdr>
            <w:top w:val="none" w:sz="0" w:space="0" w:color="auto"/>
            <w:left w:val="none" w:sz="0" w:space="0" w:color="auto"/>
            <w:bottom w:val="none" w:sz="0" w:space="0" w:color="auto"/>
            <w:right w:val="none" w:sz="0" w:space="0" w:color="auto"/>
          </w:divBdr>
        </w:div>
      </w:divsChild>
    </w:div>
    <w:div w:id="1754474096">
      <w:bodyDiv w:val="1"/>
      <w:marLeft w:val="0"/>
      <w:marRight w:val="0"/>
      <w:marTop w:val="0"/>
      <w:marBottom w:val="0"/>
      <w:divBdr>
        <w:top w:val="none" w:sz="0" w:space="0" w:color="auto"/>
        <w:left w:val="none" w:sz="0" w:space="0" w:color="auto"/>
        <w:bottom w:val="none" w:sz="0" w:space="0" w:color="auto"/>
        <w:right w:val="none" w:sz="0" w:space="0" w:color="auto"/>
      </w:divBdr>
    </w:div>
    <w:div w:id="1891073211">
      <w:bodyDiv w:val="1"/>
      <w:marLeft w:val="0"/>
      <w:marRight w:val="0"/>
      <w:marTop w:val="0"/>
      <w:marBottom w:val="0"/>
      <w:divBdr>
        <w:top w:val="none" w:sz="0" w:space="0" w:color="auto"/>
        <w:left w:val="none" w:sz="0" w:space="0" w:color="auto"/>
        <w:bottom w:val="none" w:sz="0" w:space="0" w:color="auto"/>
        <w:right w:val="none" w:sz="0" w:space="0" w:color="auto"/>
      </w:divBdr>
    </w:div>
    <w:div w:id="1910844832">
      <w:bodyDiv w:val="1"/>
      <w:marLeft w:val="0"/>
      <w:marRight w:val="0"/>
      <w:marTop w:val="0"/>
      <w:marBottom w:val="0"/>
      <w:divBdr>
        <w:top w:val="none" w:sz="0" w:space="0" w:color="auto"/>
        <w:left w:val="none" w:sz="0" w:space="0" w:color="auto"/>
        <w:bottom w:val="none" w:sz="0" w:space="0" w:color="auto"/>
        <w:right w:val="none" w:sz="0" w:space="0" w:color="auto"/>
      </w:divBdr>
    </w:div>
    <w:div w:id="2098937738">
      <w:bodyDiv w:val="1"/>
      <w:marLeft w:val="0"/>
      <w:marRight w:val="0"/>
      <w:marTop w:val="0"/>
      <w:marBottom w:val="0"/>
      <w:divBdr>
        <w:top w:val="none" w:sz="0" w:space="0" w:color="auto"/>
        <w:left w:val="none" w:sz="0" w:space="0" w:color="auto"/>
        <w:bottom w:val="none" w:sz="0" w:space="0" w:color="auto"/>
        <w:right w:val="none" w:sz="0" w:space="0" w:color="auto"/>
      </w:divBdr>
    </w:div>
    <w:div w:id="2103842668">
      <w:bodyDiv w:val="1"/>
      <w:marLeft w:val="0"/>
      <w:marRight w:val="0"/>
      <w:marTop w:val="0"/>
      <w:marBottom w:val="0"/>
      <w:divBdr>
        <w:top w:val="none" w:sz="0" w:space="0" w:color="auto"/>
        <w:left w:val="none" w:sz="0" w:space="0" w:color="auto"/>
        <w:bottom w:val="none" w:sz="0" w:space="0" w:color="auto"/>
        <w:right w:val="none" w:sz="0" w:space="0" w:color="auto"/>
      </w:divBdr>
    </w:div>
    <w:div w:id="2106068629">
      <w:bodyDiv w:val="1"/>
      <w:marLeft w:val="0"/>
      <w:marRight w:val="0"/>
      <w:marTop w:val="0"/>
      <w:marBottom w:val="0"/>
      <w:divBdr>
        <w:top w:val="none" w:sz="0" w:space="0" w:color="auto"/>
        <w:left w:val="none" w:sz="0" w:space="0" w:color="auto"/>
        <w:bottom w:val="none" w:sz="0" w:space="0" w:color="auto"/>
        <w:right w:val="none" w:sz="0" w:space="0" w:color="auto"/>
      </w:divBdr>
    </w:div>
    <w:div w:id="2112964948">
      <w:bodyDiv w:val="1"/>
      <w:marLeft w:val="0"/>
      <w:marRight w:val="0"/>
      <w:marTop w:val="0"/>
      <w:marBottom w:val="0"/>
      <w:divBdr>
        <w:top w:val="none" w:sz="0" w:space="0" w:color="auto"/>
        <w:left w:val="none" w:sz="0" w:space="0" w:color="auto"/>
        <w:bottom w:val="none" w:sz="0" w:space="0" w:color="auto"/>
        <w:right w:val="none" w:sz="0" w:space="0" w:color="auto"/>
      </w:divBdr>
      <w:divsChild>
        <w:div w:id="1325426614">
          <w:marLeft w:val="547"/>
          <w:marRight w:val="0"/>
          <w:marTop w:val="0"/>
          <w:marBottom w:val="0"/>
          <w:divBdr>
            <w:top w:val="none" w:sz="0" w:space="0" w:color="auto"/>
            <w:left w:val="none" w:sz="0" w:space="0" w:color="auto"/>
            <w:bottom w:val="none" w:sz="0" w:space="0" w:color="auto"/>
            <w:right w:val="none" w:sz="0" w:space="0" w:color="auto"/>
          </w:divBdr>
        </w:div>
        <w:div w:id="99098169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Korisnik\Desktop\Balancium\Oprtalj\2026\1.%20Rebalans\OPRTALJ%20graf.prikaz%20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orisnik\Desktop\Balancium\Oprtalj\2026\1.%20Rebalans\OPRTALJ%20graf.prikaz%20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orisnik\Desktop\Balancium\Oprtalj\2026\1.%20Rebalans\OPRTALJ%20graf.prikaz%202022.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Korisnik\Desktop\Balancium\Oprtalj\2026\1.%20Rebalans\Izvori.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hr-HR" sz="1200" b="1">
                <a:effectLst/>
                <a:latin typeface="+mn-lt"/>
              </a:rPr>
              <a:t>Pregled planiranih prihoda od pomoći  u I. Izmjenama i dopunama proračuna za 2026. godinu u odnosu na izvorni Proračun za 2026.</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clustered"/>
        <c:varyColors val="0"/>
        <c:ser>
          <c:idx val="0"/>
          <c:order val="0"/>
          <c:tx>
            <c:strRef>
              <c:f>Sheet3!$F$1</c:f>
              <c:strCache>
                <c:ptCount val="1"/>
                <c:pt idx="0">
                  <c:v>Plan 2026.</c:v>
                </c:pt>
              </c:strCache>
            </c:strRef>
          </c:tx>
          <c:spPr>
            <a:solidFill>
              <a:srgbClr val="92D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Sheet3!$E$2:$E$9</c:f>
              <c:strCache>
                <c:ptCount val="8"/>
                <c:pt idx="0">
                  <c:v>Državni proračun</c:v>
                </c:pt>
                <c:pt idx="1">
                  <c:v>Županijski proračun</c:v>
                </c:pt>
                <c:pt idx="2">
                  <c:v>Državni proračun - Fiskalna održivost dječjeg vrtića</c:v>
                </c:pt>
                <c:pt idx="3">
                  <c:v>Državni proračun - Fiskalno izravnanje</c:v>
                </c:pt>
                <c:pt idx="4">
                  <c:v>Općinski proračun</c:v>
                </c:pt>
                <c:pt idx="5">
                  <c:v>Tekuće pomoći od inozemnih vlada u EU</c:v>
                </c:pt>
                <c:pt idx="6">
                  <c:v>Kapitalne pomoći temeljem prijenosa EU sredstava</c:v>
                </c:pt>
                <c:pt idx="7">
                  <c:v>Pomoći izravnanja za decentralizirane funkcije</c:v>
                </c:pt>
              </c:strCache>
            </c:strRef>
          </c:cat>
          <c:val>
            <c:numRef>
              <c:f>Sheet3!$F$2:$F$9</c:f>
              <c:numCache>
                <c:formatCode>#,##0.00</c:formatCode>
                <c:ptCount val="8"/>
                <c:pt idx="0">
                  <c:v>358400</c:v>
                </c:pt>
                <c:pt idx="1">
                  <c:v>80000</c:v>
                </c:pt>
                <c:pt idx="2">
                  <c:v>21000</c:v>
                </c:pt>
                <c:pt idx="3">
                  <c:v>26000</c:v>
                </c:pt>
                <c:pt idx="4">
                  <c:v>5000</c:v>
                </c:pt>
                <c:pt idx="5">
                  <c:v>40000</c:v>
                </c:pt>
                <c:pt idx="6">
                  <c:v>480000</c:v>
                </c:pt>
                <c:pt idx="7">
                  <c:v>20000</c:v>
                </c:pt>
              </c:numCache>
            </c:numRef>
          </c:val>
          <c:extLst xmlns:c16r2="http://schemas.microsoft.com/office/drawing/2015/06/chart">
            <c:ext xmlns:c16="http://schemas.microsoft.com/office/drawing/2014/chart" uri="{C3380CC4-5D6E-409C-BE32-E72D297353CC}">
              <c16:uniqueId val="{00000000-2C49-410A-9318-823993DDD00D}"/>
            </c:ext>
          </c:extLst>
        </c:ser>
        <c:ser>
          <c:idx val="1"/>
          <c:order val="1"/>
          <c:tx>
            <c:strRef>
              <c:f>Sheet3!$G$1</c:f>
              <c:strCache>
                <c:ptCount val="1"/>
                <c:pt idx="0">
                  <c:v>I.Izmjene i dopune 2026.</c:v>
                </c:pt>
              </c:strCache>
            </c:strRef>
          </c:tx>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Sheet3!$E$2:$E$9</c:f>
              <c:strCache>
                <c:ptCount val="8"/>
                <c:pt idx="0">
                  <c:v>Državni proračun</c:v>
                </c:pt>
                <c:pt idx="1">
                  <c:v>Županijski proračun</c:v>
                </c:pt>
                <c:pt idx="2">
                  <c:v>Državni proračun - Fiskalna održivost dječjeg vrtića</c:v>
                </c:pt>
                <c:pt idx="3">
                  <c:v>Državni proračun - Fiskalno izravnanje</c:v>
                </c:pt>
                <c:pt idx="4">
                  <c:v>Općinski proračun</c:v>
                </c:pt>
                <c:pt idx="5">
                  <c:v>Tekuće pomoći od inozemnih vlada u EU</c:v>
                </c:pt>
                <c:pt idx="6">
                  <c:v>Kapitalne pomoći temeljem prijenosa EU sredstava</c:v>
                </c:pt>
                <c:pt idx="7">
                  <c:v>Pomoći izravnanja za decentralizirane funkcije</c:v>
                </c:pt>
              </c:strCache>
            </c:strRef>
          </c:cat>
          <c:val>
            <c:numRef>
              <c:f>Sheet3!$G$2:$G$9</c:f>
              <c:numCache>
                <c:formatCode>#,##0.00</c:formatCode>
                <c:ptCount val="8"/>
                <c:pt idx="0">
                  <c:v>286350</c:v>
                </c:pt>
                <c:pt idx="1">
                  <c:v>136000</c:v>
                </c:pt>
                <c:pt idx="2">
                  <c:v>21000</c:v>
                </c:pt>
                <c:pt idx="3">
                  <c:v>26000</c:v>
                </c:pt>
                <c:pt idx="4">
                  <c:v>5000</c:v>
                </c:pt>
                <c:pt idx="5">
                  <c:v>40000</c:v>
                </c:pt>
                <c:pt idx="6">
                  <c:v>0</c:v>
                </c:pt>
                <c:pt idx="7">
                  <c:v>20000</c:v>
                </c:pt>
              </c:numCache>
            </c:numRef>
          </c:val>
          <c:extLst xmlns:c16r2="http://schemas.microsoft.com/office/drawing/2015/06/chart">
            <c:ext xmlns:c16="http://schemas.microsoft.com/office/drawing/2014/chart" uri="{C3380CC4-5D6E-409C-BE32-E72D297353CC}">
              <c16:uniqueId val="{00000000-1340-4A92-9335-30590134BF6B}"/>
            </c:ext>
          </c:extLst>
        </c:ser>
        <c:dLbls>
          <c:showLegendKey val="0"/>
          <c:showVal val="0"/>
          <c:showCatName val="0"/>
          <c:showSerName val="0"/>
          <c:showPercent val="0"/>
          <c:showBubbleSize val="0"/>
        </c:dLbls>
        <c:gapWidth val="115"/>
        <c:overlap val="-20"/>
        <c:axId val="931746816"/>
        <c:axId val="750550576"/>
      </c:barChart>
      <c:valAx>
        <c:axId val="750550576"/>
        <c:scaling>
          <c:orientation val="minMax"/>
          <c:min val="0"/>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931746816"/>
        <c:crosses val="autoZero"/>
        <c:crossBetween val="between"/>
        <c:majorUnit val="400000"/>
        <c:minorUnit val="40000"/>
      </c:valAx>
      <c:catAx>
        <c:axId val="931746816"/>
        <c:scaling>
          <c:orientation val="minMax"/>
        </c:scaling>
        <c:delete val="0"/>
        <c:axPos val="l"/>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75055057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scene3d>
      <a:camera prst="orthographicFront"/>
      <a:lightRig rig="threePt" dir="t"/>
    </a:scene3d>
    <a:sp3d prstMaterial="metal">
      <a:bevelB prst="relaxedInset"/>
    </a:sp3d>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sz="1200" b="1" i="0" baseline="0">
                <a:effectLst/>
              </a:rPr>
              <a:t>Pregled planiranih prihoda od imovine  u I. Izmjenama i dopunama proračuna za 2026. godinu u odnosu na izvorni Proračun za 2026.</a:t>
            </a:r>
            <a:endParaRPr lang="hr-HR"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clustered"/>
        <c:varyColors val="0"/>
        <c:ser>
          <c:idx val="5"/>
          <c:order val="5"/>
          <c:tx>
            <c:strRef>
              <c:f>Sheet7!$H$2</c:f>
              <c:strCache>
                <c:ptCount val="1"/>
                <c:pt idx="0">
                  <c:v>Plan 2026.</c:v>
                </c:pt>
              </c:strCache>
            </c:strRef>
          </c:tx>
          <c:spPr>
            <a:solidFill>
              <a:srgbClr val="FFC000"/>
            </a:solidFill>
            <a:ln>
              <a:noFill/>
            </a:ln>
            <a:effectLst/>
          </c:spPr>
          <c:invertIfNegative val="0"/>
          <c:cat>
            <c:strRef>
              <c:f>Sheet7!$B$3:$B$15</c:f>
              <c:strCache>
                <c:ptCount val="13"/>
                <c:pt idx="0">
                  <c:v>Kamate na depozite po viđenju</c:v>
                </c:pt>
                <c:pt idx="1">
                  <c:v>Naknada za koncesije  DIMNJAČARSKE USLUGE</c:v>
                </c:pt>
                <c:pt idx="2">
                  <c:v>Zakup građevinskog zemljišta</c:v>
                </c:pt>
                <c:pt idx="3">
                  <c:v>Koncesije Naknada za koncesije/ eksploatacija mineralnih sirovina</c:v>
                </c:pt>
                <c:pt idx="4">
                  <c:v>Prihodi od zakupa poljoprivrednog zemljišta u vlasništvu Općine</c:v>
                </c:pt>
                <c:pt idx="5">
                  <c:v>Prihodi od zakupa poljoprivrednog zemljišta u vlasništvu RH</c:v>
                </c:pt>
                <c:pt idx="6">
                  <c:v>Zakup javne površine</c:v>
                </c:pt>
                <c:pt idx="7">
                  <c:v>Naknada za promjenu namjene poljoprivrednog zemljišta u građevinsko</c:v>
                </c:pt>
                <c:pt idx="8">
                  <c:v>Prihodi od zakupa poslovnih prostora</c:v>
                </c:pt>
                <c:pt idx="9">
                  <c:v>Naknada za pravo građenja</c:v>
                </c:pt>
                <c:pt idx="10">
                  <c:v>Iznajmljivanje stambenih objekata</c:v>
                </c:pt>
                <c:pt idx="11">
                  <c:v>Ostali prihodi od nefinancijske imovine - JAVNI WC</c:v>
                </c:pt>
                <c:pt idx="12">
                  <c:v>Iznajmljivanje stambenih objekata - KAMATA</c:v>
                </c:pt>
              </c:strCache>
            </c:strRef>
          </c:cat>
          <c:val>
            <c:numRef>
              <c:f>Sheet7!$H$3:$H$15</c:f>
              <c:numCache>
                <c:formatCode>#,##0.00</c:formatCode>
                <c:ptCount val="13"/>
                <c:pt idx="0" formatCode="General">
                  <c:v>300</c:v>
                </c:pt>
                <c:pt idx="1">
                  <c:v>4500</c:v>
                </c:pt>
                <c:pt idx="2" formatCode="General">
                  <c:v>500</c:v>
                </c:pt>
                <c:pt idx="3">
                  <c:v>12700</c:v>
                </c:pt>
                <c:pt idx="4">
                  <c:v>7000</c:v>
                </c:pt>
                <c:pt idx="5">
                  <c:v>5000</c:v>
                </c:pt>
                <c:pt idx="6">
                  <c:v>10900</c:v>
                </c:pt>
                <c:pt idx="7">
                  <c:v>3000</c:v>
                </c:pt>
                <c:pt idx="8">
                  <c:v>16000</c:v>
                </c:pt>
                <c:pt idx="9">
                  <c:v>3000</c:v>
                </c:pt>
                <c:pt idx="10">
                  <c:v>3000</c:v>
                </c:pt>
                <c:pt idx="11" formatCode="General">
                  <c:v>300</c:v>
                </c:pt>
                <c:pt idx="12">
                  <c:v>0</c:v>
                </c:pt>
              </c:numCache>
            </c:numRef>
          </c:val>
          <c:extLst xmlns:c16r2="http://schemas.microsoft.com/office/drawing/2015/06/chart">
            <c:ext xmlns:c16="http://schemas.microsoft.com/office/drawing/2014/chart" uri="{C3380CC4-5D6E-409C-BE32-E72D297353CC}">
              <c16:uniqueId val="{00000005-5105-4C88-91FB-B490B217DF09}"/>
            </c:ext>
          </c:extLst>
        </c:ser>
        <c:ser>
          <c:idx val="6"/>
          <c:order val="6"/>
          <c:tx>
            <c:strRef>
              <c:f>Sheet7!$I$2</c:f>
              <c:strCache>
                <c:ptCount val="1"/>
                <c:pt idx="0">
                  <c:v>I.Izmjene i dopune 2026.</c:v>
                </c:pt>
              </c:strCache>
            </c:strRef>
          </c:tx>
          <c:spPr>
            <a:solidFill>
              <a:schemeClr val="accent1">
                <a:lumMod val="60000"/>
              </a:schemeClr>
            </a:solidFill>
            <a:ln>
              <a:noFill/>
            </a:ln>
            <a:effectLst/>
          </c:spPr>
          <c:invertIfNegative val="0"/>
          <c:cat>
            <c:strRef>
              <c:f>Sheet7!$B$3:$B$15</c:f>
              <c:strCache>
                <c:ptCount val="13"/>
                <c:pt idx="0">
                  <c:v>Kamate na depozite po viđenju</c:v>
                </c:pt>
                <c:pt idx="1">
                  <c:v>Naknada za koncesije  DIMNJAČARSKE USLUGE</c:v>
                </c:pt>
                <c:pt idx="2">
                  <c:v>Zakup građevinskog zemljišta</c:v>
                </c:pt>
                <c:pt idx="3">
                  <c:v>Koncesije Naknada za koncesije/ eksploatacija mineralnih sirovina</c:v>
                </c:pt>
                <c:pt idx="4">
                  <c:v>Prihodi od zakupa poljoprivrednog zemljišta u vlasništvu Općine</c:v>
                </c:pt>
                <c:pt idx="5">
                  <c:v>Prihodi od zakupa poljoprivrednog zemljišta u vlasništvu RH</c:v>
                </c:pt>
                <c:pt idx="6">
                  <c:v>Zakup javne površine</c:v>
                </c:pt>
                <c:pt idx="7">
                  <c:v>Naknada za promjenu namjene poljoprivrednog zemljišta u građevinsko</c:v>
                </c:pt>
                <c:pt idx="8">
                  <c:v>Prihodi od zakupa poslovnih prostora</c:v>
                </c:pt>
                <c:pt idx="9">
                  <c:v>Naknada za pravo građenja</c:v>
                </c:pt>
                <c:pt idx="10">
                  <c:v>Iznajmljivanje stambenih objekata</c:v>
                </c:pt>
                <c:pt idx="11">
                  <c:v>Ostali prihodi od nefinancijske imovine - JAVNI WC</c:v>
                </c:pt>
                <c:pt idx="12">
                  <c:v>Iznajmljivanje stambenih objekata - KAMATA</c:v>
                </c:pt>
              </c:strCache>
            </c:strRef>
          </c:cat>
          <c:val>
            <c:numRef>
              <c:f>Sheet7!$I$3:$I$15</c:f>
              <c:numCache>
                <c:formatCode>#,##0.00</c:formatCode>
                <c:ptCount val="13"/>
                <c:pt idx="0" formatCode="General">
                  <c:v>300</c:v>
                </c:pt>
                <c:pt idx="1">
                  <c:v>4500</c:v>
                </c:pt>
                <c:pt idx="2" formatCode="General">
                  <c:v>500</c:v>
                </c:pt>
                <c:pt idx="3">
                  <c:v>12700</c:v>
                </c:pt>
                <c:pt idx="4">
                  <c:v>7000</c:v>
                </c:pt>
                <c:pt idx="5">
                  <c:v>5000</c:v>
                </c:pt>
                <c:pt idx="6">
                  <c:v>10900</c:v>
                </c:pt>
                <c:pt idx="7">
                  <c:v>3000</c:v>
                </c:pt>
                <c:pt idx="8">
                  <c:v>16000</c:v>
                </c:pt>
                <c:pt idx="9">
                  <c:v>3000</c:v>
                </c:pt>
                <c:pt idx="10">
                  <c:v>3000</c:v>
                </c:pt>
                <c:pt idx="11" formatCode="General">
                  <c:v>300</c:v>
                </c:pt>
                <c:pt idx="12">
                  <c:v>2520</c:v>
                </c:pt>
              </c:numCache>
            </c:numRef>
          </c:val>
          <c:extLst xmlns:c16r2="http://schemas.microsoft.com/office/drawing/2015/06/chart">
            <c:ext xmlns:c16="http://schemas.microsoft.com/office/drawing/2014/chart" uri="{C3380CC4-5D6E-409C-BE32-E72D297353CC}">
              <c16:uniqueId val="{00000006-5105-4C88-91FB-B490B217DF09}"/>
            </c:ext>
          </c:extLst>
        </c:ser>
        <c:dLbls>
          <c:showLegendKey val="0"/>
          <c:showVal val="0"/>
          <c:showCatName val="0"/>
          <c:showSerName val="0"/>
          <c:showPercent val="0"/>
          <c:showBubbleSize val="0"/>
        </c:dLbls>
        <c:gapWidth val="182"/>
        <c:axId val="931737568"/>
        <c:axId val="931738112"/>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Sheet7!$C$2</c15:sqref>
                        </c15:formulaRef>
                      </c:ext>
                    </c:extLst>
                    <c:strCache>
                      <c:ptCount val="1"/>
                    </c:strCache>
                  </c:strRef>
                </c:tx>
                <c:spPr>
                  <a:solidFill>
                    <a:schemeClr val="accent1"/>
                  </a:solidFill>
                  <a:ln>
                    <a:noFill/>
                  </a:ln>
                  <a:effectLst/>
                </c:spPr>
                <c:invertIfNegative val="0"/>
                <c:cat>
                  <c:strRef>
                    <c:extLst xmlns:c16r2="http://schemas.microsoft.com/office/drawing/2015/06/chart">
                      <c:ext uri="{02D57815-91ED-43cb-92C2-25804820EDAC}">
                        <c15:formulaRef>
                          <c15:sqref>Sheet7!$B$3:$B$15</c15:sqref>
                        </c15:formulaRef>
                      </c:ext>
                    </c:extLst>
                    <c:strCache>
                      <c:ptCount val="13"/>
                      <c:pt idx="0">
                        <c:v>Kamate na depozite po viđenju</c:v>
                      </c:pt>
                      <c:pt idx="1">
                        <c:v>Naknada za koncesije  DIMNJAČARSKE USLUGE</c:v>
                      </c:pt>
                      <c:pt idx="2">
                        <c:v>Zakup građevinskog zemljišta</c:v>
                      </c:pt>
                      <c:pt idx="3">
                        <c:v>Koncesije Naknada za koncesije/ eksploatacija mineralnih sirovina</c:v>
                      </c:pt>
                      <c:pt idx="4">
                        <c:v>Prihodi od zakupa poljoprivrednog zemljišta u vlasništvu Općine</c:v>
                      </c:pt>
                      <c:pt idx="5">
                        <c:v>Prihodi od zakupa poljoprivrednog zemljišta u vlasništvu RH</c:v>
                      </c:pt>
                      <c:pt idx="6">
                        <c:v>Zakup javne površine</c:v>
                      </c:pt>
                      <c:pt idx="7">
                        <c:v>Naknada za promjenu namjene poljoprivrednog zemljišta u građevinsko</c:v>
                      </c:pt>
                      <c:pt idx="8">
                        <c:v>Prihodi od zakupa poslovnih prostora</c:v>
                      </c:pt>
                      <c:pt idx="9">
                        <c:v>Naknada za pravo građenja</c:v>
                      </c:pt>
                      <c:pt idx="10">
                        <c:v>Iznajmljivanje stambenih objekata</c:v>
                      </c:pt>
                      <c:pt idx="11">
                        <c:v>Ostali prihodi od nefinancijske imovine - JAVNI WC</c:v>
                      </c:pt>
                      <c:pt idx="12">
                        <c:v>Iznajmljivanje stambenih objekata - KAMATA</c:v>
                      </c:pt>
                    </c:strCache>
                  </c:strRef>
                </c:cat>
                <c:val>
                  <c:numRef>
                    <c:extLst xmlns:c16r2="http://schemas.microsoft.com/office/drawing/2015/06/chart">
                      <c:ext uri="{02D57815-91ED-43cb-92C2-25804820EDAC}">
                        <c15:formulaRef>
                          <c15:sqref>Sheet7!$C$3:$C$15</c15:sqref>
                        </c15:formulaRef>
                      </c:ext>
                    </c:extLst>
                    <c:numCache>
                      <c:formatCode>General</c:formatCode>
                      <c:ptCount val="13"/>
                    </c:numCache>
                  </c:numRef>
                </c:val>
                <c:extLst xmlns:c16r2="http://schemas.microsoft.com/office/drawing/2015/06/chart">
                  <c:ext xmlns:c16="http://schemas.microsoft.com/office/drawing/2014/chart" uri="{C3380CC4-5D6E-409C-BE32-E72D297353CC}">
                    <c16:uniqueId val="{00000000-5105-4C88-91FB-B490B217DF09}"/>
                  </c:ext>
                </c:extLst>
              </c15:ser>
            </c15:filteredBarSeries>
            <c15:filteredBarSeries>
              <c15:ser>
                <c:idx val="1"/>
                <c:order val="1"/>
                <c:tx>
                  <c:strRef>
                    <c:extLst xmlns:c16r2="http://schemas.microsoft.com/office/drawing/2015/06/chart" xmlns:c15="http://schemas.microsoft.com/office/drawing/2012/chart">
                      <c:ext xmlns:c15="http://schemas.microsoft.com/office/drawing/2012/chart" uri="{02D57815-91ED-43cb-92C2-25804820EDAC}">
                        <c15:formulaRef>
                          <c15:sqref>Sheet7!$D$2</c15:sqref>
                        </c15:formulaRef>
                      </c:ext>
                    </c:extLst>
                    <c:strCache>
                      <c:ptCount val="1"/>
                    </c:strCache>
                  </c:strRef>
                </c:tx>
                <c:spPr>
                  <a:solidFill>
                    <a:schemeClr val="accent2"/>
                  </a:solidFill>
                  <a:ln>
                    <a:noFill/>
                  </a:ln>
                  <a:effectLst/>
                </c:spPr>
                <c:invertIfNegative val="0"/>
                <c:cat>
                  <c:strRef>
                    <c:extLst xmlns:c16r2="http://schemas.microsoft.com/office/drawing/2015/06/chart" xmlns:c15="http://schemas.microsoft.com/office/drawing/2012/chart">
                      <c:ext xmlns:c15="http://schemas.microsoft.com/office/drawing/2012/chart" uri="{02D57815-91ED-43cb-92C2-25804820EDAC}">
                        <c15:formulaRef>
                          <c15:sqref>Sheet7!$B$3:$B$15</c15:sqref>
                        </c15:formulaRef>
                      </c:ext>
                    </c:extLst>
                    <c:strCache>
                      <c:ptCount val="13"/>
                      <c:pt idx="0">
                        <c:v>Kamate na depozite po viđenju</c:v>
                      </c:pt>
                      <c:pt idx="1">
                        <c:v>Naknada za koncesije  DIMNJAČARSKE USLUGE</c:v>
                      </c:pt>
                      <c:pt idx="2">
                        <c:v>Zakup građevinskog zemljišta</c:v>
                      </c:pt>
                      <c:pt idx="3">
                        <c:v>Koncesije Naknada za koncesije/ eksploatacija mineralnih sirovina</c:v>
                      </c:pt>
                      <c:pt idx="4">
                        <c:v>Prihodi od zakupa poljoprivrednog zemljišta u vlasništvu Općine</c:v>
                      </c:pt>
                      <c:pt idx="5">
                        <c:v>Prihodi od zakupa poljoprivrednog zemljišta u vlasništvu RH</c:v>
                      </c:pt>
                      <c:pt idx="6">
                        <c:v>Zakup javne površine</c:v>
                      </c:pt>
                      <c:pt idx="7">
                        <c:v>Naknada za promjenu namjene poljoprivrednog zemljišta u građevinsko</c:v>
                      </c:pt>
                      <c:pt idx="8">
                        <c:v>Prihodi od zakupa poslovnih prostora</c:v>
                      </c:pt>
                      <c:pt idx="9">
                        <c:v>Naknada za pravo građenja</c:v>
                      </c:pt>
                      <c:pt idx="10">
                        <c:v>Iznajmljivanje stambenih objekata</c:v>
                      </c:pt>
                      <c:pt idx="11">
                        <c:v>Ostali prihodi od nefinancijske imovine - JAVNI WC</c:v>
                      </c:pt>
                      <c:pt idx="12">
                        <c:v>Iznajmljivanje stambenih objekata - KAMATA</c:v>
                      </c:pt>
                    </c:strCache>
                  </c:strRef>
                </c:cat>
                <c:val>
                  <c:numRef>
                    <c:extLst xmlns:c16r2="http://schemas.microsoft.com/office/drawing/2015/06/chart" xmlns:c15="http://schemas.microsoft.com/office/drawing/2012/chart">
                      <c:ext xmlns:c15="http://schemas.microsoft.com/office/drawing/2012/chart" uri="{02D57815-91ED-43cb-92C2-25804820EDAC}">
                        <c15:formulaRef>
                          <c15:sqref>Sheet7!$D$3:$D$15</c15:sqref>
                        </c15:formulaRef>
                      </c:ext>
                    </c:extLst>
                    <c:numCache>
                      <c:formatCode>General</c:formatCode>
                      <c:ptCount val="13"/>
                    </c:numCache>
                  </c:numRef>
                </c:val>
                <c:extLst xmlns:c16r2="http://schemas.microsoft.com/office/drawing/2015/06/chart" xmlns:c15="http://schemas.microsoft.com/office/drawing/2012/chart">
                  <c:ext xmlns:c16="http://schemas.microsoft.com/office/drawing/2014/chart" uri="{C3380CC4-5D6E-409C-BE32-E72D297353CC}">
                    <c16:uniqueId val="{00000001-5105-4C88-91FB-B490B217DF09}"/>
                  </c:ext>
                </c:extLst>
              </c15:ser>
            </c15:filteredBarSeries>
            <c15:filteredBarSeries>
              <c15:ser>
                <c:idx val="2"/>
                <c:order val="2"/>
                <c:tx>
                  <c:strRef>
                    <c:extLst xmlns:c16r2="http://schemas.microsoft.com/office/drawing/2015/06/chart" xmlns:c15="http://schemas.microsoft.com/office/drawing/2012/chart">
                      <c:ext xmlns:c15="http://schemas.microsoft.com/office/drawing/2012/chart" uri="{02D57815-91ED-43cb-92C2-25804820EDAC}">
                        <c15:formulaRef>
                          <c15:sqref>Sheet7!$E$2</c15:sqref>
                        </c15:formulaRef>
                      </c:ext>
                    </c:extLst>
                    <c:strCache>
                      <c:ptCount val="1"/>
                    </c:strCache>
                  </c:strRef>
                </c:tx>
                <c:spPr>
                  <a:solidFill>
                    <a:schemeClr val="accent3"/>
                  </a:solidFill>
                  <a:ln>
                    <a:noFill/>
                  </a:ln>
                  <a:effectLst/>
                </c:spPr>
                <c:invertIfNegative val="0"/>
                <c:cat>
                  <c:strRef>
                    <c:extLst xmlns:c16r2="http://schemas.microsoft.com/office/drawing/2015/06/chart" xmlns:c15="http://schemas.microsoft.com/office/drawing/2012/chart">
                      <c:ext xmlns:c15="http://schemas.microsoft.com/office/drawing/2012/chart" uri="{02D57815-91ED-43cb-92C2-25804820EDAC}">
                        <c15:formulaRef>
                          <c15:sqref>Sheet7!$B$3:$B$15</c15:sqref>
                        </c15:formulaRef>
                      </c:ext>
                    </c:extLst>
                    <c:strCache>
                      <c:ptCount val="13"/>
                      <c:pt idx="0">
                        <c:v>Kamate na depozite po viđenju</c:v>
                      </c:pt>
                      <c:pt idx="1">
                        <c:v>Naknada za koncesije  DIMNJAČARSKE USLUGE</c:v>
                      </c:pt>
                      <c:pt idx="2">
                        <c:v>Zakup građevinskog zemljišta</c:v>
                      </c:pt>
                      <c:pt idx="3">
                        <c:v>Koncesije Naknada za koncesije/ eksploatacija mineralnih sirovina</c:v>
                      </c:pt>
                      <c:pt idx="4">
                        <c:v>Prihodi od zakupa poljoprivrednog zemljišta u vlasništvu Općine</c:v>
                      </c:pt>
                      <c:pt idx="5">
                        <c:v>Prihodi od zakupa poljoprivrednog zemljišta u vlasništvu RH</c:v>
                      </c:pt>
                      <c:pt idx="6">
                        <c:v>Zakup javne površine</c:v>
                      </c:pt>
                      <c:pt idx="7">
                        <c:v>Naknada za promjenu namjene poljoprivrednog zemljišta u građevinsko</c:v>
                      </c:pt>
                      <c:pt idx="8">
                        <c:v>Prihodi od zakupa poslovnih prostora</c:v>
                      </c:pt>
                      <c:pt idx="9">
                        <c:v>Naknada za pravo građenja</c:v>
                      </c:pt>
                      <c:pt idx="10">
                        <c:v>Iznajmljivanje stambenih objekata</c:v>
                      </c:pt>
                      <c:pt idx="11">
                        <c:v>Ostali prihodi od nefinancijske imovine - JAVNI WC</c:v>
                      </c:pt>
                      <c:pt idx="12">
                        <c:v>Iznajmljivanje stambenih objekata - KAMATA</c:v>
                      </c:pt>
                    </c:strCache>
                  </c:strRef>
                </c:cat>
                <c:val>
                  <c:numRef>
                    <c:extLst xmlns:c16r2="http://schemas.microsoft.com/office/drawing/2015/06/chart" xmlns:c15="http://schemas.microsoft.com/office/drawing/2012/chart">
                      <c:ext xmlns:c15="http://schemas.microsoft.com/office/drawing/2012/chart" uri="{02D57815-91ED-43cb-92C2-25804820EDAC}">
                        <c15:formulaRef>
                          <c15:sqref>Sheet7!$E$3:$E$15</c15:sqref>
                        </c15:formulaRef>
                      </c:ext>
                    </c:extLst>
                    <c:numCache>
                      <c:formatCode>General</c:formatCode>
                      <c:ptCount val="13"/>
                    </c:numCache>
                  </c:numRef>
                </c:val>
                <c:extLst xmlns:c16r2="http://schemas.microsoft.com/office/drawing/2015/06/chart" xmlns:c15="http://schemas.microsoft.com/office/drawing/2012/chart">
                  <c:ext xmlns:c16="http://schemas.microsoft.com/office/drawing/2014/chart" uri="{C3380CC4-5D6E-409C-BE32-E72D297353CC}">
                    <c16:uniqueId val="{00000002-5105-4C88-91FB-B490B217DF09}"/>
                  </c:ext>
                </c:extLst>
              </c15:ser>
            </c15:filteredBarSeries>
            <c15:filteredBarSeries>
              <c15:ser>
                <c:idx val="3"/>
                <c:order val="3"/>
                <c:tx>
                  <c:strRef>
                    <c:extLst xmlns:c16r2="http://schemas.microsoft.com/office/drawing/2015/06/chart" xmlns:c15="http://schemas.microsoft.com/office/drawing/2012/chart">
                      <c:ext xmlns:c15="http://schemas.microsoft.com/office/drawing/2012/chart" uri="{02D57815-91ED-43cb-92C2-25804820EDAC}">
                        <c15:formulaRef>
                          <c15:sqref>Sheet7!$F$2</c15:sqref>
                        </c15:formulaRef>
                      </c:ext>
                    </c:extLst>
                    <c:strCache>
                      <c:ptCount val="1"/>
                    </c:strCache>
                  </c:strRef>
                </c:tx>
                <c:spPr>
                  <a:solidFill>
                    <a:schemeClr val="accent4"/>
                  </a:solidFill>
                  <a:ln>
                    <a:noFill/>
                  </a:ln>
                  <a:effectLst/>
                </c:spPr>
                <c:invertIfNegative val="0"/>
                <c:cat>
                  <c:strRef>
                    <c:extLst xmlns:c16r2="http://schemas.microsoft.com/office/drawing/2015/06/chart" xmlns:c15="http://schemas.microsoft.com/office/drawing/2012/chart">
                      <c:ext xmlns:c15="http://schemas.microsoft.com/office/drawing/2012/chart" uri="{02D57815-91ED-43cb-92C2-25804820EDAC}">
                        <c15:formulaRef>
                          <c15:sqref>Sheet7!$B$3:$B$15</c15:sqref>
                        </c15:formulaRef>
                      </c:ext>
                    </c:extLst>
                    <c:strCache>
                      <c:ptCount val="13"/>
                      <c:pt idx="0">
                        <c:v>Kamate na depozite po viđenju</c:v>
                      </c:pt>
                      <c:pt idx="1">
                        <c:v>Naknada za koncesije  DIMNJAČARSKE USLUGE</c:v>
                      </c:pt>
                      <c:pt idx="2">
                        <c:v>Zakup građevinskog zemljišta</c:v>
                      </c:pt>
                      <c:pt idx="3">
                        <c:v>Koncesije Naknada za koncesije/ eksploatacija mineralnih sirovina</c:v>
                      </c:pt>
                      <c:pt idx="4">
                        <c:v>Prihodi od zakupa poljoprivrednog zemljišta u vlasništvu Općine</c:v>
                      </c:pt>
                      <c:pt idx="5">
                        <c:v>Prihodi od zakupa poljoprivrednog zemljišta u vlasništvu RH</c:v>
                      </c:pt>
                      <c:pt idx="6">
                        <c:v>Zakup javne površine</c:v>
                      </c:pt>
                      <c:pt idx="7">
                        <c:v>Naknada za promjenu namjene poljoprivrednog zemljišta u građevinsko</c:v>
                      </c:pt>
                      <c:pt idx="8">
                        <c:v>Prihodi od zakupa poslovnih prostora</c:v>
                      </c:pt>
                      <c:pt idx="9">
                        <c:v>Naknada za pravo građenja</c:v>
                      </c:pt>
                      <c:pt idx="10">
                        <c:v>Iznajmljivanje stambenih objekata</c:v>
                      </c:pt>
                      <c:pt idx="11">
                        <c:v>Ostali prihodi od nefinancijske imovine - JAVNI WC</c:v>
                      </c:pt>
                      <c:pt idx="12">
                        <c:v>Iznajmljivanje stambenih objekata - KAMATA</c:v>
                      </c:pt>
                    </c:strCache>
                  </c:strRef>
                </c:cat>
                <c:val>
                  <c:numRef>
                    <c:extLst xmlns:c16r2="http://schemas.microsoft.com/office/drawing/2015/06/chart" xmlns:c15="http://schemas.microsoft.com/office/drawing/2012/chart">
                      <c:ext xmlns:c15="http://schemas.microsoft.com/office/drawing/2012/chart" uri="{02D57815-91ED-43cb-92C2-25804820EDAC}">
                        <c15:formulaRef>
                          <c15:sqref>Sheet7!$F$3:$F$15</c15:sqref>
                        </c15:formulaRef>
                      </c:ext>
                    </c:extLst>
                    <c:numCache>
                      <c:formatCode>General</c:formatCode>
                      <c:ptCount val="13"/>
                    </c:numCache>
                  </c:numRef>
                </c:val>
                <c:extLst xmlns:c16r2="http://schemas.microsoft.com/office/drawing/2015/06/chart" xmlns:c15="http://schemas.microsoft.com/office/drawing/2012/chart">
                  <c:ext xmlns:c16="http://schemas.microsoft.com/office/drawing/2014/chart" uri="{C3380CC4-5D6E-409C-BE32-E72D297353CC}">
                    <c16:uniqueId val="{00000003-5105-4C88-91FB-B490B217DF09}"/>
                  </c:ext>
                </c:extLst>
              </c15:ser>
            </c15:filteredBarSeries>
            <c15:filteredBarSeries>
              <c15:ser>
                <c:idx val="4"/>
                <c:order val="4"/>
                <c:tx>
                  <c:strRef>
                    <c:extLst xmlns:c16r2="http://schemas.microsoft.com/office/drawing/2015/06/chart" xmlns:c15="http://schemas.microsoft.com/office/drawing/2012/chart">
                      <c:ext xmlns:c15="http://schemas.microsoft.com/office/drawing/2012/chart" uri="{02D57815-91ED-43cb-92C2-25804820EDAC}">
                        <c15:formulaRef>
                          <c15:sqref>Sheet7!$G$2</c15:sqref>
                        </c15:formulaRef>
                      </c:ext>
                    </c:extLst>
                    <c:strCache>
                      <c:ptCount val="1"/>
                    </c:strCache>
                  </c:strRef>
                </c:tx>
                <c:spPr>
                  <a:solidFill>
                    <a:schemeClr val="accent5"/>
                  </a:solidFill>
                  <a:ln>
                    <a:noFill/>
                  </a:ln>
                  <a:effectLst/>
                </c:spPr>
                <c:invertIfNegative val="0"/>
                <c:cat>
                  <c:strRef>
                    <c:extLst xmlns:c16r2="http://schemas.microsoft.com/office/drawing/2015/06/chart" xmlns:c15="http://schemas.microsoft.com/office/drawing/2012/chart">
                      <c:ext xmlns:c15="http://schemas.microsoft.com/office/drawing/2012/chart" uri="{02D57815-91ED-43cb-92C2-25804820EDAC}">
                        <c15:formulaRef>
                          <c15:sqref>Sheet7!$B$3:$B$15</c15:sqref>
                        </c15:formulaRef>
                      </c:ext>
                    </c:extLst>
                    <c:strCache>
                      <c:ptCount val="13"/>
                      <c:pt idx="0">
                        <c:v>Kamate na depozite po viđenju</c:v>
                      </c:pt>
                      <c:pt idx="1">
                        <c:v>Naknada za koncesije  DIMNJAČARSKE USLUGE</c:v>
                      </c:pt>
                      <c:pt idx="2">
                        <c:v>Zakup građevinskog zemljišta</c:v>
                      </c:pt>
                      <c:pt idx="3">
                        <c:v>Koncesije Naknada za koncesije/ eksploatacija mineralnih sirovina</c:v>
                      </c:pt>
                      <c:pt idx="4">
                        <c:v>Prihodi od zakupa poljoprivrednog zemljišta u vlasništvu Općine</c:v>
                      </c:pt>
                      <c:pt idx="5">
                        <c:v>Prihodi od zakupa poljoprivrednog zemljišta u vlasništvu RH</c:v>
                      </c:pt>
                      <c:pt idx="6">
                        <c:v>Zakup javne površine</c:v>
                      </c:pt>
                      <c:pt idx="7">
                        <c:v>Naknada za promjenu namjene poljoprivrednog zemljišta u građevinsko</c:v>
                      </c:pt>
                      <c:pt idx="8">
                        <c:v>Prihodi od zakupa poslovnih prostora</c:v>
                      </c:pt>
                      <c:pt idx="9">
                        <c:v>Naknada za pravo građenja</c:v>
                      </c:pt>
                      <c:pt idx="10">
                        <c:v>Iznajmljivanje stambenih objekata</c:v>
                      </c:pt>
                      <c:pt idx="11">
                        <c:v>Ostali prihodi od nefinancijske imovine - JAVNI WC</c:v>
                      </c:pt>
                      <c:pt idx="12">
                        <c:v>Iznajmljivanje stambenih objekata - KAMATA</c:v>
                      </c:pt>
                    </c:strCache>
                  </c:strRef>
                </c:cat>
                <c:val>
                  <c:numRef>
                    <c:extLst xmlns:c16r2="http://schemas.microsoft.com/office/drawing/2015/06/chart" xmlns:c15="http://schemas.microsoft.com/office/drawing/2012/chart">
                      <c:ext xmlns:c15="http://schemas.microsoft.com/office/drawing/2012/chart" uri="{02D57815-91ED-43cb-92C2-25804820EDAC}">
                        <c15:formulaRef>
                          <c15:sqref>Sheet7!$G$3:$G$15</c15:sqref>
                        </c15:formulaRef>
                      </c:ext>
                    </c:extLst>
                    <c:numCache>
                      <c:formatCode>General</c:formatCode>
                      <c:ptCount val="13"/>
                    </c:numCache>
                  </c:numRef>
                </c:val>
                <c:extLst xmlns:c16r2="http://schemas.microsoft.com/office/drawing/2015/06/chart" xmlns:c15="http://schemas.microsoft.com/office/drawing/2012/chart">
                  <c:ext xmlns:c16="http://schemas.microsoft.com/office/drawing/2014/chart" uri="{C3380CC4-5D6E-409C-BE32-E72D297353CC}">
                    <c16:uniqueId val="{00000004-5105-4C88-91FB-B490B217DF09}"/>
                  </c:ext>
                </c:extLst>
              </c15:ser>
            </c15:filteredBarSeries>
          </c:ext>
        </c:extLst>
      </c:barChart>
      <c:catAx>
        <c:axId val="9317375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931738112"/>
        <c:crosses val="autoZero"/>
        <c:auto val="1"/>
        <c:lblAlgn val="ctr"/>
        <c:lblOffset val="100"/>
        <c:noMultiLvlLbl val="0"/>
      </c:catAx>
      <c:valAx>
        <c:axId val="9317381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931737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55703628390545"/>
          <c:y val="0.29104485719058643"/>
          <c:w val="0.84369457936000392"/>
          <c:h val="0.46990620196379851"/>
        </c:manualLayout>
      </c:layout>
      <c:barChart>
        <c:barDir val="col"/>
        <c:grouping val="clustered"/>
        <c:varyColors val="0"/>
        <c:ser>
          <c:idx val="0"/>
          <c:order val="0"/>
          <c:tx>
            <c:strRef>
              <c:f>Sheet4!$D$4</c:f>
              <c:strCache>
                <c:ptCount val="1"/>
                <c:pt idx="0">
                  <c:v>Plan 2026.</c:v>
                </c:pt>
              </c:strCache>
            </c:strRef>
          </c:tx>
          <c:spPr>
            <a:solidFill>
              <a:schemeClr val="accent1"/>
            </a:solidFill>
            <a:ln>
              <a:noFill/>
            </a:ln>
            <a:effectLst>
              <a:outerShdw blurRad="63500" sx="102000" sy="102000" algn="ctr" rotWithShape="0">
                <a:prstClr val="black">
                  <a:alpha val="20000"/>
                </a:prstClr>
              </a:outerShdw>
            </a:effectLst>
          </c:spPr>
          <c:invertIfNegative val="0"/>
          <c:dPt>
            <c:idx val="0"/>
            <c:invertIfNegative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A26E-42C2-81D8-54B02FD8833E}"/>
              </c:ext>
            </c:extLst>
          </c:dPt>
          <c:dPt>
            <c:idx val="1"/>
            <c:invertIfNegative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A26E-42C2-81D8-54B02FD8833E}"/>
              </c:ext>
            </c:extLst>
          </c:dPt>
          <c:dPt>
            <c:idx val="2"/>
            <c:invertIfNegative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A26E-42C2-81D8-54B02FD8833E}"/>
              </c:ext>
            </c:extLst>
          </c:dPt>
          <c:dPt>
            <c:idx val="3"/>
            <c:invertIfNegative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A26E-42C2-81D8-54B02FD8833E}"/>
              </c:ext>
            </c:extLst>
          </c:dPt>
          <c:dPt>
            <c:idx val="4"/>
            <c:invertIfNegative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A26E-42C2-81D8-54B02FD8833E}"/>
              </c:ext>
            </c:extLst>
          </c:dPt>
          <c:dPt>
            <c:idx val="5"/>
            <c:invertIfNegative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A26E-42C2-81D8-54B02FD8833E}"/>
              </c:ext>
            </c:extLst>
          </c:dPt>
          <c:dPt>
            <c:idx val="6"/>
            <c:invertIfNegative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A26E-42C2-81D8-54B02FD8833E}"/>
              </c:ext>
            </c:extLst>
          </c:dPt>
          <c:dPt>
            <c:idx val="7"/>
            <c:invertIfNegative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F-A26E-42C2-81D8-54B02FD8833E}"/>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Sheet4!$C$5:$C$16</c:f>
              <c:strCache>
                <c:ptCount val="12"/>
                <c:pt idx="0">
                  <c:v>Komunalna naknada</c:v>
                </c:pt>
                <c:pt idx="1">
                  <c:v>Komunalni doprinos</c:v>
                </c:pt>
                <c:pt idx="2">
                  <c:v>Naknada za pravo služnosti HT</c:v>
                </c:pt>
                <c:pt idx="3">
                  <c:v>Općinske pristojbe</c:v>
                </c:pt>
                <c:pt idx="4">
                  <c:v>Naknade šteta od osiguravajućih društva</c:v>
                </c:pt>
                <c:pt idx="5">
                  <c:v>Prodaja državnih biljega</c:v>
                </c:pt>
                <c:pt idx="6">
                  <c:v>Naknada za iskorištavanje mineralnih sirovina</c:v>
                </c:pt>
                <c:pt idx="7">
                  <c:v>Doprinos za šume</c:v>
                </c:pt>
                <c:pt idx="8">
                  <c:v>Boravišna pristojba</c:v>
                </c:pt>
                <c:pt idx="9">
                  <c:v>Grobna naknada</c:v>
                </c:pt>
                <c:pt idx="10">
                  <c:v>Trajni zakup</c:v>
                </c:pt>
                <c:pt idx="11">
                  <c:v>Vodni doprinos</c:v>
                </c:pt>
              </c:strCache>
            </c:strRef>
          </c:cat>
          <c:val>
            <c:numRef>
              <c:f>Sheet4!$D$5:$D$16</c:f>
              <c:numCache>
                <c:formatCode>#,##0.00</c:formatCode>
                <c:ptCount val="12"/>
                <c:pt idx="0">
                  <c:v>116350</c:v>
                </c:pt>
                <c:pt idx="1">
                  <c:v>133000</c:v>
                </c:pt>
                <c:pt idx="2">
                  <c:v>9000</c:v>
                </c:pt>
                <c:pt idx="3">
                  <c:v>200</c:v>
                </c:pt>
                <c:pt idx="4">
                  <c:v>1400</c:v>
                </c:pt>
                <c:pt idx="5">
                  <c:v>100</c:v>
                </c:pt>
                <c:pt idx="6">
                  <c:v>174</c:v>
                </c:pt>
                <c:pt idx="7">
                  <c:v>3400</c:v>
                </c:pt>
                <c:pt idx="8">
                  <c:v>10000</c:v>
                </c:pt>
                <c:pt idx="9">
                  <c:v>13000</c:v>
                </c:pt>
                <c:pt idx="10">
                  <c:v>11000</c:v>
                </c:pt>
                <c:pt idx="11">
                  <c:v>1000</c:v>
                </c:pt>
              </c:numCache>
            </c:numRef>
          </c:val>
          <c:extLst xmlns:c16r2="http://schemas.microsoft.com/office/drawing/2015/06/chart">
            <c:ext xmlns:c16="http://schemas.microsoft.com/office/drawing/2014/chart" uri="{C3380CC4-5D6E-409C-BE32-E72D297353CC}">
              <c16:uniqueId val="{00000010-A26E-42C2-81D8-54B02FD8833E}"/>
            </c:ext>
          </c:extLst>
        </c:ser>
        <c:ser>
          <c:idx val="1"/>
          <c:order val="1"/>
          <c:tx>
            <c:strRef>
              <c:f>Sheet4!$E$4</c:f>
              <c:strCache>
                <c:ptCount val="1"/>
                <c:pt idx="0">
                  <c:v>I.Izmjene i dopune 2026.</c:v>
                </c:pt>
              </c:strCache>
            </c:strRef>
          </c:tx>
          <c:spPr>
            <a:solidFill>
              <a:srgbClr val="FFC000"/>
            </a:solidFill>
            <a:ln>
              <a:noFill/>
            </a:ln>
            <a:effectLst>
              <a:outerShdw blurRad="63500" sx="102000" sy="102000" algn="ctr" rotWithShape="0">
                <a:prstClr val="black">
                  <a:alpha val="20000"/>
                </a:prstClr>
              </a:outerShdw>
            </a:effectLst>
          </c:spPr>
          <c:invertIfNegative val="0"/>
          <c:dLbls>
            <c:dLbl>
              <c:idx val="0"/>
              <c:layout>
                <c:manualLayout>
                  <c:x val="-1.97101467269334E-2"/>
                  <c:y val="-2.535657686212365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8550726331231435E-2"/>
                  <c:y val="-5.0713153724247229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3188407914038868E-3"/>
                  <c:y val="-4.4374009508716249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1594203957019647E-3"/>
                  <c:y val="-3.1695721077654442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1594203957019647E-3"/>
                  <c:y val="-3.592181722134194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
                  <c:y val="-2.958267300581096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3.478261187105894E-3"/>
                  <c:y val="-4.4374009508716401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3.478261187105894E-3"/>
                  <c:y val="-4.4374009508716401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8.5023180156444928E-17"/>
                  <c:y val="-4.0147913365029132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4.6376815828078587E-3"/>
                  <c:y val="-5.0713153724247305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0"/>
                  <c:y val="-1.9017432646592787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1.7004636031288986E-16"/>
                  <c:y val="-3.169572107765459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rgbClr val="FFC000"/>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Sheet4!$C$5:$C$16</c:f>
              <c:strCache>
                <c:ptCount val="12"/>
                <c:pt idx="0">
                  <c:v>Komunalna naknada</c:v>
                </c:pt>
                <c:pt idx="1">
                  <c:v>Komunalni doprinos</c:v>
                </c:pt>
                <c:pt idx="2">
                  <c:v>Naknada za pravo služnosti HT</c:v>
                </c:pt>
                <c:pt idx="3">
                  <c:v>Općinske pristojbe</c:v>
                </c:pt>
                <c:pt idx="4">
                  <c:v>Naknade šteta od osiguravajućih društva</c:v>
                </c:pt>
                <c:pt idx="5">
                  <c:v>Prodaja državnih biljega</c:v>
                </c:pt>
                <c:pt idx="6">
                  <c:v>Naknada za iskorištavanje mineralnih sirovina</c:v>
                </c:pt>
                <c:pt idx="7">
                  <c:v>Doprinos za šume</c:v>
                </c:pt>
                <c:pt idx="8">
                  <c:v>Boravišna pristojba</c:v>
                </c:pt>
                <c:pt idx="9">
                  <c:v>Grobna naknada</c:v>
                </c:pt>
                <c:pt idx="10">
                  <c:v>Trajni zakup</c:v>
                </c:pt>
                <c:pt idx="11">
                  <c:v>Vodni doprinos</c:v>
                </c:pt>
              </c:strCache>
            </c:strRef>
          </c:cat>
          <c:val>
            <c:numRef>
              <c:f>Sheet4!$E$5:$E$16</c:f>
              <c:numCache>
                <c:formatCode>#,##0.00</c:formatCode>
                <c:ptCount val="12"/>
                <c:pt idx="0">
                  <c:v>130000</c:v>
                </c:pt>
                <c:pt idx="1">
                  <c:v>129350</c:v>
                </c:pt>
                <c:pt idx="2">
                  <c:v>9000</c:v>
                </c:pt>
                <c:pt idx="3">
                  <c:v>200</c:v>
                </c:pt>
                <c:pt idx="4">
                  <c:v>1400</c:v>
                </c:pt>
                <c:pt idx="5">
                  <c:v>100</c:v>
                </c:pt>
                <c:pt idx="6">
                  <c:v>174</c:v>
                </c:pt>
                <c:pt idx="7">
                  <c:v>3400</c:v>
                </c:pt>
                <c:pt idx="8">
                  <c:v>10000</c:v>
                </c:pt>
                <c:pt idx="9">
                  <c:v>13000</c:v>
                </c:pt>
                <c:pt idx="10">
                  <c:v>13000</c:v>
                </c:pt>
                <c:pt idx="11">
                  <c:v>1000</c:v>
                </c:pt>
              </c:numCache>
            </c:numRef>
          </c:val>
          <c:extLst xmlns:c16r2="http://schemas.microsoft.com/office/drawing/2015/06/chart">
            <c:ext xmlns:c16="http://schemas.microsoft.com/office/drawing/2014/chart" uri="{C3380CC4-5D6E-409C-BE32-E72D297353CC}">
              <c16:uniqueId val="{00000011-D028-4F35-9644-D67FA53D3DB2}"/>
            </c:ext>
          </c:extLst>
        </c:ser>
        <c:dLbls>
          <c:showLegendKey val="0"/>
          <c:showVal val="0"/>
          <c:showCatName val="0"/>
          <c:showSerName val="0"/>
          <c:showPercent val="0"/>
          <c:showBubbleSize val="0"/>
        </c:dLbls>
        <c:gapWidth val="100"/>
        <c:axId val="931738656"/>
        <c:axId val="931739200"/>
      </c:barChart>
      <c:catAx>
        <c:axId val="931738656"/>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931739200"/>
        <c:crosses val="autoZero"/>
        <c:auto val="1"/>
        <c:lblAlgn val="ctr"/>
        <c:lblOffset val="100"/>
        <c:noMultiLvlLbl val="0"/>
      </c:catAx>
      <c:valAx>
        <c:axId val="9317392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931738656"/>
        <c:crosses val="autoZero"/>
        <c:crossBetween val="between"/>
      </c:valAx>
      <c:spPr>
        <a:noFill/>
        <a:ln>
          <a:noFill/>
        </a:ln>
        <a:effectLst/>
      </c:spPr>
    </c:plotArea>
    <c:legend>
      <c:legendPos val="r"/>
      <c:layout>
        <c:manualLayout>
          <c:xMode val="edge"/>
          <c:yMode val="edge"/>
          <c:x val="0.77494280725256692"/>
          <c:y val="0.19598487590002125"/>
          <c:w val="0.18911516048067198"/>
          <c:h val="8.188111192915464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Sheet2!$D$4</c:f>
              <c:strCache>
                <c:ptCount val="1"/>
                <c:pt idx="0">
                  <c:v>Rashodi i izdaci I.Izmjene i dopune proračuna za 2026.</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Pt>
            <c:idx val="12"/>
            <c:bubble3D val="0"/>
            <c:spPr>
              <a:solidFill>
                <a:schemeClr val="accent1">
                  <a:lumMod val="80000"/>
                  <a:lumOff val="20000"/>
                </a:schemeClr>
              </a:solidFill>
              <a:ln w="19050">
                <a:solidFill>
                  <a:schemeClr val="lt1"/>
                </a:solidFill>
              </a:ln>
              <a:effectLst/>
            </c:spPr>
          </c:dPt>
          <c:dPt>
            <c:idx val="13"/>
            <c:bubble3D val="0"/>
            <c:spPr>
              <a:solidFill>
                <a:schemeClr val="accent2">
                  <a:lumMod val="80000"/>
                  <a:lumOff val="20000"/>
                </a:schemeClr>
              </a:solidFill>
              <a:ln w="19050">
                <a:solidFill>
                  <a:schemeClr val="lt1"/>
                </a:solidFill>
              </a:ln>
              <a:effectLst/>
            </c:spPr>
          </c:dPt>
          <c:dPt>
            <c:idx val="14"/>
            <c:bubble3D val="0"/>
            <c:spPr>
              <a:solidFill>
                <a:schemeClr val="accent3">
                  <a:lumMod val="80000"/>
                  <a:lumOff val="20000"/>
                </a:schemeClr>
              </a:solidFill>
              <a:ln w="19050">
                <a:solidFill>
                  <a:schemeClr val="lt1"/>
                </a:solidFill>
              </a:ln>
              <a:effectLst/>
            </c:spPr>
          </c:dPt>
          <c:dPt>
            <c:idx val="15"/>
            <c:bubble3D val="0"/>
            <c:spPr>
              <a:solidFill>
                <a:schemeClr val="accent4">
                  <a:lumMod val="80000"/>
                  <a:lumOff val="20000"/>
                </a:schemeClr>
              </a:solidFill>
              <a:ln w="19050">
                <a:solidFill>
                  <a:schemeClr val="lt1"/>
                </a:solidFill>
              </a:ln>
              <a:effectLst/>
            </c:spPr>
          </c:dPt>
          <c:dPt>
            <c:idx val="16"/>
            <c:bubble3D val="0"/>
            <c:spPr>
              <a:solidFill>
                <a:schemeClr val="accent5">
                  <a:lumMod val="80000"/>
                  <a:lumOff val="20000"/>
                </a:schemeClr>
              </a:solidFill>
              <a:ln w="19050">
                <a:solidFill>
                  <a:schemeClr val="lt1"/>
                </a:solidFill>
              </a:ln>
              <a:effectLst/>
            </c:spPr>
          </c:dPt>
          <c:dPt>
            <c:idx val="17"/>
            <c:bubble3D val="0"/>
            <c:spPr>
              <a:solidFill>
                <a:schemeClr val="accent6">
                  <a:lumMod val="80000"/>
                  <a:lumOff val="2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1"/>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Sheet2!$C$5:$C$22</c:f>
              <c:strCache>
                <c:ptCount val="18"/>
                <c:pt idx="0">
                  <c:v>Opći prihodi i primici</c:v>
                </c:pt>
                <c:pt idx="1">
                  <c:v>Komunalni doprinos</c:v>
                </c:pt>
                <c:pt idx="2">
                  <c:v>Komunalna naknada</c:v>
                </c:pt>
                <c:pt idx="3">
                  <c:v>Šumski doprinos</c:v>
                </c:pt>
                <c:pt idx="4">
                  <c:v>Ostali prihodi po posebnim propisima</c:v>
                </c:pt>
                <c:pt idx="5">
                  <c:v>Zakup zemljišta u vlasništvu RH</c:v>
                </c:pt>
                <c:pt idx="6">
                  <c:v>Komunalni doprinos RS</c:v>
                </c:pt>
                <c:pt idx="7">
                  <c:v>Pomoći izravnanja za dec. funkcije</c:v>
                </c:pt>
                <c:pt idx="8">
                  <c:v>Pomoći</c:v>
                </c:pt>
                <c:pt idx="9">
                  <c:v>Pomoći - Fiskalno izravnanje</c:v>
                </c:pt>
                <c:pt idx="10">
                  <c:v>Pomoći - Funkcionalna održivost DV</c:v>
                </c:pt>
                <c:pt idx="11">
                  <c:v>Darovnice</c:v>
                </c:pt>
                <c:pt idx="12">
                  <c:v>Pomoći RS</c:v>
                </c:pt>
                <c:pt idx="13">
                  <c:v>Namjenske donacije</c:v>
                </c:pt>
                <c:pt idx="14">
                  <c:v>Prihodi od prodaje nefin. imovine u vlasništvu JLS</c:v>
                </c:pt>
                <c:pt idx="15">
                  <c:v>Prihodi od prodaje nefin. imovine u vlasništvu RH</c:v>
                </c:pt>
                <c:pt idx="16">
                  <c:v>Naknada od osiguranja</c:v>
                </c:pt>
                <c:pt idx="17">
                  <c:v>Prihodi od pro. nefin. imovine u vlasništvu JLS RS</c:v>
                </c:pt>
              </c:strCache>
            </c:strRef>
          </c:cat>
          <c:val>
            <c:numRef>
              <c:f>Sheet2!$D$5:$D$22</c:f>
              <c:numCache>
                <c:formatCode>#,##0.00</c:formatCode>
                <c:ptCount val="18"/>
                <c:pt idx="0">
                  <c:v>891615</c:v>
                </c:pt>
                <c:pt idx="1">
                  <c:v>129350</c:v>
                </c:pt>
                <c:pt idx="2">
                  <c:v>130000</c:v>
                </c:pt>
                <c:pt idx="3">
                  <c:v>3400</c:v>
                </c:pt>
                <c:pt idx="4">
                  <c:v>56200</c:v>
                </c:pt>
                <c:pt idx="5">
                  <c:v>5000</c:v>
                </c:pt>
                <c:pt idx="6">
                  <c:v>125600</c:v>
                </c:pt>
                <c:pt idx="7">
                  <c:v>20000</c:v>
                </c:pt>
                <c:pt idx="8">
                  <c:v>427350</c:v>
                </c:pt>
                <c:pt idx="9">
                  <c:v>26000</c:v>
                </c:pt>
                <c:pt idx="10">
                  <c:v>21000</c:v>
                </c:pt>
                <c:pt idx="11">
                  <c:v>40000</c:v>
                </c:pt>
                <c:pt idx="12">
                  <c:v>23000</c:v>
                </c:pt>
                <c:pt idx="13">
                  <c:v>81000</c:v>
                </c:pt>
                <c:pt idx="14">
                  <c:v>137000</c:v>
                </c:pt>
                <c:pt idx="15">
                  <c:v>1200</c:v>
                </c:pt>
                <c:pt idx="16">
                  <c:v>1400</c:v>
                </c:pt>
                <c:pt idx="17">
                  <c:v>30000</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0.36713</cdr:x>
      <cdr:y>0.04382</cdr:y>
    </cdr:from>
    <cdr:to>
      <cdr:x>0.46958</cdr:x>
      <cdr:y>0.23506</cdr:y>
    </cdr:to>
    <cdr:sp macro="" textlink="">
      <cdr:nvSpPr>
        <cdr:cNvPr id="2" name="TextBox 1">
          <a:extLst xmlns:a="http://schemas.openxmlformats.org/drawingml/2006/main">
            <a:ext uri="{FF2B5EF4-FFF2-40B4-BE49-F238E27FC236}">
              <a16:creationId xmlns="" xmlns:a16="http://schemas.microsoft.com/office/drawing/2014/main" id="{7A930B86-5628-4958-BC7E-E76006D0B7CC}"/>
            </a:ext>
          </a:extLst>
        </cdr:cNvPr>
        <cdr:cNvSpPr txBox="1"/>
      </cdr:nvSpPr>
      <cdr:spPr>
        <a:xfrm xmlns:a="http://schemas.openxmlformats.org/drawingml/2006/main">
          <a:off x="3276599" y="2095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hr-HR" sz="1100"/>
        </a:p>
      </cdr:txBody>
    </cdr:sp>
  </cdr:relSizeAnchor>
  <cdr:relSizeAnchor xmlns:cdr="http://schemas.openxmlformats.org/drawingml/2006/chartDrawing">
    <cdr:from>
      <cdr:x>0.22946</cdr:x>
      <cdr:y>0.06574</cdr:y>
    </cdr:from>
    <cdr:to>
      <cdr:x>0.78335</cdr:x>
      <cdr:y>0.25697</cdr:y>
    </cdr:to>
    <cdr:sp macro="" textlink="">
      <cdr:nvSpPr>
        <cdr:cNvPr id="3" name="TextBox 2">
          <a:extLst xmlns:a="http://schemas.openxmlformats.org/drawingml/2006/main">
            <a:ext uri="{FF2B5EF4-FFF2-40B4-BE49-F238E27FC236}">
              <a16:creationId xmlns="" xmlns:a16="http://schemas.microsoft.com/office/drawing/2014/main" id="{10DB59E4-19DD-4DB9-9A56-D128F8E6807A}"/>
            </a:ext>
          </a:extLst>
        </cdr:cNvPr>
        <cdr:cNvSpPr txBox="1"/>
      </cdr:nvSpPr>
      <cdr:spPr>
        <a:xfrm xmlns:a="http://schemas.openxmlformats.org/drawingml/2006/main">
          <a:off x="2047873" y="361286"/>
          <a:ext cx="4943475" cy="105101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rtl="0"/>
          <a:r>
            <a:rPr lang="hr-HR" sz="1400" b="1" i="0" baseline="0">
              <a:effectLst/>
              <a:latin typeface="+mn-lt"/>
              <a:ea typeface="+mn-ea"/>
              <a:cs typeface="+mn-cs"/>
            </a:rPr>
            <a:t>Pregled planiranih prihoda od upravnih i administrativnih pristojbi  </a:t>
          </a:r>
        </a:p>
        <a:p xmlns:a="http://schemas.openxmlformats.org/drawingml/2006/main">
          <a:pPr algn="ctr" rtl="0"/>
          <a:r>
            <a:rPr lang="hr-HR" sz="1400" b="1" i="0" baseline="0">
              <a:effectLst/>
              <a:latin typeface="+mn-lt"/>
              <a:ea typeface="+mn-ea"/>
              <a:cs typeface="+mn-cs"/>
            </a:rPr>
            <a:t>u I. Izmjenama i dopunama proračuna za 2026. godinu u odnosu na prvobitan Proračun za 2026.</a:t>
          </a:r>
          <a:endParaRPr lang="hr-HR" sz="1400">
            <a:effectLst/>
          </a:endParaRPr>
        </a:p>
      </cdr:txBody>
    </cdr:sp>
  </cdr:relSizeAnchor>
</c:userShapes>
</file>

<file path=word/theme/theme1.xml><?xml version="1.0" encoding="utf-8"?>
<a:theme xmlns:a="http://schemas.openxmlformats.org/drawingml/2006/main" name="Office Theme">
  <a:themeElements>
    <a:clrScheme name="Plavo-zelena">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607940-6D02-4967-8332-1539B31CB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48</Pages>
  <Words>12726</Words>
  <Characters>72542</Characters>
  <Application>Microsoft Office Word</Application>
  <DocSecurity>0</DocSecurity>
  <Lines>604</Lines>
  <Paragraphs>170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85098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Općina Vuka</dc:creator>
  <cp:lastModifiedBy>Korisnik</cp:lastModifiedBy>
  <cp:revision>106</cp:revision>
  <cp:lastPrinted>2026-08-04T12:35:00Z</cp:lastPrinted>
  <dcterms:created xsi:type="dcterms:W3CDTF">2025-12-01T03:11:00Z</dcterms:created>
  <dcterms:modified xsi:type="dcterms:W3CDTF">2026-08-05T10:11:00Z</dcterms:modified>
</cp:coreProperties>
</file>