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C2DD" w14:textId="6762FD85" w:rsidR="00480078" w:rsidRDefault="00E40AC8" w:rsidP="00480078">
      <w:pPr>
        <w:spacing w:after="0" w:line="240" w:lineRule="auto"/>
        <w:jc w:val="right"/>
        <w:rPr>
          <w:rFonts w:ascii="Times New Roman" w:eastAsia="Times New Roman" w:hAnsi="Times New Roman" w:cs="Times New Roman"/>
          <w:sz w:val="20"/>
          <w:szCs w:val="20"/>
          <w:lang w:val="it-IT" w:eastAsia="hr-HR"/>
        </w:rPr>
      </w:pPr>
      <w:r>
        <w:rPr>
          <w:rFonts w:ascii="Times New Roman" w:eastAsia="Times New Roman" w:hAnsi="Times New Roman" w:cs="Times New Roman"/>
          <w:sz w:val="20"/>
          <w:szCs w:val="20"/>
          <w:lang w:val="pl-PL"/>
        </w:rPr>
        <w:t xml:space="preserve"> </w:t>
      </w:r>
      <w:r w:rsidR="00480078">
        <w:rPr>
          <w:rFonts w:ascii="Times New Roman" w:hAnsi="Times New Roman" w:cs="Times New Roman"/>
          <w:b/>
          <w:bCs/>
        </w:rPr>
        <w:t xml:space="preserve">NACRT </w:t>
      </w:r>
      <w:r>
        <w:rPr>
          <w:rFonts w:ascii="Times New Roman" w:eastAsia="Times New Roman" w:hAnsi="Times New Roman" w:cs="Times New Roman"/>
          <w:sz w:val="20"/>
          <w:szCs w:val="20"/>
          <w:lang w:val="it-IT" w:eastAsia="hr-HR"/>
        </w:rPr>
        <w:t xml:space="preserve">                            </w:t>
      </w:r>
    </w:p>
    <w:p w14:paraId="242768ED" w14:textId="6852DFE2" w:rsidR="00480078" w:rsidRPr="00480078" w:rsidRDefault="00480078" w:rsidP="00E40AC8">
      <w:pPr>
        <w:spacing w:after="0" w:line="240" w:lineRule="auto"/>
        <w:rPr>
          <w:rFonts w:ascii="Times New Roman" w:eastAsia="Times New Roman" w:hAnsi="Times New Roman" w:cs="Times New Roman"/>
          <w:sz w:val="20"/>
          <w:szCs w:val="20"/>
          <w:lang w:val="it-IT" w:eastAsia="hr-HR"/>
        </w:rPr>
      </w:pPr>
      <w:r>
        <w:rPr>
          <w:rFonts w:ascii="Times New Roman" w:eastAsia="Times New Roman" w:hAnsi="Times New Roman" w:cs="Times New Roman"/>
          <w:sz w:val="20"/>
          <w:szCs w:val="20"/>
          <w:lang w:val="it-IT" w:eastAsia="hr-HR"/>
        </w:rPr>
        <w:t xml:space="preserve">                                  </w:t>
      </w:r>
      <w:r w:rsidR="00E40AC8">
        <w:rPr>
          <w:rFonts w:ascii="Times New Roman" w:eastAsia="Times New Roman" w:hAnsi="Times New Roman" w:cs="Times New Roman"/>
          <w:sz w:val="20"/>
          <w:szCs w:val="20"/>
          <w:lang w:val="it-IT" w:eastAsia="hr-HR"/>
        </w:rPr>
        <w:t xml:space="preserve"> </w:t>
      </w:r>
      <w:r w:rsidR="00E40AC8">
        <w:rPr>
          <w:rFonts w:ascii="Times New Roman" w:eastAsia="Times New Roman" w:hAnsi="Times New Roman" w:cs="Times New Roman"/>
          <w:noProof/>
          <w:sz w:val="20"/>
          <w:szCs w:val="20"/>
          <w:lang w:eastAsia="hr-HR"/>
        </w:rPr>
        <w:drawing>
          <wp:inline distT="0" distB="0" distL="0" distR="0" wp14:anchorId="0B7730E2" wp14:editId="769B0D90">
            <wp:extent cx="247650" cy="323850"/>
            <wp:effectExtent l="0" t="0" r="0" b="0"/>
            <wp:docPr id="159241288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12882" name="Slika 3"/>
                    <pic:cNvPicPr>
                      <a:picLocks noChangeAspect="1" noChangeArrowheads="1"/>
                    </pic:cNvPicPr>
                  </pic:nvPicPr>
                  <pic:blipFill>
                    <a:blip r:embed="rId5">
                      <a:extLst>
                        <a:ext uri="{28A0092B-C50C-407E-A947-70E740481C1C}">
                          <a14:useLocalDpi xmlns:a14="http://schemas.microsoft.com/office/drawing/2010/main" val="0"/>
                        </a:ext>
                      </a:extLst>
                    </a:blip>
                    <a:srcRect l="-11" t="-8" r="-11" b="-8"/>
                    <a:stretch>
                      <a:fillRect/>
                    </a:stretch>
                  </pic:blipFill>
                  <pic:spPr>
                    <a:xfrm>
                      <a:off x="0" y="0"/>
                      <a:ext cx="247650" cy="323850"/>
                    </a:xfrm>
                    <a:prstGeom prst="rect">
                      <a:avLst/>
                    </a:prstGeom>
                    <a:solidFill>
                      <a:srgbClr val="FFFFFF"/>
                    </a:solidFill>
                    <a:ln>
                      <a:noFill/>
                    </a:ln>
                  </pic:spPr>
                </pic:pic>
              </a:graphicData>
            </a:graphic>
          </wp:inline>
        </w:drawing>
      </w:r>
    </w:p>
    <w:p w14:paraId="196B7AE4" w14:textId="77777777" w:rsidR="00E40AC8" w:rsidRDefault="00E40AC8" w:rsidP="00E40AC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bCs/>
          <w:sz w:val="20"/>
          <w:szCs w:val="20"/>
          <w:lang w:val="it-IT" w:eastAsia="hr-HR"/>
        </w:rPr>
        <w:t>REPUBLIKA HRVATSKA - REPUBBLICA DI CROAZIA</w:t>
      </w:r>
    </w:p>
    <w:p w14:paraId="4B562D4E" w14:textId="77777777" w:rsidR="00E40AC8" w:rsidRDefault="00E40AC8" w:rsidP="00E40AC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bCs/>
          <w:sz w:val="20"/>
          <w:szCs w:val="20"/>
          <w:lang w:val="it-IT" w:eastAsia="hr-HR"/>
        </w:rPr>
        <w:t>ISTARSKA ŽUPANIJA - REGIONE ISTRIANA</w:t>
      </w:r>
    </w:p>
    <w:p w14:paraId="4414F72E" w14:textId="77777777" w:rsidR="00E40AC8" w:rsidRDefault="00E40AC8" w:rsidP="00E40AC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noProof/>
          <w:sz w:val="20"/>
          <w:szCs w:val="20"/>
          <w:lang w:val="en-GB"/>
        </w:rPr>
        <w:drawing>
          <wp:anchor distT="0" distB="0" distL="114300" distR="114300" simplePos="0" relativeHeight="251659264" behindDoc="0" locked="0" layoutInCell="1" allowOverlap="1" wp14:anchorId="356447BF" wp14:editId="63213CBB">
            <wp:simplePos x="0" y="0"/>
            <wp:positionH relativeFrom="column">
              <wp:posOffset>41910</wp:posOffset>
            </wp:positionH>
            <wp:positionV relativeFrom="paragraph">
              <wp:posOffset>63500</wp:posOffset>
            </wp:positionV>
            <wp:extent cx="219075" cy="295275"/>
            <wp:effectExtent l="0" t="0" r="9525" b="9525"/>
            <wp:wrapSquare wrapText="bothSides"/>
            <wp:docPr id="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9075" cy="295275"/>
                    </a:xfrm>
                    <a:prstGeom prst="rect">
                      <a:avLst/>
                    </a:prstGeom>
                    <a:noFill/>
                  </pic:spPr>
                </pic:pic>
              </a:graphicData>
            </a:graphic>
          </wp:anchor>
        </w:drawing>
      </w:r>
      <w:r>
        <w:rPr>
          <w:rFonts w:ascii="Times New Roman" w:eastAsia="Times New Roman" w:hAnsi="Times New Roman" w:cs="Times New Roman"/>
          <w:b/>
          <w:sz w:val="20"/>
          <w:szCs w:val="20"/>
          <w:lang w:val="it-IT" w:eastAsia="hr-HR"/>
        </w:rPr>
        <w:t>OPĆINA OPRTALJ</w:t>
      </w:r>
    </w:p>
    <w:p w14:paraId="735B847D" w14:textId="77777777" w:rsidR="00E40AC8" w:rsidRDefault="00E40AC8" w:rsidP="00E40AC8">
      <w:pPr>
        <w:spacing w:after="0" w:line="240" w:lineRule="auto"/>
        <w:jc w:val="both"/>
        <w:rPr>
          <w:rFonts w:ascii="Times New Roman" w:eastAsia="Times New Roman" w:hAnsi="Times New Roman" w:cs="Times New Roman"/>
          <w:sz w:val="20"/>
          <w:szCs w:val="20"/>
          <w:lang w:val="pl-PL"/>
        </w:rPr>
      </w:pPr>
      <w:r>
        <w:rPr>
          <w:rFonts w:ascii="Times New Roman" w:eastAsia="Times New Roman" w:hAnsi="Times New Roman" w:cs="Times New Roman"/>
          <w:b/>
          <w:sz w:val="20"/>
          <w:szCs w:val="20"/>
          <w:lang w:val="it-IT" w:eastAsia="hr-HR"/>
        </w:rPr>
        <w:t>COMUNE DI PORTOLE</w:t>
      </w:r>
    </w:p>
    <w:p w14:paraId="18F69504" w14:textId="77777777" w:rsidR="00E40AC8" w:rsidRDefault="00E40AC8" w:rsidP="00E40AC8">
      <w:pPr>
        <w:spacing w:after="0" w:line="240" w:lineRule="auto"/>
        <w:rPr>
          <w:rFonts w:ascii="Times New Roman" w:eastAsia="Times New Roman" w:hAnsi="Times New Roman" w:cs="Times New Roman"/>
          <w:b/>
          <w:sz w:val="20"/>
          <w:szCs w:val="20"/>
          <w:lang w:val="pl-PL" w:eastAsia="hr-HR"/>
        </w:rPr>
      </w:pPr>
      <w:r>
        <w:rPr>
          <w:rFonts w:ascii="Times New Roman" w:eastAsia="Times New Roman" w:hAnsi="Times New Roman" w:cs="Times New Roman"/>
          <w:b/>
          <w:sz w:val="20"/>
          <w:szCs w:val="20"/>
          <w:lang w:val="pl-PL" w:eastAsia="hr-HR"/>
        </w:rPr>
        <w:t>Općinsko vijeće – Il Consiglio comunale</w:t>
      </w:r>
    </w:p>
    <w:p w14:paraId="46BF799E" w14:textId="26171BCD" w:rsidR="00E40AC8" w:rsidRDefault="00E40AC8" w:rsidP="00E40AC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sz w:val="20"/>
          <w:szCs w:val="20"/>
          <w:lang w:val="pl-PL" w:eastAsia="hr-HR"/>
        </w:rPr>
        <w:t xml:space="preserve">KLASA: </w:t>
      </w:r>
    </w:p>
    <w:p w14:paraId="3AA980F5" w14:textId="1ED680C7" w:rsidR="00E40AC8" w:rsidRDefault="00E40AC8" w:rsidP="00E40AC8">
      <w:pPr>
        <w:spacing w:after="0" w:line="240" w:lineRule="auto"/>
        <w:rPr>
          <w:rFonts w:ascii="Times New Roman" w:eastAsia="Times New Roman" w:hAnsi="Times New Roman" w:cs="Times New Roman"/>
          <w:sz w:val="20"/>
          <w:szCs w:val="20"/>
          <w:lang w:val="pl-PL" w:eastAsia="hr-HR"/>
        </w:rPr>
      </w:pPr>
      <w:r>
        <w:rPr>
          <w:rFonts w:ascii="Times New Roman" w:eastAsia="Times New Roman" w:hAnsi="Times New Roman" w:cs="Times New Roman"/>
          <w:sz w:val="20"/>
          <w:szCs w:val="20"/>
          <w:lang w:val="pl-PL" w:eastAsia="hr-HR"/>
        </w:rPr>
        <w:t>URBROJ.:</w:t>
      </w:r>
    </w:p>
    <w:p w14:paraId="13C519B0" w14:textId="452E5DEF" w:rsidR="00E40AC8" w:rsidRDefault="00E40AC8" w:rsidP="00E40AC8">
      <w:pPr>
        <w:spacing w:after="0" w:line="240" w:lineRule="auto"/>
        <w:rPr>
          <w:rFonts w:ascii="Times New Roman" w:eastAsia="Times New Roman" w:hAnsi="Times New Roman" w:cs="Times New Roman"/>
          <w:sz w:val="20"/>
          <w:szCs w:val="20"/>
          <w:lang w:val="pl-PL"/>
        </w:rPr>
      </w:pPr>
      <w:r>
        <w:rPr>
          <w:rFonts w:ascii="Times New Roman" w:eastAsia="Times New Roman" w:hAnsi="Times New Roman" w:cs="Times New Roman"/>
          <w:sz w:val="20"/>
          <w:szCs w:val="20"/>
          <w:lang w:val="pl-PL" w:eastAsia="hr-HR"/>
        </w:rPr>
        <w:t>Oprtalj/Portole,.</w:t>
      </w:r>
    </w:p>
    <w:p w14:paraId="30D4F3C1" w14:textId="77777777" w:rsidR="0083627F" w:rsidRDefault="0083627F" w:rsidP="00B37AFB">
      <w:pPr>
        <w:spacing w:after="0"/>
        <w:rPr>
          <w:rFonts w:ascii="Times New Roman" w:hAnsi="Times New Roman" w:cs="Times New Roman"/>
          <w:b/>
          <w:bCs/>
        </w:rPr>
      </w:pPr>
    </w:p>
    <w:p w14:paraId="2AE5F68F" w14:textId="77777777" w:rsidR="00B37AFB" w:rsidRPr="00B37AFB" w:rsidRDefault="00B37AFB" w:rsidP="00B37AFB">
      <w:pPr>
        <w:spacing w:after="0"/>
        <w:rPr>
          <w:rFonts w:ascii="Times New Roman" w:hAnsi="Times New Roman" w:cs="Times New Roman"/>
        </w:rPr>
      </w:pPr>
    </w:p>
    <w:p w14:paraId="18F88217" w14:textId="77777777" w:rsidR="00B37AFB" w:rsidRPr="00B37AFB" w:rsidRDefault="00B37AFB" w:rsidP="00B37AFB">
      <w:pPr>
        <w:spacing w:after="0"/>
        <w:jc w:val="right"/>
        <w:rPr>
          <w:rFonts w:ascii="Times New Roman" w:hAnsi="Times New Roman" w:cs="Times New Roman"/>
        </w:rPr>
      </w:pPr>
      <w:r w:rsidRPr="00B37AFB">
        <w:rPr>
          <w:rFonts w:ascii="Times New Roman" w:hAnsi="Times New Roman" w:cs="Times New Roman"/>
        </w:rPr>
        <w:t xml:space="preserve">Temeljem članka 4. Zakona o zaštiti od požara 92/10, 114/22), članka 25. stavka 5. i članka 26. </w:t>
      </w:r>
    </w:p>
    <w:p w14:paraId="10A36E38" w14:textId="271E7D2F" w:rsidR="00B37AFB" w:rsidRPr="00B37AFB" w:rsidRDefault="00B37AFB" w:rsidP="00143F26">
      <w:pPr>
        <w:ind w:left="-5"/>
        <w:jc w:val="both"/>
        <w:rPr>
          <w:rFonts w:ascii="Times New Roman" w:hAnsi="Times New Roman" w:cs="Times New Roman"/>
        </w:rPr>
      </w:pPr>
      <w:r w:rsidRPr="00B37AFB">
        <w:rPr>
          <w:rFonts w:ascii="Times New Roman" w:eastAsia="Calibri" w:hAnsi="Times New Roman" w:cs="Times New Roman"/>
        </w:rPr>
        <w:t xml:space="preserve">stavka 2. </w:t>
      </w:r>
      <w:r w:rsidRPr="00B37AFB">
        <w:rPr>
          <w:rFonts w:ascii="Times New Roman" w:hAnsi="Times New Roman" w:cs="Times New Roman"/>
        </w:rPr>
        <w:t xml:space="preserve">Zakona o komunalnom gospodarstvu („Narodne novine“ broj </w:t>
      </w:r>
      <w:r w:rsidRPr="00B37AFB">
        <w:rPr>
          <w:rFonts w:ascii="Times New Roman" w:eastAsia="Calibri" w:hAnsi="Times New Roman" w:cs="Times New Roman"/>
        </w:rPr>
        <w:t xml:space="preserve">68/18, 110/18, 32/20, 145/24), </w:t>
      </w:r>
      <w:r w:rsidRPr="00B37AFB">
        <w:rPr>
          <w:rFonts w:ascii="Times New Roman" w:hAnsi="Times New Roman" w:cs="Times New Roman"/>
        </w:rPr>
        <w:t>članka 9.</w:t>
      </w:r>
      <w:r w:rsidRPr="00B37AFB">
        <w:rPr>
          <w:rFonts w:ascii="Times New Roman" w:eastAsia="Calibri" w:hAnsi="Times New Roman" w:cs="Times New Roman"/>
        </w:rPr>
        <w:t xml:space="preserve"> </w:t>
      </w:r>
      <w:r w:rsidRPr="00B37AFB">
        <w:rPr>
          <w:rFonts w:ascii="Times New Roman" w:hAnsi="Times New Roman" w:cs="Times New Roman"/>
        </w:rPr>
        <w:t xml:space="preserve">Zakona o zapaljivim tekućinama i plinovima („Narodne novine“ broj 108/95, 56/10, 114/22) i članka </w:t>
      </w:r>
      <w:r w:rsidR="00B82D1B">
        <w:rPr>
          <w:rFonts w:ascii="Times New Roman" w:hAnsi="Times New Roman" w:cs="Times New Roman"/>
        </w:rPr>
        <w:t>18</w:t>
      </w:r>
      <w:r w:rsidRPr="00B37AFB">
        <w:rPr>
          <w:rFonts w:ascii="Times New Roman" w:hAnsi="Times New Roman" w:cs="Times New Roman"/>
        </w:rPr>
        <w:t>. S</w:t>
      </w:r>
      <w:r w:rsidRPr="00B37AFB">
        <w:rPr>
          <w:rFonts w:ascii="Times New Roman" w:eastAsia="Calibri" w:hAnsi="Times New Roman" w:cs="Times New Roman"/>
        </w:rPr>
        <w:t>t</w:t>
      </w:r>
      <w:r w:rsidRPr="00B37AFB">
        <w:rPr>
          <w:rFonts w:ascii="Times New Roman" w:hAnsi="Times New Roman" w:cs="Times New Roman"/>
        </w:rPr>
        <w:t xml:space="preserve">atuta Općine </w:t>
      </w:r>
      <w:r w:rsidR="00B82D1B">
        <w:rPr>
          <w:rFonts w:ascii="Times New Roman" w:hAnsi="Times New Roman" w:cs="Times New Roman"/>
        </w:rPr>
        <w:t>Oprtalj</w:t>
      </w:r>
      <w:r w:rsidRPr="00B37AFB">
        <w:rPr>
          <w:rFonts w:ascii="Times New Roman" w:hAnsi="Times New Roman" w:cs="Times New Roman"/>
        </w:rPr>
        <w:t xml:space="preserve"> („</w:t>
      </w:r>
      <w:r w:rsidR="00B82D1B" w:rsidRPr="00143F26">
        <w:rPr>
          <w:rFonts w:ascii="Times New Roman" w:hAnsi="Times New Roman" w:cs="Times New Roman"/>
        </w:rPr>
        <w:t xml:space="preserve">Službene novine Općine Oprtalj </w:t>
      </w:r>
      <w:r w:rsidRPr="00143F26">
        <w:rPr>
          <w:rFonts w:ascii="Times New Roman" w:hAnsi="Times New Roman" w:cs="Times New Roman"/>
        </w:rPr>
        <w:t xml:space="preserve">” broj </w:t>
      </w:r>
      <w:r w:rsidR="00B82D1B" w:rsidRPr="00143F26">
        <w:rPr>
          <w:rFonts w:ascii="Times New Roman" w:hAnsi="Times New Roman" w:cs="Times New Roman"/>
        </w:rPr>
        <w:t>3/09, 1/13</w:t>
      </w:r>
      <w:r w:rsidR="00143F26" w:rsidRPr="00143F26">
        <w:rPr>
          <w:rFonts w:ascii="Times New Roman" w:hAnsi="Times New Roman" w:cs="Times New Roman"/>
        </w:rPr>
        <w:t>, 2/21</w:t>
      </w:r>
      <w:r w:rsidRPr="00143F26">
        <w:rPr>
          <w:rFonts w:ascii="Times New Roman" w:hAnsi="Times New Roman" w:cs="Times New Roman"/>
        </w:rPr>
        <w:t>), Općinsko</w:t>
      </w:r>
      <w:r w:rsidRPr="00B37AFB">
        <w:rPr>
          <w:rFonts w:ascii="Times New Roman" w:hAnsi="Times New Roman" w:cs="Times New Roman"/>
        </w:rPr>
        <w:t xml:space="preserve"> vijeće Općine </w:t>
      </w:r>
      <w:r w:rsidR="00B82D1B">
        <w:rPr>
          <w:rFonts w:ascii="Times New Roman" w:hAnsi="Times New Roman" w:cs="Times New Roman"/>
        </w:rPr>
        <w:t xml:space="preserve">Oprtalj </w:t>
      </w:r>
      <w:r w:rsidRPr="00B37AFB">
        <w:rPr>
          <w:rFonts w:ascii="Times New Roman" w:hAnsi="Times New Roman" w:cs="Times New Roman"/>
        </w:rPr>
        <w:t xml:space="preserve"> na</w:t>
      </w:r>
      <w:r w:rsidRPr="00B37AFB">
        <w:rPr>
          <w:rFonts w:ascii="Times New Roman" w:eastAsia="Calibri" w:hAnsi="Times New Roman" w:cs="Times New Roman"/>
        </w:rPr>
        <w:t xml:space="preserve"> __</w:t>
      </w:r>
      <w:r w:rsidRPr="00B37AFB">
        <w:rPr>
          <w:rFonts w:ascii="Times New Roman" w:hAnsi="Times New Roman" w:cs="Times New Roman"/>
        </w:rPr>
        <w:t>. sjednici održanoj ____.202</w:t>
      </w:r>
      <w:r w:rsidR="00B82D1B">
        <w:rPr>
          <w:rFonts w:ascii="Times New Roman" w:hAnsi="Times New Roman" w:cs="Times New Roman"/>
        </w:rPr>
        <w:t>6</w:t>
      </w:r>
      <w:r w:rsidRPr="00B37AFB">
        <w:rPr>
          <w:rFonts w:ascii="Times New Roman" w:hAnsi="Times New Roman" w:cs="Times New Roman"/>
        </w:rPr>
        <w:t>. godine, donijelo je</w:t>
      </w:r>
      <w:r w:rsidRPr="00B37AFB">
        <w:rPr>
          <w:rFonts w:ascii="Times New Roman" w:eastAsia="Calibri" w:hAnsi="Times New Roman" w:cs="Times New Roman"/>
        </w:rPr>
        <w:t xml:space="preserve"> </w:t>
      </w:r>
    </w:p>
    <w:p w14:paraId="68C82738"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rPr>
        <w:t xml:space="preserve"> </w:t>
      </w:r>
    </w:p>
    <w:p w14:paraId="6195771E" w14:textId="77777777" w:rsidR="00B37AFB" w:rsidRPr="00B37AFB" w:rsidRDefault="00B37AFB" w:rsidP="00B37AFB">
      <w:pPr>
        <w:spacing w:after="0"/>
        <w:ind w:right="3"/>
        <w:jc w:val="center"/>
        <w:rPr>
          <w:rFonts w:ascii="Times New Roman" w:hAnsi="Times New Roman" w:cs="Times New Roman"/>
        </w:rPr>
      </w:pPr>
      <w:r w:rsidRPr="00B37AFB">
        <w:rPr>
          <w:rFonts w:ascii="Times New Roman" w:eastAsia="Calibri" w:hAnsi="Times New Roman" w:cs="Times New Roman"/>
          <w:b/>
        </w:rPr>
        <w:t xml:space="preserve">O D L U K U   </w:t>
      </w:r>
    </w:p>
    <w:p w14:paraId="3E07A9B1" w14:textId="3C67D294" w:rsidR="00B37AFB" w:rsidRPr="00B37AFB" w:rsidRDefault="00B37AFB" w:rsidP="00B37AFB">
      <w:pPr>
        <w:spacing w:after="0"/>
        <w:ind w:right="3"/>
        <w:jc w:val="center"/>
        <w:rPr>
          <w:rFonts w:ascii="Times New Roman" w:hAnsi="Times New Roman" w:cs="Times New Roman"/>
        </w:rPr>
      </w:pPr>
      <w:r w:rsidRPr="00B37AFB">
        <w:rPr>
          <w:rFonts w:ascii="Times New Roman" w:eastAsia="Calibri" w:hAnsi="Times New Roman" w:cs="Times New Roman"/>
          <w:b/>
        </w:rPr>
        <w:t xml:space="preserve">O OBAVLJANJU DIMNJAČARSKIH POSLOVA NA PODRUČJU OPĆINE </w:t>
      </w:r>
      <w:r w:rsidR="00B82D1B">
        <w:rPr>
          <w:rFonts w:ascii="Times New Roman" w:eastAsia="Calibri" w:hAnsi="Times New Roman" w:cs="Times New Roman"/>
          <w:b/>
        </w:rPr>
        <w:t>OPRTALJ</w:t>
      </w:r>
    </w:p>
    <w:p w14:paraId="4705C570" w14:textId="77777777" w:rsidR="00B37AFB" w:rsidRPr="00B37AFB" w:rsidRDefault="00B37AFB" w:rsidP="00B37AFB">
      <w:pPr>
        <w:spacing w:after="0"/>
        <w:ind w:left="44"/>
        <w:jc w:val="center"/>
        <w:rPr>
          <w:rFonts w:ascii="Times New Roman" w:hAnsi="Times New Roman" w:cs="Times New Roman"/>
        </w:rPr>
      </w:pPr>
      <w:r w:rsidRPr="00B37AFB">
        <w:rPr>
          <w:rFonts w:ascii="Times New Roman" w:eastAsia="Calibri" w:hAnsi="Times New Roman" w:cs="Times New Roman"/>
        </w:rPr>
        <w:t xml:space="preserve"> </w:t>
      </w:r>
    </w:p>
    <w:p w14:paraId="4374473C"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b/>
        </w:rPr>
        <w:t xml:space="preserve"> </w:t>
      </w:r>
    </w:p>
    <w:p w14:paraId="5EDD91B3" w14:textId="77777777" w:rsidR="00B37AFB" w:rsidRPr="00B82D1B" w:rsidRDefault="00B37AFB" w:rsidP="00B82D1B">
      <w:pPr>
        <w:rPr>
          <w:rFonts w:ascii="Times New Roman" w:hAnsi="Times New Roman" w:cs="Times New Roman"/>
          <w:b/>
          <w:bCs/>
        </w:rPr>
      </w:pPr>
      <w:r w:rsidRPr="00B82D1B">
        <w:rPr>
          <w:rFonts w:ascii="Times New Roman" w:hAnsi="Times New Roman" w:cs="Times New Roman"/>
          <w:b/>
          <w:bCs/>
        </w:rPr>
        <w:t xml:space="preserve">TEMELJNE ODREDBE </w:t>
      </w:r>
    </w:p>
    <w:p w14:paraId="752B761D"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1. </w:t>
      </w:r>
    </w:p>
    <w:p w14:paraId="1F5F1A91" w14:textId="1A5BD400" w:rsidR="00B37AFB" w:rsidRPr="0038625F" w:rsidRDefault="00B37AFB">
      <w:pPr>
        <w:pStyle w:val="Odlomakpopisa"/>
        <w:numPr>
          <w:ilvl w:val="0"/>
          <w:numId w:val="30"/>
        </w:numPr>
        <w:jc w:val="both"/>
        <w:rPr>
          <w:rFonts w:ascii="Times New Roman" w:hAnsi="Times New Roman" w:cs="Times New Roman"/>
        </w:rPr>
      </w:pPr>
      <w:r w:rsidRPr="0038625F">
        <w:rPr>
          <w:rFonts w:ascii="Times New Roman" w:hAnsi="Times New Roman" w:cs="Times New Roman"/>
        </w:rPr>
        <w:t xml:space="preserve">Ovom Odlukom određuje se da će se obavljanje dimnjačarskih poslova kao uslužna komunalna djelatnost obavljati putem koncesije te se propisuje dodjela koncesije za dimnjačarsko područje, organizacija obavljanja dimnjačarskih poslova, nadzor nad radom dimnjačarske službe i drugi odnosi s tim u vezi na području Općine </w:t>
      </w:r>
      <w:r w:rsidR="00B82D1B" w:rsidRPr="0038625F">
        <w:rPr>
          <w:rFonts w:ascii="Times New Roman" w:hAnsi="Times New Roman" w:cs="Times New Roman"/>
        </w:rPr>
        <w:t>Oprtalj</w:t>
      </w:r>
      <w:r w:rsidRPr="0038625F">
        <w:rPr>
          <w:rFonts w:ascii="Times New Roman" w:eastAsia="Calibri" w:hAnsi="Times New Roman" w:cs="Times New Roman"/>
        </w:rPr>
        <w:t xml:space="preserve">.  </w:t>
      </w:r>
    </w:p>
    <w:p w14:paraId="1E8AF309"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539A6940"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2. </w:t>
      </w:r>
    </w:p>
    <w:p w14:paraId="65C492F1" w14:textId="77777777" w:rsidR="00B37AFB" w:rsidRPr="0038625F" w:rsidRDefault="00B37AFB">
      <w:pPr>
        <w:pStyle w:val="Odlomakpopisa"/>
        <w:numPr>
          <w:ilvl w:val="0"/>
          <w:numId w:val="31"/>
        </w:numPr>
        <w:spacing w:after="3" w:line="248" w:lineRule="auto"/>
        <w:jc w:val="both"/>
        <w:rPr>
          <w:rFonts w:ascii="Times New Roman" w:hAnsi="Times New Roman" w:cs="Times New Roman"/>
        </w:rPr>
      </w:pPr>
      <w:r w:rsidRPr="0038625F">
        <w:rPr>
          <w:rFonts w:ascii="Times New Roman" w:hAnsi="Times New Roman" w:cs="Times New Roman"/>
        </w:rPr>
        <w:t>Pod obavljanjem dimnjačarskih poslova smatra se:</w:t>
      </w:r>
      <w:r w:rsidRPr="0038625F">
        <w:rPr>
          <w:rFonts w:ascii="Times New Roman" w:eastAsia="Calibri" w:hAnsi="Times New Roman" w:cs="Times New Roman"/>
        </w:rPr>
        <w:t xml:space="preserve"> </w:t>
      </w:r>
    </w:p>
    <w:p w14:paraId="41460776" w14:textId="77777777" w:rsidR="00B37AFB" w:rsidRPr="00B37AFB" w:rsidRDefault="00B37AFB" w:rsidP="00B82D1B">
      <w:pPr>
        <w:numPr>
          <w:ilvl w:val="1"/>
          <w:numId w:val="1"/>
        </w:numPr>
        <w:spacing w:after="3" w:line="248" w:lineRule="auto"/>
        <w:ind w:hanging="360"/>
        <w:jc w:val="both"/>
        <w:rPr>
          <w:rFonts w:ascii="Times New Roman" w:hAnsi="Times New Roman" w:cs="Times New Roman"/>
        </w:rPr>
      </w:pPr>
      <w:r w:rsidRPr="00B37AFB">
        <w:rPr>
          <w:rFonts w:ascii="Times New Roman" w:hAnsi="Times New Roman" w:cs="Times New Roman"/>
        </w:rPr>
        <w:t>čišćenje i kontrola dimnjaka, dimovoda i uređaja za loženje u građevinama.</w:t>
      </w:r>
      <w:r w:rsidRPr="00B37AFB">
        <w:rPr>
          <w:rFonts w:ascii="Times New Roman" w:eastAsia="Calibri" w:hAnsi="Times New Roman" w:cs="Times New Roman"/>
        </w:rPr>
        <w:t xml:space="preserve"> </w:t>
      </w:r>
    </w:p>
    <w:p w14:paraId="36990087" w14:textId="77777777" w:rsidR="00B37AFB" w:rsidRPr="00B37AFB" w:rsidRDefault="00B37AFB" w:rsidP="00B82D1B">
      <w:pPr>
        <w:numPr>
          <w:ilvl w:val="1"/>
          <w:numId w:val="1"/>
        </w:numPr>
        <w:spacing w:after="3" w:line="248" w:lineRule="auto"/>
        <w:ind w:hanging="360"/>
        <w:jc w:val="both"/>
        <w:rPr>
          <w:rFonts w:ascii="Times New Roman" w:hAnsi="Times New Roman" w:cs="Times New Roman"/>
        </w:rPr>
      </w:pPr>
      <w:r w:rsidRPr="00B37AFB">
        <w:rPr>
          <w:rFonts w:ascii="Times New Roman" w:hAnsi="Times New Roman" w:cs="Times New Roman"/>
        </w:rPr>
        <w:t xml:space="preserve">poduzimanje mjera za sprečavanje opasnosti od požara, eksplozija, trovanja te zagađivanja </w:t>
      </w:r>
      <w:r w:rsidRPr="00B37AFB">
        <w:rPr>
          <w:rFonts w:ascii="Times New Roman" w:eastAsia="Calibri" w:hAnsi="Times New Roman" w:cs="Times New Roman"/>
        </w:rPr>
        <w:t xml:space="preserve">zraka, </w:t>
      </w:r>
    </w:p>
    <w:p w14:paraId="26B5F989" w14:textId="77777777" w:rsidR="00B37AFB" w:rsidRPr="00B37AFB" w:rsidRDefault="00B37AFB" w:rsidP="00B82D1B">
      <w:pPr>
        <w:numPr>
          <w:ilvl w:val="1"/>
          <w:numId w:val="1"/>
        </w:numPr>
        <w:spacing w:after="3" w:line="248" w:lineRule="auto"/>
        <w:ind w:hanging="360"/>
        <w:jc w:val="both"/>
        <w:rPr>
          <w:rFonts w:ascii="Times New Roman" w:hAnsi="Times New Roman" w:cs="Times New Roman"/>
        </w:rPr>
      </w:pPr>
      <w:r w:rsidRPr="00B37AFB">
        <w:rPr>
          <w:rFonts w:ascii="Times New Roman" w:hAnsi="Times New Roman" w:cs="Times New Roman"/>
        </w:rPr>
        <w:t>kontrola rada ložišta u cilju uštede energenata i potpunog sagorijevanja,</w:t>
      </w:r>
      <w:r w:rsidRPr="00B37AFB">
        <w:rPr>
          <w:rFonts w:ascii="Times New Roman" w:eastAsia="Calibri" w:hAnsi="Times New Roman" w:cs="Times New Roman"/>
        </w:rPr>
        <w:t xml:space="preserve"> </w:t>
      </w:r>
    </w:p>
    <w:p w14:paraId="2E32C2FB" w14:textId="77777777" w:rsidR="00B37AFB" w:rsidRPr="00B37AFB" w:rsidRDefault="00B37AFB" w:rsidP="00B82D1B">
      <w:pPr>
        <w:numPr>
          <w:ilvl w:val="1"/>
          <w:numId w:val="1"/>
        </w:numPr>
        <w:spacing w:after="3" w:line="248" w:lineRule="auto"/>
        <w:ind w:hanging="360"/>
        <w:jc w:val="both"/>
        <w:rPr>
          <w:rFonts w:ascii="Times New Roman" w:hAnsi="Times New Roman" w:cs="Times New Roman"/>
        </w:rPr>
      </w:pPr>
      <w:r w:rsidRPr="00B37AFB">
        <w:rPr>
          <w:rFonts w:ascii="Times New Roman" w:hAnsi="Times New Roman" w:cs="Times New Roman"/>
        </w:rPr>
        <w:t>sprečavanje štetnih posljedica koje bi nastupile zbog neispravnosti dimovodnih objekata,</w:t>
      </w:r>
      <w:r w:rsidRPr="00B37AFB">
        <w:rPr>
          <w:rFonts w:ascii="Times New Roman" w:eastAsia="Calibri" w:hAnsi="Times New Roman" w:cs="Times New Roman"/>
        </w:rPr>
        <w:t xml:space="preserve"> </w:t>
      </w:r>
    </w:p>
    <w:p w14:paraId="6C6ED23A" w14:textId="77777777" w:rsidR="00B37AFB" w:rsidRPr="00B37AFB" w:rsidRDefault="00B37AFB" w:rsidP="00B82D1B">
      <w:pPr>
        <w:numPr>
          <w:ilvl w:val="1"/>
          <w:numId w:val="1"/>
        </w:numPr>
        <w:spacing w:after="5" w:line="249" w:lineRule="auto"/>
        <w:ind w:hanging="360"/>
        <w:jc w:val="both"/>
        <w:rPr>
          <w:rFonts w:ascii="Times New Roman" w:hAnsi="Times New Roman" w:cs="Times New Roman"/>
        </w:rPr>
      </w:pPr>
      <w:r w:rsidRPr="00B37AFB">
        <w:rPr>
          <w:rFonts w:ascii="Times New Roman" w:eastAsia="Calibri" w:hAnsi="Times New Roman" w:cs="Times New Roman"/>
        </w:rPr>
        <w:t xml:space="preserve">kontrola otvora za dovod zraka za izgaranje i ventilacijskih otvora u prostorijama gdje su </w:t>
      </w:r>
      <w:r w:rsidRPr="00B37AFB">
        <w:rPr>
          <w:rFonts w:ascii="Times New Roman" w:hAnsi="Times New Roman" w:cs="Times New Roman"/>
        </w:rPr>
        <w:t>postavljena trošila,</w:t>
      </w:r>
      <w:r w:rsidRPr="00B37AFB">
        <w:rPr>
          <w:rFonts w:ascii="Times New Roman" w:eastAsia="Calibri" w:hAnsi="Times New Roman" w:cs="Times New Roman"/>
        </w:rPr>
        <w:t xml:space="preserve"> </w:t>
      </w:r>
    </w:p>
    <w:p w14:paraId="7283DA00" w14:textId="77777777" w:rsidR="00B37AFB" w:rsidRPr="00B37AFB" w:rsidRDefault="00B37AFB" w:rsidP="00B82D1B">
      <w:pPr>
        <w:numPr>
          <w:ilvl w:val="1"/>
          <w:numId w:val="1"/>
        </w:numPr>
        <w:spacing w:after="3" w:line="248" w:lineRule="auto"/>
        <w:ind w:hanging="360"/>
        <w:jc w:val="both"/>
        <w:rPr>
          <w:rFonts w:ascii="Times New Roman" w:hAnsi="Times New Roman" w:cs="Times New Roman"/>
        </w:rPr>
      </w:pPr>
      <w:r w:rsidRPr="00B37AFB">
        <w:rPr>
          <w:rFonts w:ascii="Times New Roman" w:hAnsi="Times New Roman" w:cs="Times New Roman"/>
        </w:rPr>
        <w:t xml:space="preserve">vršenje nadzora nad radom dimnjačarske službe. </w:t>
      </w:r>
      <w:r w:rsidRPr="00B37AFB">
        <w:rPr>
          <w:rFonts w:ascii="Times New Roman" w:eastAsia="Calibri" w:hAnsi="Times New Roman" w:cs="Times New Roman"/>
        </w:rPr>
        <w:t xml:space="preserve"> </w:t>
      </w:r>
    </w:p>
    <w:p w14:paraId="474F3799" w14:textId="77777777" w:rsidR="00B37AFB" w:rsidRPr="0038625F" w:rsidRDefault="00B37AFB">
      <w:pPr>
        <w:pStyle w:val="Odlomakpopisa"/>
        <w:numPr>
          <w:ilvl w:val="0"/>
          <w:numId w:val="30"/>
        </w:numPr>
        <w:spacing w:after="3" w:line="248" w:lineRule="auto"/>
        <w:jc w:val="both"/>
        <w:rPr>
          <w:rFonts w:ascii="Times New Roman" w:hAnsi="Times New Roman" w:cs="Times New Roman"/>
        </w:rPr>
      </w:pPr>
      <w:r w:rsidRPr="0038625F">
        <w:rPr>
          <w:rFonts w:ascii="Times New Roman" w:hAnsi="Times New Roman" w:cs="Times New Roman"/>
        </w:rPr>
        <w:t>Pod dimovodnim i ventilacijskim objektima u smislu ove Odluke za koje je predviđena obavezna kontrola, čišćenje te pregledavanje i mjerenje u određenim rokovima podrazumijevaju se:</w:t>
      </w:r>
      <w:r w:rsidRPr="0038625F">
        <w:rPr>
          <w:rFonts w:ascii="Times New Roman" w:eastAsia="Calibri" w:hAnsi="Times New Roman" w:cs="Times New Roman"/>
        </w:rPr>
        <w:t xml:space="preserve"> </w:t>
      </w:r>
    </w:p>
    <w:p w14:paraId="4514BD53" w14:textId="77777777" w:rsidR="00B37AFB" w:rsidRPr="00B37AFB" w:rsidRDefault="00B37AFB">
      <w:pPr>
        <w:numPr>
          <w:ilvl w:val="0"/>
          <w:numId w:val="32"/>
        </w:numPr>
        <w:spacing w:after="3" w:line="248" w:lineRule="auto"/>
        <w:jc w:val="both"/>
        <w:rPr>
          <w:rFonts w:ascii="Times New Roman" w:hAnsi="Times New Roman" w:cs="Times New Roman"/>
        </w:rPr>
      </w:pPr>
      <w:r w:rsidRPr="00B37AFB">
        <w:rPr>
          <w:rFonts w:ascii="Times New Roman" w:hAnsi="Times New Roman" w:cs="Times New Roman"/>
        </w:rPr>
        <w:t>dimnjaci u svim vrstama građevinskih objekata bez obzira na namjenu istih, bez obzira na vrstu ili sustav dimnjaka kao i na vrstu građevinskog materijala,</w:t>
      </w:r>
      <w:r w:rsidRPr="00B37AFB">
        <w:rPr>
          <w:rFonts w:ascii="Times New Roman" w:eastAsia="Calibri" w:hAnsi="Times New Roman" w:cs="Times New Roman"/>
        </w:rPr>
        <w:t xml:space="preserve"> </w:t>
      </w:r>
    </w:p>
    <w:p w14:paraId="47B003B3" w14:textId="77777777" w:rsidR="00B37AFB" w:rsidRPr="00B37AFB" w:rsidRDefault="00B37AFB">
      <w:pPr>
        <w:numPr>
          <w:ilvl w:val="0"/>
          <w:numId w:val="32"/>
        </w:numPr>
        <w:spacing w:after="5" w:line="249" w:lineRule="auto"/>
        <w:jc w:val="both"/>
        <w:rPr>
          <w:rFonts w:ascii="Times New Roman" w:hAnsi="Times New Roman" w:cs="Times New Roman"/>
        </w:rPr>
      </w:pPr>
      <w:r w:rsidRPr="00B37AFB">
        <w:rPr>
          <w:rFonts w:ascii="Times New Roman" w:eastAsia="Calibri" w:hAnsi="Times New Roman" w:cs="Times New Roman"/>
        </w:rPr>
        <w:t xml:space="preserve">dimovodne cijevi svih sustava i materijala izvedbe, </w:t>
      </w:r>
    </w:p>
    <w:p w14:paraId="468ACF1B" w14:textId="77777777" w:rsidR="00B37AFB" w:rsidRPr="00B37AFB" w:rsidRDefault="00B37AFB">
      <w:pPr>
        <w:numPr>
          <w:ilvl w:val="0"/>
          <w:numId w:val="32"/>
        </w:numPr>
        <w:spacing w:after="5" w:line="249" w:lineRule="auto"/>
        <w:jc w:val="both"/>
        <w:rPr>
          <w:rFonts w:ascii="Times New Roman" w:hAnsi="Times New Roman" w:cs="Times New Roman"/>
        </w:rPr>
      </w:pPr>
      <w:r w:rsidRPr="00B37AFB">
        <w:rPr>
          <w:rFonts w:ascii="Times New Roman" w:eastAsia="Calibri" w:hAnsi="Times New Roman" w:cs="Times New Roman"/>
        </w:rPr>
        <w:t xml:space="preserve">dimovodni kanali svih sustava i materijala izvedbe, </w:t>
      </w:r>
    </w:p>
    <w:p w14:paraId="563819EC" w14:textId="77777777" w:rsidR="00B37AFB" w:rsidRPr="00B37AFB" w:rsidRDefault="00B37AFB">
      <w:pPr>
        <w:numPr>
          <w:ilvl w:val="0"/>
          <w:numId w:val="32"/>
        </w:numPr>
        <w:spacing w:after="3" w:line="248" w:lineRule="auto"/>
        <w:jc w:val="both"/>
        <w:rPr>
          <w:rFonts w:ascii="Times New Roman" w:hAnsi="Times New Roman" w:cs="Times New Roman"/>
        </w:rPr>
      </w:pPr>
      <w:r w:rsidRPr="00B37AFB">
        <w:rPr>
          <w:rFonts w:ascii="Times New Roman" w:hAnsi="Times New Roman" w:cs="Times New Roman"/>
        </w:rPr>
        <w:t>ložišta svih vrsta i namjena, na kruta, tekuća plinovita i alternativna goriva,</w:t>
      </w:r>
      <w:r w:rsidRPr="00B37AFB">
        <w:rPr>
          <w:rFonts w:ascii="Times New Roman" w:eastAsia="Calibri" w:hAnsi="Times New Roman" w:cs="Times New Roman"/>
        </w:rPr>
        <w:t xml:space="preserve"> </w:t>
      </w:r>
    </w:p>
    <w:p w14:paraId="414747C7" w14:textId="77777777" w:rsidR="00B37AFB" w:rsidRPr="00B37AFB" w:rsidRDefault="00B37AFB">
      <w:pPr>
        <w:numPr>
          <w:ilvl w:val="0"/>
          <w:numId w:val="32"/>
        </w:numPr>
        <w:spacing w:after="3" w:line="248" w:lineRule="auto"/>
        <w:jc w:val="both"/>
        <w:rPr>
          <w:rFonts w:ascii="Times New Roman" w:hAnsi="Times New Roman" w:cs="Times New Roman"/>
        </w:rPr>
      </w:pPr>
      <w:r w:rsidRPr="00B37AFB">
        <w:rPr>
          <w:rFonts w:ascii="Times New Roman" w:hAnsi="Times New Roman" w:cs="Times New Roman"/>
        </w:rPr>
        <w:t>trošila vrste C,</w:t>
      </w:r>
      <w:r w:rsidRPr="00B37AFB">
        <w:rPr>
          <w:rFonts w:ascii="Times New Roman" w:eastAsia="Calibri" w:hAnsi="Times New Roman" w:cs="Times New Roman"/>
        </w:rPr>
        <w:t xml:space="preserve"> </w:t>
      </w:r>
    </w:p>
    <w:p w14:paraId="66997D59" w14:textId="77777777" w:rsidR="00B37AFB" w:rsidRPr="00B37AFB" w:rsidRDefault="00B37AFB">
      <w:pPr>
        <w:numPr>
          <w:ilvl w:val="0"/>
          <w:numId w:val="32"/>
        </w:numPr>
        <w:spacing w:after="3" w:line="248" w:lineRule="auto"/>
        <w:jc w:val="both"/>
        <w:rPr>
          <w:rFonts w:ascii="Times New Roman" w:hAnsi="Times New Roman" w:cs="Times New Roman"/>
        </w:rPr>
      </w:pPr>
      <w:r w:rsidRPr="00B37AFB">
        <w:rPr>
          <w:rFonts w:ascii="Times New Roman" w:hAnsi="Times New Roman" w:cs="Times New Roman"/>
        </w:rPr>
        <w:t>otvori ili uređaji za dovod zraka bez obzira na vrstu građevnog materijala.</w:t>
      </w:r>
      <w:r w:rsidRPr="00B37AFB">
        <w:rPr>
          <w:rFonts w:ascii="Times New Roman" w:eastAsia="Calibri" w:hAnsi="Times New Roman" w:cs="Times New Roman"/>
        </w:rPr>
        <w:t xml:space="preserve"> </w:t>
      </w:r>
    </w:p>
    <w:p w14:paraId="53389B78" w14:textId="77777777" w:rsidR="0038625F" w:rsidRPr="0038625F" w:rsidRDefault="00B37AFB">
      <w:pPr>
        <w:pStyle w:val="Odlomakpopisa"/>
        <w:numPr>
          <w:ilvl w:val="0"/>
          <w:numId w:val="30"/>
        </w:numPr>
        <w:spacing w:after="3" w:line="248" w:lineRule="auto"/>
        <w:jc w:val="both"/>
        <w:rPr>
          <w:rFonts w:ascii="Times New Roman" w:hAnsi="Times New Roman" w:cs="Times New Roman"/>
        </w:rPr>
      </w:pPr>
      <w:r w:rsidRPr="0038625F">
        <w:rPr>
          <w:rFonts w:ascii="Times New Roman" w:hAnsi="Times New Roman" w:cs="Times New Roman"/>
        </w:rPr>
        <w:t>Otvori ili uređaji za dovod zraka za izgaranje moraju zadovoljavati potrebe za zrakom za trošila</w:t>
      </w:r>
      <w:r w:rsidRPr="0038625F">
        <w:rPr>
          <w:rFonts w:ascii="Times New Roman" w:eastAsia="Calibri" w:hAnsi="Times New Roman" w:cs="Times New Roman"/>
        </w:rPr>
        <w:t xml:space="preserve"> koja </w:t>
      </w:r>
      <w:r w:rsidRPr="0038625F">
        <w:rPr>
          <w:rFonts w:ascii="Times New Roman" w:hAnsi="Times New Roman" w:cs="Times New Roman"/>
        </w:rPr>
        <w:t>su ugrađena u stambenom ili poslovnom prostoru (plinska trošila, štednjaci na drva, kamini i sl.).</w:t>
      </w:r>
      <w:r w:rsidRPr="0038625F">
        <w:rPr>
          <w:rFonts w:ascii="Times New Roman" w:eastAsia="Calibri" w:hAnsi="Times New Roman" w:cs="Times New Roman"/>
        </w:rPr>
        <w:t xml:space="preserve"> </w:t>
      </w:r>
    </w:p>
    <w:p w14:paraId="1758A1AC" w14:textId="5CE18859" w:rsidR="00B37AFB" w:rsidRPr="0038625F" w:rsidRDefault="00B37AFB">
      <w:pPr>
        <w:pStyle w:val="Odlomakpopisa"/>
        <w:numPr>
          <w:ilvl w:val="0"/>
          <w:numId w:val="30"/>
        </w:numPr>
        <w:spacing w:after="3" w:line="248" w:lineRule="auto"/>
        <w:jc w:val="both"/>
        <w:rPr>
          <w:rFonts w:ascii="Times New Roman" w:hAnsi="Times New Roman" w:cs="Times New Roman"/>
        </w:rPr>
      </w:pPr>
      <w:r w:rsidRPr="0038625F">
        <w:rPr>
          <w:rFonts w:ascii="Times New Roman" w:eastAsia="Calibri" w:hAnsi="Times New Roman" w:cs="Times New Roman"/>
        </w:rPr>
        <w:lastRenderedPageBreak/>
        <w:t xml:space="preserve">Pod pojmom plinska instalacija u smislu ove Odluke smatra se instalacija od glavnog zapora za </w:t>
      </w:r>
      <w:r w:rsidRPr="0038625F">
        <w:rPr>
          <w:rFonts w:ascii="Times New Roman" w:hAnsi="Times New Roman" w:cs="Times New Roman"/>
        </w:rPr>
        <w:t xml:space="preserve">zatvaranje na kraju priključka koji služi za prekid opskrbe plinom odnosno od spremnika plina do </w:t>
      </w:r>
      <w:r w:rsidRPr="0038625F">
        <w:rPr>
          <w:rFonts w:ascii="Times New Roman" w:eastAsia="Calibri" w:hAnsi="Times New Roman" w:cs="Times New Roman"/>
        </w:rPr>
        <w:t>ispusta dimnih plinova, a sastoji se od plinskog cjevovoda s opre</w:t>
      </w:r>
      <w:r w:rsidRPr="0038625F">
        <w:rPr>
          <w:rFonts w:ascii="Times New Roman" w:hAnsi="Times New Roman" w:cs="Times New Roman"/>
        </w:rPr>
        <w:t xml:space="preserve">mom, plinskih uređaja i trošila, uređaja </w:t>
      </w:r>
      <w:r w:rsidRPr="0038625F">
        <w:rPr>
          <w:rFonts w:ascii="Times New Roman" w:eastAsia="Calibri" w:hAnsi="Times New Roman" w:cs="Times New Roman"/>
        </w:rPr>
        <w:t xml:space="preserve">ili otvora za opskrbu zrakom za izgaranje i odvod dimnih plinova.     </w:t>
      </w:r>
    </w:p>
    <w:p w14:paraId="052C8671" w14:textId="77777777" w:rsidR="00B82D1B" w:rsidRDefault="00B37AFB" w:rsidP="00B82D1B">
      <w:pPr>
        <w:spacing w:after="0"/>
        <w:rPr>
          <w:rFonts w:ascii="Times New Roman" w:eastAsia="Calibri" w:hAnsi="Times New Roman" w:cs="Times New Roman"/>
        </w:rPr>
      </w:pPr>
      <w:r w:rsidRPr="00B37AFB">
        <w:rPr>
          <w:rFonts w:ascii="Times New Roman" w:eastAsia="Calibri" w:hAnsi="Times New Roman" w:cs="Times New Roman"/>
        </w:rPr>
        <w:t xml:space="preserve"> </w:t>
      </w:r>
    </w:p>
    <w:p w14:paraId="7944D837" w14:textId="51978C11" w:rsidR="00B37AFB" w:rsidRPr="00B82D1B" w:rsidRDefault="00B37AFB" w:rsidP="00B82D1B">
      <w:pPr>
        <w:rPr>
          <w:rFonts w:ascii="Times New Roman" w:hAnsi="Times New Roman" w:cs="Times New Roman"/>
          <w:b/>
          <w:bCs/>
        </w:rPr>
      </w:pPr>
      <w:r w:rsidRPr="00B82D1B">
        <w:rPr>
          <w:rFonts w:ascii="Times New Roman" w:hAnsi="Times New Roman" w:cs="Times New Roman"/>
          <w:b/>
          <w:bCs/>
        </w:rPr>
        <w:t xml:space="preserve">ORGANIZACIJA OBAVLJANJA DIMNJAČARSKE SLUŽBE </w:t>
      </w:r>
    </w:p>
    <w:p w14:paraId="6127BEF3"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3. </w:t>
      </w:r>
    </w:p>
    <w:p w14:paraId="22AB51EE" w14:textId="77777777" w:rsidR="0038625F" w:rsidRPr="0038625F" w:rsidRDefault="00B37AFB">
      <w:pPr>
        <w:pStyle w:val="Odlomakpopisa"/>
        <w:numPr>
          <w:ilvl w:val="0"/>
          <w:numId w:val="33"/>
        </w:numPr>
        <w:spacing w:after="3" w:line="248" w:lineRule="auto"/>
        <w:jc w:val="both"/>
        <w:rPr>
          <w:rFonts w:ascii="Times New Roman" w:hAnsi="Times New Roman" w:cs="Times New Roman"/>
        </w:rPr>
      </w:pPr>
      <w:r w:rsidRPr="0038625F">
        <w:rPr>
          <w:rFonts w:ascii="Times New Roman" w:hAnsi="Times New Roman" w:cs="Times New Roman"/>
        </w:rPr>
        <w:t xml:space="preserve">Dimnjačarske poslove na području Općine </w:t>
      </w:r>
      <w:r w:rsidR="00B82D1B" w:rsidRPr="0038625F">
        <w:rPr>
          <w:rFonts w:ascii="Times New Roman" w:hAnsi="Times New Roman" w:cs="Times New Roman"/>
        </w:rPr>
        <w:t>Oprtalj</w:t>
      </w:r>
      <w:r w:rsidRPr="0038625F">
        <w:rPr>
          <w:rFonts w:ascii="Times New Roman" w:eastAsia="Calibri" w:hAnsi="Times New Roman" w:cs="Times New Roman"/>
        </w:rPr>
        <w:t xml:space="preserve"> </w:t>
      </w:r>
      <w:r w:rsidRPr="0038625F">
        <w:rPr>
          <w:rFonts w:ascii="Times New Roman" w:hAnsi="Times New Roman" w:cs="Times New Roman"/>
        </w:rPr>
        <w:t xml:space="preserve">mogu obavljati trgovačka društva i obrtnici registrirani za obavljanje dimnjačarskih poslova (dimnjačarskih usluga) koji su sa Općinom </w:t>
      </w:r>
      <w:r w:rsidR="00B82D1B" w:rsidRPr="0038625F">
        <w:rPr>
          <w:rFonts w:ascii="Times New Roman" w:hAnsi="Times New Roman" w:cs="Times New Roman"/>
        </w:rPr>
        <w:t>Oprtalj</w:t>
      </w:r>
      <w:r w:rsidRPr="0038625F">
        <w:rPr>
          <w:rFonts w:ascii="Times New Roman" w:eastAsia="Calibri" w:hAnsi="Times New Roman" w:cs="Times New Roman"/>
        </w:rPr>
        <w:t xml:space="preserve"> sklopili ugovor o koncesiji. </w:t>
      </w:r>
    </w:p>
    <w:p w14:paraId="2DC2AFFC" w14:textId="51C58C7C" w:rsidR="00B37AFB" w:rsidRPr="0038625F" w:rsidRDefault="00B37AFB">
      <w:pPr>
        <w:pStyle w:val="Odlomakpopisa"/>
        <w:numPr>
          <w:ilvl w:val="0"/>
          <w:numId w:val="33"/>
        </w:numPr>
        <w:spacing w:after="3" w:line="248" w:lineRule="auto"/>
        <w:jc w:val="both"/>
        <w:rPr>
          <w:rFonts w:ascii="Times New Roman" w:hAnsi="Times New Roman" w:cs="Times New Roman"/>
        </w:rPr>
      </w:pPr>
      <w:r w:rsidRPr="0038625F">
        <w:rPr>
          <w:rFonts w:ascii="Times New Roman" w:hAnsi="Times New Roman" w:cs="Times New Roman"/>
        </w:rPr>
        <w:t xml:space="preserve">Dimnjačarsku službu može obavljati ovlašteni dimnjačar na području </w:t>
      </w:r>
      <w:r w:rsidRPr="0038625F">
        <w:rPr>
          <w:rFonts w:ascii="Times New Roman" w:eastAsia="Calibri" w:hAnsi="Times New Roman" w:cs="Times New Roman"/>
        </w:rPr>
        <w:t xml:space="preserve">koje mu je dodijeljeno koncesijom. </w:t>
      </w:r>
    </w:p>
    <w:p w14:paraId="20E62A3E"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rPr>
        <w:t xml:space="preserve"> </w:t>
      </w:r>
    </w:p>
    <w:p w14:paraId="38EF623E"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4. </w:t>
      </w:r>
    </w:p>
    <w:p w14:paraId="4E8EF91A" w14:textId="77777777" w:rsidR="0038625F" w:rsidRPr="0038625F" w:rsidRDefault="00B37AFB">
      <w:pPr>
        <w:pStyle w:val="Odlomakpopisa"/>
        <w:numPr>
          <w:ilvl w:val="0"/>
          <w:numId w:val="34"/>
        </w:numPr>
        <w:spacing w:after="5" w:line="249" w:lineRule="auto"/>
        <w:jc w:val="both"/>
        <w:rPr>
          <w:rFonts w:ascii="Times New Roman" w:hAnsi="Times New Roman" w:cs="Times New Roman"/>
        </w:rPr>
      </w:pPr>
      <w:r w:rsidRPr="0038625F">
        <w:rPr>
          <w:rFonts w:ascii="Times New Roman" w:eastAsia="Calibri" w:hAnsi="Times New Roman" w:cs="Times New Roman"/>
        </w:rPr>
        <w:t xml:space="preserve">Postupak davanja koncesije provodi se sukladno zakonu i drugim podzakonskim propisima kojima </w:t>
      </w:r>
      <w:r w:rsidRPr="0038625F">
        <w:rPr>
          <w:rFonts w:ascii="Times New Roman" w:hAnsi="Times New Roman" w:cs="Times New Roman"/>
        </w:rPr>
        <w:t>se uređuju koncesije.</w:t>
      </w:r>
      <w:r w:rsidRPr="0038625F">
        <w:rPr>
          <w:rFonts w:ascii="Times New Roman" w:eastAsia="Calibri" w:hAnsi="Times New Roman" w:cs="Times New Roman"/>
        </w:rPr>
        <w:t xml:space="preserve"> </w:t>
      </w:r>
    </w:p>
    <w:p w14:paraId="47A0D4E8" w14:textId="6848DE8F" w:rsidR="00B37AFB" w:rsidRPr="0038625F" w:rsidRDefault="00B37AFB">
      <w:pPr>
        <w:pStyle w:val="Odlomakpopisa"/>
        <w:numPr>
          <w:ilvl w:val="0"/>
          <w:numId w:val="34"/>
        </w:numPr>
        <w:spacing w:after="5" w:line="249" w:lineRule="auto"/>
        <w:jc w:val="both"/>
        <w:rPr>
          <w:rFonts w:ascii="Times New Roman" w:hAnsi="Times New Roman" w:cs="Times New Roman"/>
        </w:rPr>
      </w:pPr>
      <w:r w:rsidRPr="0038625F">
        <w:rPr>
          <w:rFonts w:ascii="Times New Roman" w:hAnsi="Times New Roman" w:cs="Times New Roman"/>
        </w:rPr>
        <w:t>Postupak davanja koncesije kao i ostale tehničke i stručne poslove davatelja koncesije, osim donošenja odluke o davanju koncesije, odluke o izmjeni odluke o davanju koncesije, odluke o poništenju postupka davanja koncesije, odnosno odluke o raskidu ugo</w:t>
      </w:r>
      <w:r w:rsidRPr="0038625F">
        <w:rPr>
          <w:rFonts w:ascii="Times New Roman" w:eastAsia="Calibri" w:hAnsi="Times New Roman" w:cs="Times New Roman"/>
        </w:rPr>
        <w:t xml:space="preserve">vora o koncesiji, provodi </w:t>
      </w:r>
      <w:r w:rsidRPr="0038625F">
        <w:rPr>
          <w:rFonts w:ascii="Times New Roman" w:hAnsi="Times New Roman" w:cs="Times New Roman"/>
        </w:rPr>
        <w:t xml:space="preserve">Jedinstveni upravni odjel Općine </w:t>
      </w:r>
      <w:r w:rsidR="00B82D1B" w:rsidRPr="0038625F">
        <w:rPr>
          <w:rFonts w:ascii="Times New Roman" w:hAnsi="Times New Roman" w:cs="Times New Roman"/>
        </w:rPr>
        <w:t>Oprtalj</w:t>
      </w:r>
      <w:r w:rsidRPr="0038625F">
        <w:rPr>
          <w:rFonts w:ascii="Times New Roman" w:hAnsi="Times New Roman" w:cs="Times New Roman"/>
        </w:rPr>
        <w:t>.</w:t>
      </w:r>
      <w:r w:rsidRPr="0038625F">
        <w:rPr>
          <w:rFonts w:ascii="Times New Roman" w:eastAsia="Calibri" w:hAnsi="Times New Roman" w:cs="Times New Roman"/>
        </w:rPr>
        <w:t xml:space="preserve"> </w:t>
      </w:r>
    </w:p>
    <w:p w14:paraId="0014A845"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33880654"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5. </w:t>
      </w:r>
    </w:p>
    <w:p w14:paraId="0467A541" w14:textId="7887506A" w:rsidR="00B37AFB" w:rsidRPr="0038625F" w:rsidRDefault="00B37AFB">
      <w:pPr>
        <w:pStyle w:val="Odlomakpopisa"/>
        <w:numPr>
          <w:ilvl w:val="0"/>
          <w:numId w:val="35"/>
        </w:numPr>
        <w:spacing w:after="1" w:line="243" w:lineRule="auto"/>
        <w:ind w:right="-13"/>
        <w:jc w:val="both"/>
        <w:rPr>
          <w:rFonts w:ascii="Times New Roman" w:hAnsi="Times New Roman" w:cs="Times New Roman"/>
        </w:rPr>
      </w:pPr>
      <w:r w:rsidRPr="0038625F">
        <w:rPr>
          <w:rFonts w:ascii="Times New Roman" w:hAnsi="Times New Roman" w:cs="Times New Roman"/>
        </w:rPr>
        <w:t xml:space="preserve">Na sva pitanja u vezi sa koncesijom za obavljanje dimnjačarskih poslova, uključujući i pitanja načina obračuna naknade za koncesiju, koja nisu uređena </w:t>
      </w:r>
      <w:r w:rsidRPr="0038625F">
        <w:rPr>
          <w:rFonts w:ascii="Times New Roman" w:eastAsia="Calibri" w:hAnsi="Times New Roman" w:cs="Times New Roman"/>
        </w:rPr>
        <w:t xml:space="preserve">zakonom </w:t>
      </w:r>
      <w:r w:rsidRPr="0038625F">
        <w:rPr>
          <w:rFonts w:ascii="Times New Roman" w:hAnsi="Times New Roman" w:cs="Times New Roman"/>
        </w:rPr>
        <w:t>kojim se uređuje</w:t>
      </w:r>
      <w:r w:rsidRPr="0038625F">
        <w:rPr>
          <w:rFonts w:ascii="Times New Roman" w:eastAsia="Calibri" w:hAnsi="Times New Roman" w:cs="Times New Roman"/>
        </w:rPr>
        <w:t xml:space="preserve"> komunalno gospodarstvo</w:t>
      </w:r>
      <w:r w:rsidRPr="0038625F">
        <w:rPr>
          <w:rFonts w:ascii="Times New Roman" w:hAnsi="Times New Roman" w:cs="Times New Roman"/>
        </w:rPr>
        <w:t xml:space="preserve">, na odgovarajući se način primjenjuje </w:t>
      </w:r>
      <w:r w:rsidRPr="0038625F">
        <w:rPr>
          <w:rFonts w:ascii="Times New Roman" w:eastAsia="Calibri" w:hAnsi="Times New Roman" w:cs="Times New Roman"/>
        </w:rPr>
        <w:t xml:space="preserve">zakon </w:t>
      </w:r>
      <w:r w:rsidRPr="0038625F">
        <w:rPr>
          <w:rFonts w:ascii="Times New Roman" w:hAnsi="Times New Roman" w:cs="Times New Roman"/>
        </w:rPr>
        <w:t>kojim su uređene</w:t>
      </w:r>
      <w:r w:rsidRPr="0038625F">
        <w:rPr>
          <w:rFonts w:ascii="Times New Roman" w:eastAsia="Calibri" w:hAnsi="Times New Roman" w:cs="Times New Roman"/>
        </w:rPr>
        <w:t xml:space="preserve"> koncesije.          </w:t>
      </w:r>
    </w:p>
    <w:p w14:paraId="173B5C79"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rPr>
        <w:t xml:space="preserve">    </w:t>
      </w:r>
    </w:p>
    <w:p w14:paraId="5B5747BA"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6. </w:t>
      </w:r>
    </w:p>
    <w:p w14:paraId="76FFF8A0" w14:textId="77777777" w:rsidR="0038625F" w:rsidRPr="0038625F" w:rsidRDefault="00B37AFB">
      <w:pPr>
        <w:pStyle w:val="Odlomakpopisa"/>
        <w:numPr>
          <w:ilvl w:val="0"/>
          <w:numId w:val="36"/>
        </w:numPr>
        <w:spacing w:after="3" w:line="248" w:lineRule="auto"/>
        <w:jc w:val="both"/>
        <w:rPr>
          <w:rFonts w:ascii="Times New Roman" w:hAnsi="Times New Roman" w:cs="Times New Roman"/>
        </w:rPr>
      </w:pPr>
      <w:r w:rsidRPr="0038625F">
        <w:rPr>
          <w:rFonts w:ascii="Times New Roman" w:hAnsi="Times New Roman" w:cs="Times New Roman"/>
        </w:rPr>
        <w:t xml:space="preserve">Općinski načelnik može privremeno do završetka </w:t>
      </w:r>
      <w:r w:rsidRPr="0038625F">
        <w:rPr>
          <w:rFonts w:ascii="Times New Roman" w:eastAsia="Calibri" w:hAnsi="Times New Roman" w:cs="Times New Roman"/>
        </w:rPr>
        <w:t xml:space="preserve">provedbe postupka za davanje koncesije povjeriti </w:t>
      </w:r>
      <w:r w:rsidRPr="0038625F">
        <w:rPr>
          <w:rFonts w:ascii="Times New Roman" w:hAnsi="Times New Roman" w:cs="Times New Roman"/>
        </w:rPr>
        <w:t xml:space="preserve">obavljanje dimnjačarske službe na slobodnom dimnjačarskom području ovlaštenom dimnjačaru. </w:t>
      </w:r>
      <w:r w:rsidRPr="0038625F">
        <w:rPr>
          <w:rFonts w:ascii="Times New Roman" w:eastAsia="Calibri" w:hAnsi="Times New Roman" w:cs="Times New Roman"/>
        </w:rPr>
        <w:t xml:space="preserve"> </w:t>
      </w:r>
    </w:p>
    <w:p w14:paraId="16EEE072" w14:textId="77777777" w:rsidR="0038625F" w:rsidRPr="0038625F" w:rsidRDefault="00B37AFB">
      <w:pPr>
        <w:pStyle w:val="Odlomakpopisa"/>
        <w:numPr>
          <w:ilvl w:val="0"/>
          <w:numId w:val="36"/>
        </w:numPr>
        <w:spacing w:after="3" w:line="248" w:lineRule="auto"/>
        <w:jc w:val="both"/>
        <w:rPr>
          <w:rFonts w:ascii="Times New Roman" w:hAnsi="Times New Roman" w:cs="Times New Roman"/>
        </w:rPr>
      </w:pPr>
      <w:r w:rsidRPr="0038625F">
        <w:rPr>
          <w:rFonts w:ascii="Times New Roman" w:hAnsi="Times New Roman" w:cs="Times New Roman"/>
        </w:rPr>
        <w:t xml:space="preserve">Postojeći ugovor o koncesiji se može produljiti na rok ne dulji od šest mjeseci u slučaju da je Općina </w:t>
      </w:r>
      <w:r w:rsidR="00B82D1B" w:rsidRPr="0038625F">
        <w:rPr>
          <w:rFonts w:ascii="Times New Roman" w:eastAsia="Calibri" w:hAnsi="Times New Roman" w:cs="Times New Roman"/>
        </w:rPr>
        <w:t>Oprtalj</w:t>
      </w:r>
      <w:r w:rsidRPr="0038625F">
        <w:rPr>
          <w:rFonts w:ascii="Times New Roman" w:eastAsia="Calibri" w:hAnsi="Times New Roman" w:cs="Times New Roman"/>
        </w:rPr>
        <w:t xml:space="preserve"> na vrijeme pokrenula postupak davanja koncesije za usluge, odnosno najmanje 12 </w:t>
      </w:r>
      <w:r w:rsidRPr="0038625F">
        <w:rPr>
          <w:rFonts w:ascii="Times New Roman" w:hAnsi="Times New Roman" w:cs="Times New Roman"/>
        </w:rPr>
        <w:t>mjeseci prije isteka roka postojećeg ugovora o koncesiji, a taj postupak iz opravdanih razloga nije uspješno okončan</w:t>
      </w:r>
      <w:r w:rsidRPr="0038625F">
        <w:rPr>
          <w:rFonts w:ascii="Times New Roman" w:eastAsia="Calibri" w:hAnsi="Times New Roman" w:cs="Times New Roman"/>
        </w:rPr>
        <w:t xml:space="preserve">. </w:t>
      </w:r>
    </w:p>
    <w:p w14:paraId="0EAED04D" w14:textId="77777777" w:rsidR="0038625F" w:rsidRPr="0038625F" w:rsidRDefault="00B37AFB">
      <w:pPr>
        <w:pStyle w:val="Odlomakpopisa"/>
        <w:numPr>
          <w:ilvl w:val="0"/>
          <w:numId w:val="36"/>
        </w:numPr>
        <w:spacing w:after="3" w:line="248" w:lineRule="auto"/>
        <w:jc w:val="both"/>
        <w:rPr>
          <w:rFonts w:ascii="Times New Roman" w:hAnsi="Times New Roman" w:cs="Times New Roman"/>
        </w:rPr>
      </w:pPr>
      <w:r w:rsidRPr="0038625F">
        <w:rPr>
          <w:rFonts w:ascii="Times New Roman" w:hAnsi="Times New Roman" w:cs="Times New Roman"/>
        </w:rPr>
        <w:t xml:space="preserve">Ovlašteni dimnjačar dužan je obavljati dimnjačarsku službu trajno, prema propisima i pravilima </w:t>
      </w:r>
      <w:r w:rsidRPr="0038625F">
        <w:rPr>
          <w:rFonts w:ascii="Times New Roman" w:eastAsia="Calibri" w:hAnsi="Times New Roman" w:cs="Times New Roman"/>
        </w:rPr>
        <w:t xml:space="preserve">struke. </w:t>
      </w:r>
    </w:p>
    <w:p w14:paraId="5DCEA512" w14:textId="236FAF8F" w:rsidR="00B82D1B" w:rsidRPr="0038625F" w:rsidRDefault="00B37AFB">
      <w:pPr>
        <w:pStyle w:val="Odlomakpopisa"/>
        <w:numPr>
          <w:ilvl w:val="0"/>
          <w:numId w:val="36"/>
        </w:numPr>
        <w:spacing w:after="3" w:line="248" w:lineRule="auto"/>
        <w:jc w:val="both"/>
        <w:rPr>
          <w:rFonts w:ascii="Times New Roman" w:hAnsi="Times New Roman" w:cs="Times New Roman"/>
        </w:rPr>
      </w:pPr>
      <w:r w:rsidRPr="0038625F">
        <w:rPr>
          <w:rFonts w:ascii="Times New Roman" w:hAnsi="Times New Roman" w:cs="Times New Roman"/>
        </w:rPr>
        <w:t>Ovlašteni dimnjačar ne može prenijeti koncesiju na drugu osobu.</w:t>
      </w:r>
      <w:r w:rsidRPr="0038625F">
        <w:rPr>
          <w:rFonts w:ascii="Times New Roman" w:eastAsia="Calibri" w:hAnsi="Times New Roman" w:cs="Times New Roman"/>
        </w:rPr>
        <w:t xml:space="preserve">  </w:t>
      </w:r>
    </w:p>
    <w:p w14:paraId="5145C080" w14:textId="77777777" w:rsidR="00B82D1B" w:rsidRPr="00B82D1B" w:rsidRDefault="00B82D1B" w:rsidP="00B82D1B">
      <w:pPr>
        <w:spacing w:after="3" w:line="248" w:lineRule="auto"/>
        <w:ind w:left="295"/>
        <w:jc w:val="both"/>
        <w:rPr>
          <w:rFonts w:ascii="Times New Roman" w:hAnsi="Times New Roman" w:cs="Times New Roman"/>
        </w:rPr>
      </w:pPr>
    </w:p>
    <w:p w14:paraId="66A6566A" w14:textId="4442B0DB" w:rsidR="00B37AFB" w:rsidRPr="00B82D1B" w:rsidRDefault="00B37AFB" w:rsidP="00B82D1B">
      <w:pPr>
        <w:rPr>
          <w:rFonts w:ascii="Times New Roman" w:hAnsi="Times New Roman" w:cs="Times New Roman"/>
          <w:b/>
          <w:bCs/>
        </w:rPr>
      </w:pPr>
      <w:r w:rsidRPr="00B82D1B">
        <w:rPr>
          <w:rFonts w:ascii="Times New Roman" w:hAnsi="Times New Roman" w:cs="Times New Roman"/>
          <w:b/>
          <w:bCs/>
        </w:rPr>
        <w:t xml:space="preserve">KOMUNIKACIJA S KORISNICIMA </w:t>
      </w:r>
    </w:p>
    <w:p w14:paraId="164E0344"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7. </w:t>
      </w:r>
    </w:p>
    <w:p w14:paraId="58EF287B" w14:textId="065A44B8" w:rsidR="00B82D1B" w:rsidRPr="00B82D1B" w:rsidRDefault="00B37AFB">
      <w:pPr>
        <w:pStyle w:val="Odlomakpopisa"/>
        <w:numPr>
          <w:ilvl w:val="0"/>
          <w:numId w:val="3"/>
        </w:numPr>
        <w:spacing w:after="3" w:line="248" w:lineRule="auto"/>
        <w:jc w:val="both"/>
        <w:rPr>
          <w:rFonts w:ascii="Times New Roman" w:hAnsi="Times New Roman" w:cs="Times New Roman"/>
        </w:rPr>
      </w:pPr>
      <w:r w:rsidRPr="00B82D1B">
        <w:rPr>
          <w:rFonts w:ascii="Times New Roman" w:hAnsi="Times New Roman" w:cs="Times New Roman"/>
        </w:rPr>
        <w:t xml:space="preserve">Ovlašteni dimnjačar je dužan izraditi godišnji plan čišćenja i kontrole dimovodnih objekata te ga </w:t>
      </w:r>
      <w:r w:rsidRPr="00B82D1B">
        <w:rPr>
          <w:rFonts w:ascii="Times New Roman" w:eastAsia="Calibri" w:hAnsi="Times New Roman" w:cs="Times New Roman"/>
        </w:rPr>
        <w:t>dostaviti Jedinstvenom upravnom</w:t>
      </w:r>
      <w:r w:rsidR="005E4140">
        <w:rPr>
          <w:rFonts w:ascii="Times New Roman" w:eastAsia="Calibri" w:hAnsi="Times New Roman" w:cs="Times New Roman"/>
        </w:rPr>
        <w:t xml:space="preserve"> odjelu</w:t>
      </w:r>
      <w:r w:rsidRPr="00B82D1B">
        <w:rPr>
          <w:rFonts w:ascii="Times New Roman" w:eastAsia="Calibri" w:hAnsi="Times New Roman" w:cs="Times New Roman"/>
        </w:rPr>
        <w:t xml:space="preserve"> </w:t>
      </w:r>
      <w:r w:rsidRPr="00B82D1B">
        <w:rPr>
          <w:rFonts w:ascii="Times New Roman" w:hAnsi="Times New Roman" w:cs="Times New Roman"/>
        </w:rPr>
        <w:t xml:space="preserve">Općine </w:t>
      </w:r>
      <w:r w:rsidR="00B82D1B">
        <w:rPr>
          <w:rFonts w:ascii="Times New Roman" w:hAnsi="Times New Roman" w:cs="Times New Roman"/>
        </w:rPr>
        <w:t>Oprtalj</w:t>
      </w:r>
      <w:r w:rsidRPr="00B82D1B">
        <w:rPr>
          <w:rFonts w:ascii="Times New Roman" w:hAnsi="Times New Roman" w:cs="Times New Roman"/>
        </w:rPr>
        <w:t>.</w:t>
      </w:r>
      <w:r w:rsidRPr="00B82D1B">
        <w:rPr>
          <w:rFonts w:ascii="Times New Roman" w:eastAsia="Calibri" w:hAnsi="Times New Roman" w:cs="Times New Roman"/>
        </w:rPr>
        <w:t xml:space="preserve"> </w:t>
      </w:r>
    </w:p>
    <w:p w14:paraId="5A5F8B6B" w14:textId="3D9A6DFB" w:rsidR="00B82D1B" w:rsidRPr="00B82D1B" w:rsidRDefault="00B37AFB">
      <w:pPr>
        <w:pStyle w:val="Odlomakpopisa"/>
        <w:numPr>
          <w:ilvl w:val="0"/>
          <w:numId w:val="3"/>
        </w:numPr>
        <w:spacing w:after="3" w:line="248" w:lineRule="auto"/>
        <w:jc w:val="both"/>
        <w:rPr>
          <w:rFonts w:ascii="Times New Roman" w:hAnsi="Times New Roman" w:cs="Times New Roman"/>
        </w:rPr>
      </w:pPr>
      <w:r w:rsidRPr="00B82D1B">
        <w:rPr>
          <w:rFonts w:ascii="Times New Roman" w:hAnsi="Times New Roman" w:cs="Times New Roman"/>
        </w:rPr>
        <w:t xml:space="preserve">Godišnji plan čišćenja i kontrole dimovodnih objekata objavljuje se na web stranici Općine </w:t>
      </w:r>
      <w:r w:rsidR="00B82D1B">
        <w:rPr>
          <w:rFonts w:ascii="Times New Roman" w:hAnsi="Times New Roman" w:cs="Times New Roman"/>
        </w:rPr>
        <w:t>Oprtalj</w:t>
      </w:r>
      <w:r w:rsidRPr="00B82D1B">
        <w:rPr>
          <w:rFonts w:ascii="Times New Roman" w:eastAsia="Calibri" w:hAnsi="Times New Roman" w:cs="Times New Roman"/>
        </w:rPr>
        <w:t xml:space="preserve">. </w:t>
      </w:r>
    </w:p>
    <w:p w14:paraId="3D1CEF78" w14:textId="06753ADB" w:rsidR="00B37AFB" w:rsidRPr="00B82D1B" w:rsidRDefault="00B37AFB">
      <w:pPr>
        <w:pStyle w:val="Odlomakpopisa"/>
        <w:numPr>
          <w:ilvl w:val="0"/>
          <w:numId w:val="3"/>
        </w:numPr>
        <w:spacing w:after="3" w:line="248" w:lineRule="auto"/>
        <w:jc w:val="both"/>
        <w:rPr>
          <w:rFonts w:ascii="Times New Roman" w:hAnsi="Times New Roman" w:cs="Times New Roman"/>
        </w:rPr>
      </w:pPr>
      <w:r w:rsidRPr="00B82D1B">
        <w:rPr>
          <w:rFonts w:ascii="Times New Roman" w:hAnsi="Times New Roman" w:cs="Times New Roman"/>
        </w:rPr>
        <w:t>O planu čišćenja dimovodnih sustava komunalno redarstvo je dužno izvijestiti korisnike usluga putem letka sa osnovnim informacijama koje obvezuju sve korisnike (tko je njihov dimnjačar, koliko puta godišnje mora čistiti dimnjak, kolika je cijena čišćenja i</w:t>
      </w:r>
      <w:r w:rsidRPr="00B82D1B">
        <w:rPr>
          <w:rFonts w:ascii="Times New Roman" w:eastAsia="Calibri" w:hAnsi="Times New Roman" w:cs="Times New Roman"/>
        </w:rPr>
        <w:t xml:space="preserve"> </w:t>
      </w:r>
      <w:r w:rsidRPr="00B82D1B">
        <w:rPr>
          <w:rFonts w:ascii="Times New Roman" w:hAnsi="Times New Roman" w:cs="Times New Roman"/>
        </w:rPr>
        <w:t>što će biti ako ne dozvole čišćenje).</w:t>
      </w:r>
      <w:r w:rsidRPr="00B82D1B">
        <w:rPr>
          <w:rFonts w:ascii="Times New Roman" w:eastAsia="Calibri" w:hAnsi="Times New Roman" w:cs="Times New Roman"/>
        </w:rPr>
        <w:t xml:space="preserve"> </w:t>
      </w:r>
    </w:p>
    <w:p w14:paraId="1A1B9D45"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306D2F44"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8. </w:t>
      </w:r>
    </w:p>
    <w:p w14:paraId="271082F9" w14:textId="77777777" w:rsidR="00B82D1B" w:rsidRPr="00B82D1B" w:rsidRDefault="00B37AFB">
      <w:pPr>
        <w:pStyle w:val="Odlomakpopisa"/>
        <w:numPr>
          <w:ilvl w:val="0"/>
          <w:numId w:val="4"/>
        </w:numPr>
        <w:spacing w:after="3" w:line="248" w:lineRule="auto"/>
        <w:jc w:val="both"/>
        <w:rPr>
          <w:rFonts w:ascii="Times New Roman" w:hAnsi="Times New Roman" w:cs="Times New Roman"/>
        </w:rPr>
      </w:pPr>
      <w:r w:rsidRPr="00B82D1B">
        <w:rPr>
          <w:rFonts w:ascii="Times New Roman" w:hAnsi="Times New Roman" w:cs="Times New Roman"/>
        </w:rPr>
        <w:t>Korisnici usluga ne smiju ovlaštenom dimnjačaru sprječavati pristup do mjesta za čišćenje dimovodnih objekata niti ga ometati u obavljanju dimnjačarskih poslova.</w:t>
      </w:r>
      <w:r w:rsidRPr="00B82D1B">
        <w:rPr>
          <w:rFonts w:ascii="Times New Roman" w:eastAsia="Calibri" w:hAnsi="Times New Roman" w:cs="Times New Roman"/>
        </w:rPr>
        <w:t xml:space="preserve"> </w:t>
      </w:r>
    </w:p>
    <w:p w14:paraId="0D4F7129" w14:textId="77777777" w:rsidR="00B82D1B" w:rsidRPr="00B82D1B" w:rsidRDefault="00B37AFB">
      <w:pPr>
        <w:pStyle w:val="Odlomakpopisa"/>
        <w:numPr>
          <w:ilvl w:val="0"/>
          <w:numId w:val="4"/>
        </w:numPr>
        <w:spacing w:after="3" w:line="248" w:lineRule="auto"/>
        <w:jc w:val="both"/>
        <w:rPr>
          <w:rFonts w:ascii="Times New Roman" w:hAnsi="Times New Roman" w:cs="Times New Roman"/>
        </w:rPr>
      </w:pPr>
      <w:r w:rsidRPr="00B82D1B">
        <w:rPr>
          <w:rFonts w:ascii="Times New Roman" w:hAnsi="Times New Roman" w:cs="Times New Roman"/>
        </w:rPr>
        <w:lastRenderedPageBreak/>
        <w:t xml:space="preserve">Radi ispravnog i redovitog čišćenja i kontrole dimovodnih objekata pristup do vratašca dimovodnih </w:t>
      </w:r>
      <w:r w:rsidRPr="00B82D1B">
        <w:rPr>
          <w:rFonts w:ascii="Times New Roman" w:eastAsia="Calibri" w:hAnsi="Times New Roman" w:cs="Times New Roman"/>
        </w:rPr>
        <w:t xml:space="preserve">objekata mora biti uvijek slobodan. </w:t>
      </w:r>
    </w:p>
    <w:p w14:paraId="68160DA0" w14:textId="3648436D" w:rsidR="00B37AFB" w:rsidRPr="00B82D1B" w:rsidRDefault="00B37AFB">
      <w:pPr>
        <w:pStyle w:val="Odlomakpopisa"/>
        <w:numPr>
          <w:ilvl w:val="0"/>
          <w:numId w:val="4"/>
        </w:numPr>
        <w:spacing w:after="3" w:line="248" w:lineRule="auto"/>
        <w:jc w:val="both"/>
        <w:rPr>
          <w:rFonts w:ascii="Times New Roman" w:hAnsi="Times New Roman" w:cs="Times New Roman"/>
        </w:rPr>
      </w:pPr>
      <w:r w:rsidRPr="00B82D1B">
        <w:rPr>
          <w:rFonts w:ascii="Times New Roman" w:hAnsi="Times New Roman" w:cs="Times New Roman"/>
        </w:rPr>
        <w:t>Pri obavljanju dimnjačarskih poslova ovlašteni je dimnjačar dužan voditi brigu o čistoći prostorije korisnika usluge te prostoriju iza svakog čišćenja ostaviti u zatečenom stanju.</w:t>
      </w:r>
      <w:r w:rsidRPr="00B82D1B">
        <w:rPr>
          <w:rFonts w:ascii="Times New Roman" w:eastAsia="Calibri" w:hAnsi="Times New Roman" w:cs="Times New Roman"/>
        </w:rPr>
        <w:t xml:space="preserve"> </w:t>
      </w:r>
    </w:p>
    <w:p w14:paraId="3115A7F0"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rPr>
        <w:t xml:space="preserve"> </w:t>
      </w:r>
    </w:p>
    <w:p w14:paraId="26D882D9" w14:textId="77777777" w:rsidR="00B37AFB" w:rsidRPr="00B37AFB" w:rsidRDefault="00B37AFB" w:rsidP="00B37AFB">
      <w:pPr>
        <w:spacing w:after="0"/>
        <w:jc w:val="center"/>
        <w:rPr>
          <w:rFonts w:ascii="Times New Roman" w:hAnsi="Times New Roman" w:cs="Times New Roman"/>
        </w:rPr>
      </w:pPr>
      <w:r w:rsidRPr="00B37AFB">
        <w:rPr>
          <w:rFonts w:ascii="Times New Roman" w:eastAsia="Calibri" w:hAnsi="Times New Roman" w:cs="Times New Roman"/>
          <w:b/>
        </w:rPr>
        <w:t xml:space="preserve">Članak 9. </w:t>
      </w:r>
    </w:p>
    <w:p w14:paraId="1A67663D" w14:textId="77777777" w:rsidR="00B82D1B" w:rsidRPr="00B82D1B" w:rsidRDefault="00B37AFB">
      <w:pPr>
        <w:pStyle w:val="Odlomakpopisa"/>
        <w:numPr>
          <w:ilvl w:val="0"/>
          <w:numId w:val="5"/>
        </w:numPr>
        <w:spacing w:after="3" w:line="248" w:lineRule="auto"/>
        <w:jc w:val="both"/>
        <w:rPr>
          <w:rFonts w:ascii="Times New Roman" w:hAnsi="Times New Roman" w:cs="Times New Roman"/>
        </w:rPr>
      </w:pPr>
      <w:r w:rsidRPr="00B82D1B">
        <w:rPr>
          <w:rFonts w:ascii="Times New Roman" w:hAnsi="Times New Roman" w:cs="Times New Roman"/>
        </w:rPr>
        <w:t xml:space="preserve">Vlasnici odnosno korisnici dimovodnih objekata dužni su omogućiti redovito čišćenje i kontrolu </w:t>
      </w:r>
      <w:r w:rsidRPr="00B82D1B">
        <w:rPr>
          <w:rFonts w:ascii="Times New Roman" w:eastAsia="Calibri" w:hAnsi="Times New Roman" w:cs="Times New Roman"/>
        </w:rPr>
        <w:t xml:space="preserve">dimovodnih objekata radnim danom od 07.00 do 17.00.  </w:t>
      </w:r>
    </w:p>
    <w:p w14:paraId="5B921A5B" w14:textId="77777777" w:rsidR="00B82D1B" w:rsidRPr="00B82D1B" w:rsidRDefault="00B37AFB">
      <w:pPr>
        <w:pStyle w:val="Odlomakpopisa"/>
        <w:numPr>
          <w:ilvl w:val="0"/>
          <w:numId w:val="5"/>
        </w:numPr>
        <w:spacing w:after="3" w:line="248" w:lineRule="auto"/>
        <w:jc w:val="both"/>
        <w:rPr>
          <w:rFonts w:ascii="Times New Roman" w:hAnsi="Times New Roman" w:cs="Times New Roman"/>
        </w:rPr>
      </w:pPr>
      <w:r w:rsidRPr="00B82D1B">
        <w:rPr>
          <w:rFonts w:ascii="Times New Roman" w:hAnsi="Times New Roman" w:cs="Times New Roman"/>
        </w:rPr>
        <w:t xml:space="preserve">Vrijeme rada dimnjačara na zahtjev stranke može biti i drugačije o čemu se stranke trebaju </w:t>
      </w:r>
      <w:r w:rsidRPr="00B82D1B">
        <w:rPr>
          <w:rFonts w:ascii="Times New Roman" w:eastAsia="Calibri" w:hAnsi="Times New Roman" w:cs="Times New Roman"/>
        </w:rPr>
        <w:t xml:space="preserve">dogovoriti. </w:t>
      </w:r>
    </w:p>
    <w:p w14:paraId="7332A230" w14:textId="0E3327FF" w:rsidR="00B37AFB" w:rsidRPr="00B82D1B" w:rsidRDefault="00B37AFB">
      <w:pPr>
        <w:pStyle w:val="Odlomakpopisa"/>
        <w:numPr>
          <w:ilvl w:val="0"/>
          <w:numId w:val="5"/>
        </w:numPr>
        <w:spacing w:after="3" w:line="248" w:lineRule="auto"/>
        <w:jc w:val="both"/>
        <w:rPr>
          <w:rFonts w:ascii="Times New Roman" w:hAnsi="Times New Roman" w:cs="Times New Roman"/>
        </w:rPr>
      </w:pPr>
      <w:r w:rsidRPr="00B82D1B">
        <w:rPr>
          <w:rFonts w:ascii="Times New Roman" w:hAnsi="Times New Roman" w:cs="Times New Roman"/>
        </w:rPr>
        <w:t>Vrijeme čišćenja dimovodnih objekata ne odnosi se na čišćenje dimovodnih sustava u tvornicama, školama, bolnicama, dvoranama, ugostiteljskim objektima i sl. u kojima se čišćenje obavlja u određenim rokovima prema prirodi posla i potrebama.</w:t>
      </w:r>
      <w:r w:rsidRPr="00B82D1B">
        <w:rPr>
          <w:rFonts w:ascii="Times New Roman" w:eastAsia="Calibri" w:hAnsi="Times New Roman" w:cs="Times New Roman"/>
        </w:rPr>
        <w:t xml:space="preserve"> </w:t>
      </w:r>
    </w:p>
    <w:p w14:paraId="7884EFFD"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rPr>
        <w:t xml:space="preserve"> </w:t>
      </w:r>
    </w:p>
    <w:p w14:paraId="1EF7B420" w14:textId="77777777" w:rsidR="00B37AFB" w:rsidRPr="00B82D1B" w:rsidRDefault="00B37AFB" w:rsidP="00B82D1B">
      <w:pPr>
        <w:rPr>
          <w:rFonts w:ascii="Times New Roman" w:hAnsi="Times New Roman" w:cs="Times New Roman"/>
          <w:b/>
          <w:bCs/>
        </w:rPr>
      </w:pPr>
      <w:r w:rsidRPr="00B82D1B">
        <w:rPr>
          <w:rFonts w:ascii="Times New Roman" w:hAnsi="Times New Roman" w:cs="Times New Roman"/>
          <w:b/>
          <w:bCs/>
        </w:rPr>
        <w:t xml:space="preserve">NAČIN OBAVLJANJA DIMNJAČARSKE SLUŽBE </w:t>
      </w:r>
    </w:p>
    <w:p w14:paraId="1FC5E2CE" w14:textId="77777777"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b/>
        </w:rPr>
        <w:t xml:space="preserve"> </w:t>
      </w:r>
    </w:p>
    <w:p w14:paraId="059AAEA3"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10. </w:t>
      </w:r>
    </w:p>
    <w:p w14:paraId="003CB6B1"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hAnsi="Times New Roman" w:cs="Times New Roman"/>
        </w:rPr>
        <w:t xml:space="preserve">Ovlašteni dimnjačari iz članaka 3. ove Odluke dužni su na poziv investitora ili nadzornog inženjera u toku gradnje nadzirati radove na dimovodnom objektu, a po završetku radova izdati dimnjačarski </w:t>
      </w:r>
      <w:r w:rsidRPr="00B82D1B">
        <w:rPr>
          <w:rFonts w:ascii="Times New Roman" w:eastAsia="Calibri" w:hAnsi="Times New Roman" w:cs="Times New Roman"/>
        </w:rPr>
        <w:t>nalaz o ispravnosti dimnjaka atest, kojeg je potrebno prilo</w:t>
      </w:r>
      <w:r w:rsidRPr="00B82D1B">
        <w:rPr>
          <w:rFonts w:ascii="Times New Roman" w:hAnsi="Times New Roman" w:cs="Times New Roman"/>
        </w:rPr>
        <w:t>žiti uz tehničku dokumentaciju za tehnički pregled i priključenje na plinsku mrežu.</w:t>
      </w:r>
      <w:r w:rsidRPr="00B82D1B">
        <w:rPr>
          <w:rFonts w:ascii="Times New Roman" w:eastAsia="Calibri" w:hAnsi="Times New Roman" w:cs="Times New Roman"/>
        </w:rPr>
        <w:t xml:space="preserve"> </w:t>
      </w:r>
    </w:p>
    <w:p w14:paraId="38B46EFD"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hAnsi="Times New Roman" w:cs="Times New Roman"/>
        </w:rPr>
        <w:t xml:space="preserve">Investitor radova iz prethodnog stavka kao i izvođač plinskih instalacija obvezni su prije puštanja u rad plinskih trošila i instalacija zatražiti od ovlaštenog dimnjačara dimnjačarski nalaz o ispravnosti </w:t>
      </w:r>
      <w:r w:rsidRPr="00B82D1B">
        <w:rPr>
          <w:rFonts w:ascii="Times New Roman" w:eastAsia="Calibri" w:hAnsi="Times New Roman" w:cs="Times New Roman"/>
        </w:rPr>
        <w:t xml:space="preserve">dimovodnih objekata. </w:t>
      </w:r>
    </w:p>
    <w:p w14:paraId="04060A61"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hAnsi="Times New Roman" w:cs="Times New Roman"/>
        </w:rPr>
        <w:t xml:space="preserve">Radi sprečavanja štetnih posljedica koje mogu nastati priključenjem novih trošila na postojeće dimovodne instalacije zabranjeno je priključenje novih trošila bez odobrenja ovlaštenog dimnjačara i </w:t>
      </w:r>
      <w:r w:rsidRPr="00B82D1B">
        <w:rPr>
          <w:rFonts w:ascii="Times New Roman" w:eastAsia="Calibri" w:hAnsi="Times New Roman" w:cs="Times New Roman"/>
        </w:rPr>
        <w:t>pravne osobe za distribuciju plina ukoliko se dimnjak korist</w:t>
      </w:r>
      <w:r w:rsidRPr="00B82D1B">
        <w:rPr>
          <w:rFonts w:ascii="Times New Roman" w:hAnsi="Times New Roman" w:cs="Times New Roman"/>
        </w:rPr>
        <w:t>i za odvođenje dimnih plinova iz plinskih trošila.</w:t>
      </w:r>
      <w:r w:rsidRPr="00B82D1B">
        <w:rPr>
          <w:rFonts w:ascii="Times New Roman" w:eastAsia="Calibri" w:hAnsi="Times New Roman" w:cs="Times New Roman"/>
        </w:rPr>
        <w:t xml:space="preserve"> </w:t>
      </w:r>
    </w:p>
    <w:p w14:paraId="05A0C1F4"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eastAsia="Calibri" w:hAnsi="Times New Roman" w:cs="Times New Roman"/>
        </w:rPr>
        <w:t>K</w:t>
      </w:r>
      <w:r w:rsidRPr="00B82D1B">
        <w:rPr>
          <w:rFonts w:ascii="Times New Roman" w:hAnsi="Times New Roman" w:cs="Times New Roman"/>
        </w:rPr>
        <w:t>orisnik usluge dužan je obavijestiti ovlaštenog dimnjačara o početku uporabe dimovodnog objekta koji nije bio upotrebljavan, ili je na već upotrebljavanom dimovodnom objektu izvršen određeni zahvat sa priključenjem uređaja za loženje, te za isti ishoditi pozitivni dimnjačarski nalaz (A</w:t>
      </w:r>
      <w:r w:rsidRPr="00B82D1B">
        <w:rPr>
          <w:rFonts w:ascii="Times New Roman" w:eastAsia="Calibri" w:hAnsi="Times New Roman" w:cs="Times New Roman"/>
        </w:rPr>
        <w:t xml:space="preserve">-test), bez obzira na vrstu goriva. </w:t>
      </w:r>
    </w:p>
    <w:p w14:paraId="25718672"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eastAsia="Calibri" w:hAnsi="Times New Roman" w:cs="Times New Roman"/>
        </w:rPr>
        <w:t xml:space="preserve">Korisnik usluge </w:t>
      </w:r>
      <w:r w:rsidRPr="00B82D1B">
        <w:rPr>
          <w:rFonts w:ascii="Times New Roman" w:hAnsi="Times New Roman" w:cs="Times New Roman"/>
        </w:rPr>
        <w:t>–</w:t>
      </w:r>
      <w:r w:rsidRPr="00B82D1B">
        <w:rPr>
          <w:rFonts w:ascii="Times New Roman" w:eastAsia="Calibri" w:hAnsi="Times New Roman" w:cs="Times New Roman"/>
        </w:rPr>
        <w:t xml:space="preserve"> vlasnik dimovodnog objekta, odgovoran je za posljedice koje mogu nastupiti neispunjavanjem obveze iz prethodnog stavka. </w:t>
      </w:r>
    </w:p>
    <w:p w14:paraId="205F8FA5" w14:textId="77777777" w:rsidR="00B82D1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hAnsi="Times New Roman" w:cs="Times New Roman"/>
        </w:rPr>
        <w:t>Na zahtjev stranke u hitnim slučajevima radi sprečavanja štetnih posljedica dimnjačar mora reagirati odmah, a najkasnije u roku od 24 sata i obaviti sve potrebne radnje za sprečavanje štetnih posljedica. O obavljenim radnjama ovlašteni dimnjačar dužan je s</w:t>
      </w:r>
      <w:r w:rsidRPr="00B82D1B">
        <w:rPr>
          <w:rFonts w:ascii="Times New Roman" w:eastAsia="Calibri" w:hAnsi="Times New Roman" w:cs="Times New Roman"/>
        </w:rPr>
        <w:t xml:space="preserve">astaviti zapisnik koji u presliku treba dostaviti komunalnom redaru i distributeru plina.  </w:t>
      </w:r>
    </w:p>
    <w:p w14:paraId="7642A43C" w14:textId="60B87B50" w:rsidR="00B37AFB" w:rsidRPr="00B82D1B" w:rsidRDefault="00B37AFB">
      <w:pPr>
        <w:pStyle w:val="Odlomakpopisa"/>
        <w:numPr>
          <w:ilvl w:val="0"/>
          <w:numId w:val="6"/>
        </w:numPr>
        <w:spacing w:after="3" w:line="248" w:lineRule="auto"/>
        <w:jc w:val="both"/>
        <w:rPr>
          <w:rFonts w:ascii="Times New Roman" w:hAnsi="Times New Roman" w:cs="Times New Roman"/>
        </w:rPr>
      </w:pPr>
      <w:r w:rsidRPr="00B82D1B">
        <w:rPr>
          <w:rFonts w:ascii="Times New Roman" w:hAnsi="Times New Roman" w:cs="Times New Roman"/>
        </w:rPr>
        <w:t>Dimnjačarski nalaz obavezno mora sadržavati sljedeće podatke:</w:t>
      </w:r>
      <w:r w:rsidRPr="00B82D1B">
        <w:rPr>
          <w:rFonts w:ascii="Times New Roman" w:eastAsia="Calibri" w:hAnsi="Times New Roman" w:cs="Times New Roman"/>
        </w:rPr>
        <w:t xml:space="preserve"> </w:t>
      </w:r>
    </w:p>
    <w:p w14:paraId="75A380C3" w14:textId="30CB0008" w:rsidR="00B37AFB" w:rsidRPr="00B82D1B" w:rsidRDefault="00B37AFB">
      <w:pPr>
        <w:pStyle w:val="Odlomakpopisa"/>
        <w:numPr>
          <w:ilvl w:val="0"/>
          <w:numId w:val="7"/>
        </w:numPr>
        <w:jc w:val="both"/>
        <w:rPr>
          <w:rFonts w:ascii="Times New Roman" w:hAnsi="Times New Roman" w:cs="Times New Roman"/>
        </w:rPr>
      </w:pPr>
      <w:r w:rsidRPr="00B82D1B">
        <w:rPr>
          <w:rFonts w:ascii="Times New Roman" w:hAnsi="Times New Roman" w:cs="Times New Roman"/>
        </w:rPr>
        <w:t xml:space="preserve">vrsta dimnjaka, materijal izvedbe dimnjaka, presjek dimnjaka, mjesto </w:t>
      </w:r>
      <w:proofErr w:type="spellStart"/>
      <w:r w:rsidRPr="00B82D1B">
        <w:rPr>
          <w:rFonts w:ascii="Times New Roman" w:hAnsi="Times New Roman" w:cs="Times New Roman"/>
        </w:rPr>
        <w:t>sabirnika</w:t>
      </w:r>
      <w:proofErr w:type="spellEnd"/>
      <w:r w:rsidRPr="00B82D1B">
        <w:rPr>
          <w:rFonts w:ascii="Times New Roman" w:hAnsi="Times New Roman" w:cs="Times New Roman"/>
        </w:rPr>
        <w:t xml:space="preserve"> čađe, ukupna visina dimnjaka, propusnost dimnjaka, visina ložišta, snaga trošila –</w:t>
      </w:r>
      <w:r w:rsidRPr="00B82D1B">
        <w:rPr>
          <w:rFonts w:ascii="Times New Roman" w:eastAsia="Calibri" w:hAnsi="Times New Roman" w:cs="Times New Roman"/>
        </w:rPr>
        <w:t xml:space="preserve"> projektna dokumentacija, </w:t>
      </w:r>
      <w:r w:rsidRPr="00B82D1B">
        <w:rPr>
          <w:rFonts w:ascii="Times New Roman" w:hAnsi="Times New Roman" w:cs="Times New Roman"/>
        </w:rPr>
        <w:t xml:space="preserve">dužina priključne cijevi ložišta, prostorija smještaja ložišta, volumen prostora ložišta, broj dimovodnih kanala, visina otvora za priključenje (od poda), visina od krova ili terase, gornja vratašca i pristup vrhu </w:t>
      </w:r>
      <w:r w:rsidRPr="00B82D1B">
        <w:rPr>
          <w:rFonts w:ascii="Times New Roman" w:eastAsia="Calibri" w:hAnsi="Times New Roman" w:cs="Times New Roman"/>
        </w:rPr>
        <w:t xml:space="preserve">dimnjaka, djelotvorna visina dimnjaka, stanje unutarnje stjenke dimnjaka, vrsta goriva, broj lukova </w:t>
      </w:r>
      <w:r w:rsidRPr="00B82D1B">
        <w:rPr>
          <w:rFonts w:ascii="Times New Roman" w:hAnsi="Times New Roman" w:cs="Times New Roman"/>
        </w:rPr>
        <w:t>priključne cijevi, etaža priključka i provjetravanje prostorije smještaja trošila</w:t>
      </w:r>
      <w:r w:rsidRPr="00B82D1B">
        <w:rPr>
          <w:rFonts w:ascii="Times New Roman" w:eastAsia="Calibri" w:hAnsi="Times New Roman" w:cs="Times New Roman"/>
        </w:rPr>
        <w:t xml:space="preserve"> te obavezno kao prilog </w:t>
      </w:r>
      <w:r w:rsidRPr="00B82D1B">
        <w:rPr>
          <w:rFonts w:ascii="Times New Roman" w:hAnsi="Times New Roman" w:cs="Times New Roman"/>
        </w:rPr>
        <w:t>stručnom nalazu izvještaj</w:t>
      </w:r>
      <w:r w:rsidRPr="00B82D1B">
        <w:rPr>
          <w:rFonts w:ascii="Times New Roman" w:eastAsia="Calibri" w:hAnsi="Times New Roman" w:cs="Times New Roman"/>
        </w:rPr>
        <w:t xml:space="preserve">-ispis prvog obavljenog kontrolnog mjerenja analize dimnih plinova. </w:t>
      </w:r>
    </w:p>
    <w:p w14:paraId="1C8FB97F"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50CBEBF7"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11. </w:t>
      </w:r>
    </w:p>
    <w:p w14:paraId="2B6F38DE" w14:textId="77777777" w:rsidR="00B82D1B" w:rsidRPr="00B82D1B" w:rsidRDefault="00B37AFB">
      <w:pPr>
        <w:pStyle w:val="Odlomakpopisa"/>
        <w:numPr>
          <w:ilvl w:val="0"/>
          <w:numId w:val="8"/>
        </w:numPr>
        <w:spacing w:after="3" w:line="248" w:lineRule="auto"/>
        <w:jc w:val="both"/>
        <w:rPr>
          <w:rFonts w:ascii="Times New Roman" w:hAnsi="Times New Roman" w:cs="Times New Roman"/>
        </w:rPr>
      </w:pPr>
      <w:r w:rsidRPr="00B82D1B">
        <w:rPr>
          <w:rFonts w:ascii="Times New Roman" w:hAnsi="Times New Roman" w:cs="Times New Roman"/>
        </w:rPr>
        <w:t xml:space="preserve">Ovlašteni dimnjačar mora dimovodne sustave čistiti stručno i kvalitetno uz obveznu kontrolu </w:t>
      </w:r>
      <w:r w:rsidRPr="00B82D1B">
        <w:rPr>
          <w:rFonts w:ascii="Times New Roman" w:eastAsia="Calibri" w:hAnsi="Times New Roman" w:cs="Times New Roman"/>
        </w:rPr>
        <w:t xml:space="preserve">produkata izgaranja. </w:t>
      </w:r>
    </w:p>
    <w:p w14:paraId="79174726" w14:textId="77777777" w:rsidR="00B82D1B" w:rsidRPr="00B82D1B" w:rsidRDefault="00B37AFB">
      <w:pPr>
        <w:pStyle w:val="Odlomakpopisa"/>
        <w:numPr>
          <w:ilvl w:val="0"/>
          <w:numId w:val="8"/>
        </w:numPr>
        <w:spacing w:after="3" w:line="248" w:lineRule="auto"/>
        <w:jc w:val="both"/>
        <w:rPr>
          <w:rFonts w:ascii="Times New Roman" w:hAnsi="Times New Roman" w:cs="Times New Roman"/>
        </w:rPr>
      </w:pPr>
      <w:r w:rsidRPr="00B82D1B">
        <w:rPr>
          <w:rFonts w:ascii="Times New Roman" w:hAnsi="Times New Roman" w:cs="Times New Roman"/>
        </w:rPr>
        <w:lastRenderedPageBreak/>
        <w:t>Štetu koju prouzroči kod čišćenja koja nastane nestručnim radom, dimnjačar je</w:t>
      </w:r>
      <w:r w:rsidRPr="00B82D1B">
        <w:rPr>
          <w:rFonts w:ascii="Times New Roman" w:eastAsia="Calibri" w:hAnsi="Times New Roman" w:cs="Times New Roman"/>
        </w:rPr>
        <w:t xml:space="preserve"> </w:t>
      </w:r>
      <w:r w:rsidRPr="00B82D1B">
        <w:rPr>
          <w:rFonts w:ascii="Times New Roman" w:hAnsi="Times New Roman" w:cs="Times New Roman"/>
        </w:rPr>
        <w:t xml:space="preserve">dužan nadoknaditi </w:t>
      </w:r>
      <w:r w:rsidRPr="00B82D1B">
        <w:rPr>
          <w:rFonts w:ascii="Times New Roman" w:eastAsia="Calibri" w:hAnsi="Times New Roman" w:cs="Times New Roman"/>
        </w:rPr>
        <w:t xml:space="preserve">korisniku dimovodnog objekta. </w:t>
      </w:r>
    </w:p>
    <w:p w14:paraId="0EAD0B24" w14:textId="77777777" w:rsidR="000F25EB" w:rsidRPr="000F25EB" w:rsidRDefault="00B37AFB">
      <w:pPr>
        <w:pStyle w:val="Odlomakpopisa"/>
        <w:numPr>
          <w:ilvl w:val="0"/>
          <w:numId w:val="8"/>
        </w:numPr>
        <w:spacing w:after="3" w:line="248" w:lineRule="auto"/>
        <w:jc w:val="both"/>
        <w:rPr>
          <w:rFonts w:ascii="Times New Roman" w:hAnsi="Times New Roman" w:cs="Times New Roman"/>
        </w:rPr>
      </w:pPr>
      <w:r w:rsidRPr="00B82D1B">
        <w:rPr>
          <w:rFonts w:ascii="Times New Roman" w:hAnsi="Times New Roman" w:cs="Times New Roman"/>
        </w:rPr>
        <w:t>Dimnjačar mora ukloniti čađu koja kod čišćenja padne na dimovodne cijevi, prema potrebi, a najmanje jedanput godišnje kod redovite kontrole –</w:t>
      </w:r>
      <w:r w:rsidRPr="00B82D1B">
        <w:rPr>
          <w:rFonts w:ascii="Times New Roman" w:eastAsia="Calibri" w:hAnsi="Times New Roman" w:cs="Times New Roman"/>
        </w:rPr>
        <w:t xml:space="preserve"> servisa bojlera.  </w:t>
      </w:r>
    </w:p>
    <w:p w14:paraId="23CEC0FF" w14:textId="61FBA9C6" w:rsidR="00B37AFB" w:rsidRPr="000F25EB" w:rsidRDefault="00B37AFB">
      <w:pPr>
        <w:pStyle w:val="Odlomakpopisa"/>
        <w:numPr>
          <w:ilvl w:val="0"/>
          <w:numId w:val="8"/>
        </w:numPr>
        <w:spacing w:after="3" w:line="248" w:lineRule="auto"/>
        <w:jc w:val="both"/>
        <w:rPr>
          <w:rFonts w:ascii="Times New Roman" w:hAnsi="Times New Roman" w:cs="Times New Roman"/>
        </w:rPr>
      </w:pPr>
      <w:r w:rsidRPr="000F25EB">
        <w:rPr>
          <w:rFonts w:ascii="Times New Roman" w:hAnsi="Times New Roman" w:cs="Times New Roman"/>
        </w:rPr>
        <w:t>U dimovodnim objektima na koji su priključene peći s loženjem na kruta i tekuća goriva vrši se spaljivanje čađe po potrebi, sve u skladu sa pravilima struke uz poduzimanje sigurnosnih mjera a po potrebi uključiti i dežurstvo vatrogasca.</w:t>
      </w:r>
      <w:r w:rsidRPr="000F25EB">
        <w:rPr>
          <w:rFonts w:ascii="Times New Roman" w:eastAsia="Calibri" w:hAnsi="Times New Roman" w:cs="Times New Roman"/>
        </w:rPr>
        <w:t xml:space="preserve"> </w:t>
      </w:r>
    </w:p>
    <w:p w14:paraId="4DCECE27"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11C78E01"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12. </w:t>
      </w:r>
    </w:p>
    <w:p w14:paraId="15E27E4F" w14:textId="77777777" w:rsidR="000F25EB" w:rsidRPr="000F25EB" w:rsidRDefault="00B37AFB">
      <w:pPr>
        <w:pStyle w:val="Odlomakpopisa"/>
        <w:numPr>
          <w:ilvl w:val="0"/>
          <w:numId w:val="9"/>
        </w:numPr>
        <w:jc w:val="both"/>
        <w:rPr>
          <w:rFonts w:ascii="Times New Roman" w:hAnsi="Times New Roman" w:cs="Times New Roman"/>
        </w:rPr>
      </w:pPr>
      <w:r w:rsidRPr="000F25EB">
        <w:rPr>
          <w:rFonts w:ascii="Times New Roman" w:hAnsi="Times New Roman" w:cs="Times New Roman"/>
        </w:rPr>
        <w:t xml:space="preserve">Ako ovlašteni dimnjačar utvrdi da na dimovodnim objektima postoje nedostaci, pismeno će o tome </w:t>
      </w:r>
      <w:r w:rsidRPr="000F25EB">
        <w:rPr>
          <w:rFonts w:ascii="Times New Roman" w:eastAsia="Calibri" w:hAnsi="Times New Roman" w:cs="Times New Roman"/>
        </w:rPr>
        <w:t xml:space="preserve">obavijestiti vlasnika odnosno korisnika zgrade i pravnu osobu koja upravlja zgradom, da uklone </w:t>
      </w:r>
      <w:r w:rsidRPr="000F25EB">
        <w:rPr>
          <w:rFonts w:ascii="Times New Roman" w:hAnsi="Times New Roman" w:cs="Times New Roman"/>
        </w:rPr>
        <w:t>nedostatke u roku koji ne može biti duži od dva mjeseca te će o to</w:t>
      </w:r>
      <w:r w:rsidRPr="000F25EB">
        <w:rPr>
          <w:rFonts w:ascii="Times New Roman" w:eastAsia="Calibri" w:hAnsi="Times New Roman" w:cs="Times New Roman"/>
        </w:rPr>
        <w:t xml:space="preserve">me obavijestiti i komunalnog redara. </w:t>
      </w:r>
    </w:p>
    <w:p w14:paraId="1466E7B3" w14:textId="4CD0C424" w:rsidR="00B37AFB" w:rsidRPr="000F25EB" w:rsidRDefault="00B37AFB">
      <w:pPr>
        <w:pStyle w:val="Odlomakpopisa"/>
        <w:numPr>
          <w:ilvl w:val="0"/>
          <w:numId w:val="9"/>
        </w:numPr>
        <w:jc w:val="both"/>
        <w:rPr>
          <w:rFonts w:ascii="Times New Roman" w:hAnsi="Times New Roman" w:cs="Times New Roman"/>
        </w:rPr>
      </w:pPr>
      <w:r w:rsidRPr="000F25EB">
        <w:rPr>
          <w:rFonts w:ascii="Times New Roman" w:eastAsia="Calibri" w:hAnsi="Times New Roman" w:cs="Times New Roman"/>
        </w:rPr>
        <w:t xml:space="preserve">Ako korisnik ne otkloni nedostatke u zadanom roku, a radi se o nedostacima na dimovodnom </w:t>
      </w:r>
      <w:r w:rsidRPr="000F25EB">
        <w:rPr>
          <w:rFonts w:ascii="Times New Roman" w:hAnsi="Times New Roman" w:cs="Times New Roman"/>
        </w:rPr>
        <w:t>objektu na koji je priključeno plinsko ložište, komunalni redar o uočenim nedostacima dužan je pis</w:t>
      </w:r>
      <w:r w:rsidRPr="000F25EB">
        <w:rPr>
          <w:rFonts w:ascii="Times New Roman" w:eastAsia="Calibri" w:hAnsi="Times New Roman" w:cs="Times New Roman"/>
        </w:rPr>
        <w:t xml:space="preserve">ano </w:t>
      </w:r>
      <w:r w:rsidRPr="000F25EB">
        <w:rPr>
          <w:rFonts w:ascii="Times New Roman" w:hAnsi="Times New Roman" w:cs="Times New Roman"/>
        </w:rPr>
        <w:t xml:space="preserve">obavijestiti policijskog inspektora zaštite od požara i eksploziva i distributera plina radi zatvaranja plina </w:t>
      </w:r>
      <w:r w:rsidRPr="000F25EB">
        <w:rPr>
          <w:rFonts w:ascii="Times New Roman" w:eastAsia="Calibri" w:hAnsi="Times New Roman" w:cs="Times New Roman"/>
        </w:rPr>
        <w:t xml:space="preserve">do otklanjanja nedostataka. </w:t>
      </w:r>
    </w:p>
    <w:p w14:paraId="4AD383DC"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2F7673DA"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13. </w:t>
      </w:r>
    </w:p>
    <w:p w14:paraId="4C4BB779" w14:textId="77777777" w:rsidR="000F25EB" w:rsidRPr="000F25EB" w:rsidRDefault="00B37AFB">
      <w:pPr>
        <w:pStyle w:val="Odlomakpopisa"/>
        <w:numPr>
          <w:ilvl w:val="0"/>
          <w:numId w:val="10"/>
        </w:numPr>
        <w:spacing w:after="3" w:line="248" w:lineRule="auto"/>
        <w:jc w:val="both"/>
        <w:rPr>
          <w:rFonts w:ascii="Times New Roman" w:hAnsi="Times New Roman" w:cs="Times New Roman"/>
        </w:rPr>
      </w:pPr>
      <w:r w:rsidRPr="000F25EB">
        <w:rPr>
          <w:rFonts w:ascii="Times New Roman" w:hAnsi="Times New Roman" w:cs="Times New Roman"/>
        </w:rPr>
        <w:t xml:space="preserve">Ovlašteni je dimnjačar dužan voditi komunalnu kontrolnu knjigu o čišćenju i kontroli dimovodnih </w:t>
      </w:r>
      <w:r w:rsidRPr="000F25EB">
        <w:rPr>
          <w:rFonts w:ascii="Times New Roman" w:eastAsia="Calibri" w:hAnsi="Times New Roman" w:cs="Times New Roman"/>
        </w:rPr>
        <w:t xml:space="preserve">objekata. </w:t>
      </w:r>
    </w:p>
    <w:p w14:paraId="3E56FCCC" w14:textId="4B4FB7D1" w:rsidR="00B37AFB" w:rsidRPr="000F25EB" w:rsidRDefault="00B37AFB">
      <w:pPr>
        <w:pStyle w:val="Odlomakpopisa"/>
        <w:numPr>
          <w:ilvl w:val="0"/>
          <w:numId w:val="10"/>
        </w:numPr>
        <w:spacing w:after="3" w:line="248" w:lineRule="auto"/>
        <w:jc w:val="both"/>
        <w:rPr>
          <w:rFonts w:ascii="Times New Roman" w:hAnsi="Times New Roman" w:cs="Times New Roman"/>
        </w:rPr>
      </w:pPr>
      <w:r w:rsidRPr="000F25EB">
        <w:rPr>
          <w:rFonts w:ascii="Times New Roman" w:hAnsi="Times New Roman" w:cs="Times New Roman"/>
        </w:rPr>
        <w:t>Kontrolna knjiga vodi se za svaku zgradu posebno, odnosno za blok zgrada u dimnjačarskom području, a sadrži:</w:t>
      </w:r>
      <w:r w:rsidRPr="000F25EB">
        <w:rPr>
          <w:rFonts w:ascii="Times New Roman" w:eastAsia="Calibri" w:hAnsi="Times New Roman" w:cs="Times New Roman"/>
        </w:rPr>
        <w:t xml:space="preserve"> </w:t>
      </w:r>
    </w:p>
    <w:p w14:paraId="706F37AE" w14:textId="77777777" w:rsidR="000F25E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eastAsia="Calibri" w:hAnsi="Times New Roman" w:cs="Times New Roman"/>
        </w:rPr>
        <w:t xml:space="preserve">oznaku zgrade - </w:t>
      </w:r>
      <w:r w:rsidRPr="000F25EB">
        <w:rPr>
          <w:rFonts w:ascii="Times New Roman" w:hAnsi="Times New Roman" w:cs="Times New Roman"/>
        </w:rPr>
        <w:t>ulicu i kućni broj,</w:t>
      </w:r>
      <w:r w:rsidRPr="000F25EB">
        <w:rPr>
          <w:rFonts w:ascii="Times New Roman" w:eastAsia="Calibri" w:hAnsi="Times New Roman" w:cs="Times New Roman"/>
        </w:rPr>
        <w:t xml:space="preserve"> </w:t>
      </w:r>
    </w:p>
    <w:p w14:paraId="6AD58BE5" w14:textId="77777777" w:rsidR="000F25E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hAnsi="Times New Roman" w:cs="Times New Roman"/>
        </w:rPr>
        <w:t>ime i prezime vlasnika kuće, ime i prezime osobe ili naziv tijela koje upravlja zgradom,</w:t>
      </w:r>
      <w:r w:rsidRPr="000F25EB">
        <w:rPr>
          <w:rFonts w:ascii="Times New Roman" w:eastAsia="Calibri" w:hAnsi="Times New Roman" w:cs="Times New Roman"/>
        </w:rPr>
        <w:t xml:space="preserve"> </w:t>
      </w:r>
    </w:p>
    <w:p w14:paraId="6DB09B3C" w14:textId="77777777" w:rsidR="000F25E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hAnsi="Times New Roman" w:cs="Times New Roman"/>
        </w:rPr>
        <w:t>oznaku dimovodnih objekata koji se čiste,</w:t>
      </w:r>
      <w:r w:rsidRPr="000F25EB">
        <w:rPr>
          <w:rFonts w:ascii="Times New Roman" w:eastAsia="Calibri" w:hAnsi="Times New Roman" w:cs="Times New Roman"/>
        </w:rPr>
        <w:t xml:space="preserve"> </w:t>
      </w:r>
    </w:p>
    <w:p w14:paraId="47A9EE15" w14:textId="77777777" w:rsidR="000F25E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hAnsi="Times New Roman" w:cs="Times New Roman"/>
        </w:rPr>
        <w:t>datum obavljanja dimnjačarskih poslova i nalaz,</w:t>
      </w:r>
      <w:r w:rsidRPr="000F25EB">
        <w:rPr>
          <w:rFonts w:ascii="Times New Roman" w:eastAsia="Calibri" w:hAnsi="Times New Roman" w:cs="Times New Roman"/>
        </w:rPr>
        <w:t xml:space="preserve"> </w:t>
      </w:r>
    </w:p>
    <w:p w14:paraId="5F52796F" w14:textId="77777777" w:rsidR="000F25E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hAnsi="Times New Roman" w:cs="Times New Roman"/>
        </w:rPr>
        <w:t>potpis područnog dimnjačara,</w:t>
      </w:r>
      <w:r w:rsidRPr="000F25EB">
        <w:rPr>
          <w:rFonts w:ascii="Times New Roman" w:eastAsia="Calibri" w:hAnsi="Times New Roman" w:cs="Times New Roman"/>
        </w:rPr>
        <w:t xml:space="preserve"> </w:t>
      </w:r>
    </w:p>
    <w:p w14:paraId="16CD4C0D" w14:textId="157FB514" w:rsidR="00B37AFB" w:rsidRPr="000F25EB" w:rsidRDefault="00B37AFB">
      <w:pPr>
        <w:pStyle w:val="Odlomakpopisa"/>
        <w:numPr>
          <w:ilvl w:val="0"/>
          <w:numId w:val="7"/>
        </w:numPr>
        <w:spacing w:after="3" w:line="248" w:lineRule="auto"/>
        <w:jc w:val="both"/>
        <w:rPr>
          <w:rFonts w:ascii="Times New Roman" w:hAnsi="Times New Roman" w:cs="Times New Roman"/>
        </w:rPr>
      </w:pPr>
      <w:r w:rsidRPr="000F25EB">
        <w:rPr>
          <w:rFonts w:ascii="Times New Roman" w:hAnsi="Times New Roman" w:cs="Times New Roman"/>
        </w:rPr>
        <w:t>potpis osoba pod alinejom 2. ovog stavka kao potvrdu obavljanih dimnjačarskih radova.</w:t>
      </w:r>
      <w:r w:rsidRPr="000F25EB">
        <w:rPr>
          <w:rFonts w:ascii="Times New Roman" w:eastAsia="Calibri" w:hAnsi="Times New Roman" w:cs="Times New Roman"/>
        </w:rPr>
        <w:t xml:space="preserve"> </w:t>
      </w:r>
    </w:p>
    <w:p w14:paraId="5CEB48CA" w14:textId="77777777" w:rsidR="00B37AFB" w:rsidRPr="00B37AFB" w:rsidRDefault="00B37AFB" w:rsidP="00B37AFB">
      <w:pPr>
        <w:spacing w:after="0"/>
        <w:ind w:left="720"/>
        <w:rPr>
          <w:rFonts w:ascii="Times New Roman" w:hAnsi="Times New Roman" w:cs="Times New Roman"/>
        </w:rPr>
      </w:pPr>
      <w:r w:rsidRPr="00B37AFB">
        <w:rPr>
          <w:rFonts w:ascii="Times New Roman" w:eastAsia="Calibri" w:hAnsi="Times New Roman" w:cs="Times New Roman"/>
        </w:rPr>
        <w:t xml:space="preserve"> </w:t>
      </w:r>
    </w:p>
    <w:p w14:paraId="495464D1"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14. </w:t>
      </w:r>
    </w:p>
    <w:p w14:paraId="43FB43E6" w14:textId="77777777" w:rsidR="0083337A" w:rsidRPr="0083337A" w:rsidRDefault="00B37AFB">
      <w:pPr>
        <w:pStyle w:val="Odlomakpopisa"/>
        <w:numPr>
          <w:ilvl w:val="0"/>
          <w:numId w:val="11"/>
        </w:numPr>
        <w:spacing w:after="3" w:line="248" w:lineRule="auto"/>
        <w:jc w:val="both"/>
        <w:rPr>
          <w:rFonts w:ascii="Times New Roman" w:hAnsi="Times New Roman" w:cs="Times New Roman"/>
        </w:rPr>
      </w:pPr>
      <w:r w:rsidRPr="0083337A">
        <w:rPr>
          <w:rFonts w:ascii="Times New Roman" w:hAnsi="Times New Roman" w:cs="Times New Roman"/>
        </w:rPr>
        <w:t>Uz kontrolnu knjigu ovlašteni je dimnjačar dužan voditi kartoteku dimovodnih objekata koji se obavezno čiste.</w:t>
      </w:r>
      <w:r w:rsidRPr="0083337A">
        <w:rPr>
          <w:rFonts w:ascii="Times New Roman" w:eastAsia="Calibri" w:hAnsi="Times New Roman" w:cs="Times New Roman"/>
        </w:rPr>
        <w:t xml:space="preserve"> </w:t>
      </w:r>
    </w:p>
    <w:p w14:paraId="08C1F072" w14:textId="4F77DA37" w:rsidR="00B37AFB" w:rsidRPr="0083337A" w:rsidRDefault="00B37AFB">
      <w:pPr>
        <w:pStyle w:val="Odlomakpopisa"/>
        <w:numPr>
          <w:ilvl w:val="0"/>
          <w:numId w:val="11"/>
        </w:numPr>
        <w:spacing w:after="3" w:line="248" w:lineRule="auto"/>
        <w:jc w:val="both"/>
        <w:rPr>
          <w:rFonts w:ascii="Times New Roman" w:hAnsi="Times New Roman" w:cs="Times New Roman"/>
        </w:rPr>
      </w:pPr>
      <w:r w:rsidRPr="0083337A">
        <w:rPr>
          <w:rFonts w:ascii="Times New Roman" w:hAnsi="Times New Roman" w:cs="Times New Roman"/>
        </w:rPr>
        <w:t>Kartoni dimovodnih objekata sadrže:</w:t>
      </w:r>
      <w:r w:rsidRPr="0083337A">
        <w:rPr>
          <w:rFonts w:ascii="Times New Roman" w:eastAsia="Calibri" w:hAnsi="Times New Roman" w:cs="Times New Roman"/>
        </w:rPr>
        <w:t xml:space="preserve"> </w:t>
      </w:r>
    </w:p>
    <w:p w14:paraId="37918EE2" w14:textId="77777777" w:rsidR="0083337A" w:rsidRPr="0083337A" w:rsidRDefault="00B37AFB">
      <w:pPr>
        <w:pStyle w:val="Odlomakpopisa"/>
        <w:numPr>
          <w:ilvl w:val="0"/>
          <w:numId w:val="12"/>
        </w:numPr>
        <w:spacing w:after="3" w:line="248" w:lineRule="auto"/>
        <w:jc w:val="both"/>
        <w:rPr>
          <w:rFonts w:ascii="Times New Roman" w:hAnsi="Times New Roman" w:cs="Times New Roman"/>
        </w:rPr>
      </w:pPr>
      <w:r w:rsidRPr="0083337A">
        <w:rPr>
          <w:rFonts w:ascii="Times New Roman" w:eastAsia="Calibri" w:hAnsi="Times New Roman" w:cs="Times New Roman"/>
        </w:rPr>
        <w:t xml:space="preserve">oznaku zgrade - </w:t>
      </w:r>
      <w:r w:rsidRPr="0083337A">
        <w:rPr>
          <w:rFonts w:ascii="Times New Roman" w:hAnsi="Times New Roman" w:cs="Times New Roman"/>
        </w:rPr>
        <w:t>ulicu i kućni broj,</w:t>
      </w:r>
      <w:r w:rsidRPr="0083337A">
        <w:rPr>
          <w:rFonts w:ascii="Times New Roman" w:eastAsia="Calibri" w:hAnsi="Times New Roman" w:cs="Times New Roman"/>
        </w:rPr>
        <w:t xml:space="preserve"> </w:t>
      </w:r>
    </w:p>
    <w:p w14:paraId="78734D2E" w14:textId="77777777" w:rsidR="0083337A" w:rsidRPr="0083337A" w:rsidRDefault="00B37AFB">
      <w:pPr>
        <w:pStyle w:val="Odlomakpopisa"/>
        <w:numPr>
          <w:ilvl w:val="0"/>
          <w:numId w:val="12"/>
        </w:numPr>
        <w:spacing w:after="3" w:line="248" w:lineRule="auto"/>
        <w:jc w:val="both"/>
        <w:rPr>
          <w:rFonts w:ascii="Times New Roman" w:hAnsi="Times New Roman" w:cs="Times New Roman"/>
        </w:rPr>
      </w:pPr>
      <w:r w:rsidRPr="0083337A">
        <w:rPr>
          <w:rFonts w:ascii="Times New Roman" w:hAnsi="Times New Roman" w:cs="Times New Roman"/>
        </w:rPr>
        <w:t>ime i prezime vlasnika kuće, ime i prezime osobe ili naziv tijela koje upravlja zgradom,</w:t>
      </w:r>
      <w:r w:rsidRPr="0083337A">
        <w:rPr>
          <w:rFonts w:ascii="Times New Roman" w:eastAsia="Calibri" w:hAnsi="Times New Roman" w:cs="Times New Roman"/>
        </w:rPr>
        <w:t xml:space="preserve"> </w:t>
      </w:r>
    </w:p>
    <w:p w14:paraId="3CC7A8E6" w14:textId="77777777" w:rsidR="0083337A" w:rsidRPr="0083337A" w:rsidRDefault="00B37AFB">
      <w:pPr>
        <w:pStyle w:val="Odlomakpopisa"/>
        <w:numPr>
          <w:ilvl w:val="0"/>
          <w:numId w:val="12"/>
        </w:numPr>
        <w:spacing w:after="3" w:line="248" w:lineRule="auto"/>
        <w:jc w:val="both"/>
        <w:rPr>
          <w:rFonts w:ascii="Times New Roman" w:hAnsi="Times New Roman" w:cs="Times New Roman"/>
        </w:rPr>
      </w:pPr>
      <w:r w:rsidRPr="0083337A">
        <w:rPr>
          <w:rFonts w:ascii="Times New Roman" w:hAnsi="Times New Roman" w:cs="Times New Roman"/>
        </w:rPr>
        <w:t>broj i vrstu dimovodnih objekata sa shemom svih priključenih trošila po snazi,</w:t>
      </w:r>
      <w:r w:rsidRPr="0083337A">
        <w:rPr>
          <w:rFonts w:ascii="Times New Roman" w:eastAsia="Calibri" w:hAnsi="Times New Roman" w:cs="Times New Roman"/>
        </w:rPr>
        <w:t xml:space="preserve"> </w:t>
      </w:r>
    </w:p>
    <w:p w14:paraId="3C36FCD2" w14:textId="1B238590" w:rsidR="00B37AFB" w:rsidRPr="0083337A" w:rsidRDefault="00B37AFB">
      <w:pPr>
        <w:pStyle w:val="Odlomakpopisa"/>
        <w:numPr>
          <w:ilvl w:val="0"/>
          <w:numId w:val="12"/>
        </w:numPr>
        <w:spacing w:after="3" w:line="248" w:lineRule="auto"/>
        <w:jc w:val="both"/>
        <w:rPr>
          <w:rFonts w:ascii="Times New Roman" w:hAnsi="Times New Roman" w:cs="Times New Roman"/>
        </w:rPr>
      </w:pPr>
      <w:r w:rsidRPr="0083337A">
        <w:rPr>
          <w:rFonts w:ascii="Times New Roman" w:hAnsi="Times New Roman" w:cs="Times New Roman"/>
        </w:rPr>
        <w:t>rokove čišćenja.</w:t>
      </w:r>
      <w:r w:rsidRPr="0083337A">
        <w:rPr>
          <w:rFonts w:ascii="Times New Roman" w:eastAsia="Calibri" w:hAnsi="Times New Roman" w:cs="Times New Roman"/>
        </w:rPr>
        <w:t xml:space="preserve"> </w:t>
      </w:r>
    </w:p>
    <w:p w14:paraId="248DC9E6" w14:textId="77777777" w:rsidR="00B37AFB" w:rsidRPr="00B37AFB" w:rsidRDefault="00B37AFB" w:rsidP="00B37AFB">
      <w:pPr>
        <w:spacing w:after="0"/>
        <w:ind w:left="44"/>
        <w:jc w:val="center"/>
        <w:rPr>
          <w:rFonts w:ascii="Times New Roman" w:hAnsi="Times New Roman" w:cs="Times New Roman"/>
        </w:rPr>
      </w:pPr>
      <w:r w:rsidRPr="00B37AFB">
        <w:rPr>
          <w:rFonts w:ascii="Times New Roman" w:eastAsia="Calibri" w:hAnsi="Times New Roman" w:cs="Times New Roman"/>
          <w:b/>
        </w:rPr>
        <w:t xml:space="preserve"> </w:t>
      </w:r>
    </w:p>
    <w:p w14:paraId="6E874C93"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15. </w:t>
      </w:r>
    </w:p>
    <w:p w14:paraId="630EEE67" w14:textId="77777777" w:rsidR="0083337A" w:rsidRPr="0083337A" w:rsidRDefault="00B37AFB">
      <w:pPr>
        <w:pStyle w:val="Odlomakpopisa"/>
        <w:numPr>
          <w:ilvl w:val="0"/>
          <w:numId w:val="13"/>
        </w:numPr>
        <w:rPr>
          <w:rFonts w:ascii="Times New Roman" w:hAnsi="Times New Roman" w:cs="Times New Roman"/>
        </w:rPr>
      </w:pPr>
      <w:r w:rsidRPr="0083337A">
        <w:rPr>
          <w:rFonts w:ascii="Times New Roman" w:hAnsi="Times New Roman" w:cs="Times New Roman"/>
        </w:rPr>
        <w:t>Obavezno se, jedanput godišnje čiste:</w:t>
      </w:r>
      <w:r w:rsidRPr="0083337A">
        <w:rPr>
          <w:rFonts w:ascii="Times New Roman" w:eastAsia="Calibri" w:hAnsi="Times New Roman" w:cs="Times New Roman"/>
        </w:rPr>
        <w:t xml:space="preserve"> </w:t>
      </w:r>
    </w:p>
    <w:p w14:paraId="7582A45B" w14:textId="77777777" w:rsidR="0083337A" w:rsidRPr="0083337A" w:rsidRDefault="00B37AFB">
      <w:pPr>
        <w:pStyle w:val="Odlomakpopisa"/>
        <w:numPr>
          <w:ilvl w:val="0"/>
          <w:numId w:val="14"/>
        </w:numPr>
        <w:rPr>
          <w:rFonts w:ascii="Times New Roman" w:hAnsi="Times New Roman" w:cs="Times New Roman"/>
        </w:rPr>
      </w:pPr>
      <w:r w:rsidRPr="0083337A">
        <w:rPr>
          <w:rFonts w:ascii="Times New Roman" w:hAnsi="Times New Roman" w:cs="Times New Roman"/>
        </w:rPr>
        <w:t>vertikalno izvedeni ventilacijski kanali centralno smještenih pomoćnih prostorija s ugrađenim plinskim trošilom,</w:t>
      </w:r>
      <w:r w:rsidRPr="0083337A">
        <w:rPr>
          <w:rFonts w:ascii="Times New Roman" w:eastAsia="Calibri" w:hAnsi="Times New Roman" w:cs="Times New Roman"/>
        </w:rPr>
        <w:t xml:space="preserve"> </w:t>
      </w:r>
    </w:p>
    <w:p w14:paraId="51ACAEB5" w14:textId="5930AF70" w:rsidR="00B37AFB" w:rsidRPr="0083337A" w:rsidRDefault="00B37AFB">
      <w:pPr>
        <w:pStyle w:val="Odlomakpopisa"/>
        <w:numPr>
          <w:ilvl w:val="0"/>
          <w:numId w:val="14"/>
        </w:numPr>
        <w:rPr>
          <w:rFonts w:ascii="Times New Roman" w:hAnsi="Times New Roman" w:cs="Times New Roman"/>
        </w:rPr>
      </w:pPr>
      <w:r w:rsidRPr="0083337A">
        <w:rPr>
          <w:rFonts w:ascii="Times New Roman" w:hAnsi="Times New Roman" w:cs="Times New Roman"/>
        </w:rPr>
        <w:t>dimovodi kondenzacijskih ložišta.</w:t>
      </w:r>
      <w:r w:rsidRPr="0083337A">
        <w:rPr>
          <w:rFonts w:ascii="Times New Roman" w:eastAsia="Calibri" w:hAnsi="Times New Roman" w:cs="Times New Roman"/>
        </w:rPr>
        <w:t xml:space="preserve"> </w:t>
      </w:r>
    </w:p>
    <w:p w14:paraId="68B7300A"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16. </w:t>
      </w:r>
    </w:p>
    <w:p w14:paraId="56BAEB1D" w14:textId="6AE7E482" w:rsidR="00B37AFB" w:rsidRPr="0083337A" w:rsidRDefault="00B37AFB">
      <w:pPr>
        <w:pStyle w:val="Odlomakpopisa"/>
        <w:numPr>
          <w:ilvl w:val="0"/>
          <w:numId w:val="15"/>
        </w:numPr>
        <w:rPr>
          <w:rFonts w:ascii="Times New Roman" w:hAnsi="Times New Roman" w:cs="Times New Roman"/>
        </w:rPr>
      </w:pPr>
      <w:r w:rsidRPr="0083337A">
        <w:rPr>
          <w:rFonts w:ascii="Times New Roman" w:hAnsi="Times New Roman" w:cs="Times New Roman"/>
        </w:rPr>
        <w:t>Dimovodni objekti obavezno se kontroliraju i čiste prema sljedećim rokovima:</w:t>
      </w:r>
      <w:r w:rsidRPr="0083337A">
        <w:rPr>
          <w:rFonts w:ascii="Times New Roman" w:eastAsia="Calibri" w:hAnsi="Times New Roman" w:cs="Times New Roman"/>
        </w:rPr>
        <w:t xml:space="preserve"> </w:t>
      </w:r>
    </w:p>
    <w:p w14:paraId="6ABCBCAD" w14:textId="77777777" w:rsidR="0083337A"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dimovodni objekti u stambenim i poslovnim zgradama te obiteljskim kućama koji su priključeni na kruto gorivo, a koriste se tijekom cijele godine, čiste se jednom mjesečno,</w:t>
      </w:r>
      <w:r w:rsidRPr="0083337A">
        <w:rPr>
          <w:rFonts w:ascii="Times New Roman" w:eastAsia="Calibri" w:hAnsi="Times New Roman" w:cs="Times New Roman"/>
        </w:rPr>
        <w:t xml:space="preserve"> </w:t>
      </w:r>
    </w:p>
    <w:p w14:paraId="6D01CAC8" w14:textId="5FA8D33D"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 xml:space="preserve">dimovodni objekti (dimnjaci vertikala) iz prethodne alineje na koje su priključeni uređaji za loženje na plin čiste se jednom u tri mjeseca, a između dva čišćenja obavezno se kontroliraju. </w:t>
      </w:r>
      <w:r w:rsidRPr="0083337A">
        <w:rPr>
          <w:rFonts w:ascii="Times New Roman" w:hAnsi="Times New Roman" w:cs="Times New Roman"/>
        </w:rPr>
        <w:lastRenderedPageBreak/>
        <w:t xml:space="preserve">Priključne cijevi, spojni dimovodni kanali plinskih ložišta, čiste se jednom godišnje tijekom servisa plinskih uređaja temeljem poziva građana, za što dimnjačar ima pravo na posebnu </w:t>
      </w:r>
      <w:r w:rsidRPr="0083337A">
        <w:rPr>
          <w:rFonts w:ascii="Times New Roman" w:eastAsia="Calibri" w:hAnsi="Times New Roman" w:cs="Times New Roman"/>
        </w:rPr>
        <w:t xml:space="preserve">naknadu u skladu sa cjenikom.  </w:t>
      </w:r>
    </w:p>
    <w:p w14:paraId="78CD5E01" w14:textId="77777777"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 xml:space="preserve">dimovodni objekti u stambenim zgradama te obiteljskim kućama, koji su priključeni na kruto ili tekuće gorivo, a koriste se samo u zimskom periodu čiste se jednom mjesečno u razdoblju </w:t>
      </w:r>
      <w:r w:rsidRPr="0083337A">
        <w:rPr>
          <w:rFonts w:ascii="Times New Roman" w:eastAsia="Calibri" w:hAnsi="Times New Roman" w:cs="Times New Roman"/>
        </w:rPr>
        <w:t xml:space="preserve">od 01. listopada do 30. travnja, </w:t>
      </w:r>
    </w:p>
    <w:p w14:paraId="799C363C" w14:textId="77777777"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dimovodni objekti na koje su priključena trošila na plinovito gorivo čiste se tri puta u toku prije spomenutog razdoblja, a u međuvremenu kontroliraju (mjesečno jednom),</w:t>
      </w:r>
      <w:r w:rsidRPr="0083337A">
        <w:rPr>
          <w:rFonts w:ascii="Times New Roman" w:eastAsia="Calibri" w:hAnsi="Times New Roman" w:cs="Times New Roman"/>
        </w:rPr>
        <w:t xml:space="preserve"> </w:t>
      </w:r>
    </w:p>
    <w:p w14:paraId="78D98EF5" w14:textId="77777777" w:rsidR="00B37AFB" w:rsidRPr="0083337A" w:rsidRDefault="00B37AFB">
      <w:pPr>
        <w:pStyle w:val="Odlomakpopisa"/>
        <w:numPr>
          <w:ilvl w:val="0"/>
          <w:numId w:val="16"/>
        </w:numPr>
        <w:spacing w:after="5" w:line="249" w:lineRule="auto"/>
        <w:jc w:val="both"/>
        <w:rPr>
          <w:rFonts w:ascii="Times New Roman" w:hAnsi="Times New Roman" w:cs="Times New Roman"/>
        </w:rPr>
      </w:pPr>
      <w:r w:rsidRPr="0083337A">
        <w:rPr>
          <w:rFonts w:ascii="Times New Roman" w:hAnsi="Times New Roman" w:cs="Times New Roman"/>
        </w:rPr>
        <w:t xml:space="preserve">peći centralnog grijanja priključene na zemni plin čiste se jednom u tri mjeseca u tijeku cijele </w:t>
      </w:r>
      <w:r w:rsidRPr="0083337A">
        <w:rPr>
          <w:rFonts w:ascii="Times New Roman" w:eastAsia="Calibri" w:hAnsi="Times New Roman" w:cs="Times New Roman"/>
        </w:rPr>
        <w:t xml:space="preserve">godine odnosno u tijeku sezone grijanja ukoliko se ista ne koristi za pripremu tople sanitarne vode, </w:t>
      </w:r>
    </w:p>
    <w:p w14:paraId="4D4E5440" w14:textId="77777777" w:rsidR="00B37AFB" w:rsidRPr="0083337A" w:rsidRDefault="00B37AFB">
      <w:pPr>
        <w:pStyle w:val="Odlomakpopisa"/>
        <w:numPr>
          <w:ilvl w:val="0"/>
          <w:numId w:val="16"/>
        </w:numPr>
        <w:spacing w:after="5" w:line="249" w:lineRule="auto"/>
        <w:jc w:val="both"/>
        <w:rPr>
          <w:rFonts w:ascii="Times New Roman" w:hAnsi="Times New Roman" w:cs="Times New Roman"/>
        </w:rPr>
      </w:pPr>
      <w:r w:rsidRPr="0083337A">
        <w:rPr>
          <w:rFonts w:ascii="Times New Roman" w:hAnsi="Times New Roman" w:cs="Times New Roman"/>
        </w:rPr>
        <w:t xml:space="preserve">peći centralnog grijanja priključene ne tekuće i kruto gorivo čiste se jednom mjesečno tijekom </w:t>
      </w:r>
      <w:r w:rsidRPr="0083337A">
        <w:rPr>
          <w:rFonts w:ascii="Times New Roman" w:eastAsia="Calibri" w:hAnsi="Times New Roman" w:cs="Times New Roman"/>
        </w:rPr>
        <w:t xml:space="preserve">cijele godine odnosno u tijeku sezone grijanja ukoliko se ista ne koristi za pripremu tople sanitarne vode, </w:t>
      </w:r>
    </w:p>
    <w:p w14:paraId="5102EFD8" w14:textId="77777777"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 xml:space="preserve">dimnjaci, štednjaci, kotlovi za pripremu hrane u ugostiteljskim objektima, bolnicama i domovima, pekarski dimnjaci i </w:t>
      </w:r>
      <w:proofErr w:type="spellStart"/>
      <w:r w:rsidRPr="0083337A">
        <w:rPr>
          <w:rFonts w:ascii="Times New Roman" w:hAnsi="Times New Roman" w:cs="Times New Roman"/>
        </w:rPr>
        <w:t>tiglovi</w:t>
      </w:r>
      <w:proofErr w:type="spellEnd"/>
      <w:r w:rsidRPr="0083337A">
        <w:rPr>
          <w:rFonts w:ascii="Times New Roman" w:hAnsi="Times New Roman" w:cs="Times New Roman"/>
        </w:rPr>
        <w:t>, peći i štednjacima slastičarnicama i slično čiste se jednom mjesečno,</w:t>
      </w:r>
      <w:r w:rsidRPr="0083337A">
        <w:rPr>
          <w:rFonts w:ascii="Times New Roman" w:eastAsia="Calibri" w:hAnsi="Times New Roman" w:cs="Times New Roman"/>
        </w:rPr>
        <w:t xml:space="preserve"> </w:t>
      </w:r>
    </w:p>
    <w:p w14:paraId="78B80E14" w14:textId="77777777" w:rsidR="00B37AFB" w:rsidRPr="0083337A" w:rsidRDefault="00B37AFB">
      <w:pPr>
        <w:pStyle w:val="Odlomakpopisa"/>
        <w:numPr>
          <w:ilvl w:val="0"/>
          <w:numId w:val="16"/>
        </w:numPr>
        <w:spacing w:after="5" w:line="249" w:lineRule="auto"/>
        <w:jc w:val="both"/>
        <w:rPr>
          <w:rFonts w:ascii="Times New Roman" w:hAnsi="Times New Roman" w:cs="Times New Roman"/>
        </w:rPr>
      </w:pPr>
      <w:r w:rsidRPr="0083337A">
        <w:rPr>
          <w:rFonts w:ascii="Times New Roman" w:eastAsia="Calibri" w:hAnsi="Times New Roman" w:cs="Times New Roman"/>
        </w:rPr>
        <w:t xml:space="preserve">glatki dimnjaci LAF sustava i kanali zraka za izgaranje - </w:t>
      </w:r>
      <w:r w:rsidRPr="0083337A">
        <w:rPr>
          <w:rFonts w:ascii="Times New Roman" w:hAnsi="Times New Roman" w:cs="Times New Roman"/>
        </w:rPr>
        <w:t xml:space="preserve">jedanput godišnje (dimnjaci za trošila </w:t>
      </w:r>
      <w:r w:rsidRPr="0083337A">
        <w:rPr>
          <w:rFonts w:ascii="Times New Roman" w:eastAsia="Calibri" w:hAnsi="Times New Roman" w:cs="Times New Roman"/>
        </w:rPr>
        <w:t xml:space="preserve">vrste C), </w:t>
      </w:r>
    </w:p>
    <w:p w14:paraId="48010296" w14:textId="77777777"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dimnjaci u trgovačkim društvima (poduzećima), dimovodni kanali i kotlovi u trgovačkim društvima (poduzećima) čiste se jednom u tri mjeseca,</w:t>
      </w:r>
      <w:r w:rsidRPr="0083337A">
        <w:rPr>
          <w:rFonts w:ascii="Times New Roman" w:eastAsia="Calibri" w:hAnsi="Times New Roman" w:cs="Times New Roman"/>
        </w:rPr>
        <w:t xml:space="preserve"> </w:t>
      </w:r>
    </w:p>
    <w:p w14:paraId="69CD0EEE" w14:textId="77777777" w:rsidR="00B37AFB" w:rsidRPr="0083337A" w:rsidRDefault="00B37AFB">
      <w:pPr>
        <w:pStyle w:val="Odlomakpopisa"/>
        <w:numPr>
          <w:ilvl w:val="0"/>
          <w:numId w:val="16"/>
        </w:numPr>
        <w:spacing w:after="3" w:line="248" w:lineRule="auto"/>
        <w:jc w:val="both"/>
        <w:rPr>
          <w:rFonts w:ascii="Times New Roman" w:hAnsi="Times New Roman" w:cs="Times New Roman"/>
        </w:rPr>
      </w:pPr>
      <w:r w:rsidRPr="0083337A">
        <w:rPr>
          <w:rFonts w:ascii="Times New Roman" w:hAnsi="Times New Roman" w:cs="Times New Roman"/>
        </w:rPr>
        <w:t xml:space="preserve">dimnjaci od opeke na koja su priključena plinska ložišta </w:t>
      </w:r>
      <w:r w:rsidRPr="0083337A">
        <w:rPr>
          <w:rFonts w:ascii="Times New Roman" w:eastAsia="Calibri" w:hAnsi="Times New Roman" w:cs="Times New Roman"/>
        </w:rPr>
        <w:t xml:space="preserve">- kontroliraju se u skladu sa stavkom </w:t>
      </w:r>
      <w:r w:rsidRPr="0083337A">
        <w:rPr>
          <w:rFonts w:ascii="Times New Roman" w:hAnsi="Times New Roman" w:cs="Times New Roman"/>
        </w:rPr>
        <w:t>drugim ovog članka.</w:t>
      </w:r>
      <w:r w:rsidRPr="0083337A">
        <w:rPr>
          <w:rFonts w:ascii="Times New Roman" w:eastAsia="Calibri" w:hAnsi="Times New Roman" w:cs="Times New Roman"/>
        </w:rPr>
        <w:t xml:space="preserve"> </w:t>
      </w:r>
    </w:p>
    <w:p w14:paraId="7AC2A383"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1807DDBD" w14:textId="77777777" w:rsidR="00B37AFB" w:rsidRPr="00B37AFB" w:rsidRDefault="00B37AFB" w:rsidP="00B37AFB">
      <w:pPr>
        <w:spacing w:after="0"/>
        <w:ind w:left="44"/>
        <w:jc w:val="center"/>
        <w:rPr>
          <w:rFonts w:ascii="Times New Roman" w:hAnsi="Times New Roman" w:cs="Times New Roman"/>
        </w:rPr>
      </w:pPr>
      <w:r w:rsidRPr="00B37AFB">
        <w:rPr>
          <w:rFonts w:ascii="Times New Roman" w:eastAsia="Calibri" w:hAnsi="Times New Roman" w:cs="Times New Roman"/>
          <w:b/>
        </w:rPr>
        <w:t xml:space="preserve"> </w:t>
      </w:r>
    </w:p>
    <w:p w14:paraId="00D26CF6"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17. </w:t>
      </w:r>
    </w:p>
    <w:p w14:paraId="23AACFEB" w14:textId="40A1B2B7" w:rsidR="00B37AFB" w:rsidRPr="0083337A" w:rsidRDefault="00B37AFB">
      <w:pPr>
        <w:pStyle w:val="Odlomakpopisa"/>
        <w:numPr>
          <w:ilvl w:val="0"/>
          <w:numId w:val="17"/>
        </w:numPr>
        <w:jc w:val="both"/>
        <w:rPr>
          <w:rFonts w:ascii="Times New Roman" w:hAnsi="Times New Roman" w:cs="Times New Roman"/>
        </w:rPr>
      </w:pPr>
      <w:r w:rsidRPr="0083337A">
        <w:rPr>
          <w:rFonts w:ascii="Times New Roman" w:hAnsi="Times New Roman" w:cs="Times New Roman"/>
        </w:rPr>
        <w:t xml:space="preserve">Čišćenje automatiziranih ložišta, pri kojem su moguće opasnosti, područni dimnjačar ne može </w:t>
      </w:r>
      <w:r w:rsidRPr="0083337A">
        <w:rPr>
          <w:rFonts w:ascii="Times New Roman" w:eastAsia="Calibri" w:hAnsi="Times New Roman" w:cs="Times New Roman"/>
        </w:rPr>
        <w:t xml:space="preserve">obaviti bez korisnikova pristanka. </w:t>
      </w:r>
    </w:p>
    <w:p w14:paraId="6AF726D6"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2699DB7D"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18. </w:t>
      </w:r>
    </w:p>
    <w:p w14:paraId="77861051" w14:textId="7D572BB7" w:rsidR="00B37AFB" w:rsidRPr="0083337A" w:rsidRDefault="00B37AFB">
      <w:pPr>
        <w:pStyle w:val="Odlomakpopisa"/>
        <w:numPr>
          <w:ilvl w:val="0"/>
          <w:numId w:val="18"/>
        </w:numPr>
        <w:jc w:val="both"/>
        <w:rPr>
          <w:rFonts w:ascii="Times New Roman" w:hAnsi="Times New Roman" w:cs="Times New Roman"/>
        </w:rPr>
      </w:pPr>
      <w:r w:rsidRPr="0083337A">
        <w:rPr>
          <w:rFonts w:ascii="Times New Roman" w:hAnsi="Times New Roman" w:cs="Times New Roman"/>
        </w:rPr>
        <w:t xml:space="preserve">Kontrola ložišta za izgaranje krutih, tekućih i plinovitih goriva provodi se u svrhu zaštite zraka od onečišćenja i zaštite od požara kontrolom ispravnosti rada ložišta, na temelju čega ovlašteni dimnjačar izdaje dimnjačarski nalaz (čiji je obrazac sastavni dio ove Odluke), s rokom važenja od dvije godine ukoliko ne dođe do promjena trošila, plinskih instalacija i preuređenja stambenog prostora (ugradnja </w:t>
      </w:r>
      <w:proofErr w:type="spellStart"/>
      <w:r w:rsidRPr="0083337A">
        <w:rPr>
          <w:rFonts w:ascii="Times New Roman" w:hAnsi="Times New Roman" w:cs="Times New Roman"/>
        </w:rPr>
        <w:t>alu</w:t>
      </w:r>
      <w:proofErr w:type="spellEnd"/>
      <w:r w:rsidRPr="0083337A">
        <w:rPr>
          <w:rFonts w:ascii="Times New Roman" w:hAnsi="Times New Roman" w:cs="Times New Roman"/>
        </w:rPr>
        <w:t xml:space="preserve"> ili plastične stolarije, </w:t>
      </w:r>
      <w:proofErr w:type="spellStart"/>
      <w:r w:rsidRPr="0083337A">
        <w:rPr>
          <w:rFonts w:ascii="Times New Roman" w:hAnsi="Times New Roman" w:cs="Times New Roman"/>
        </w:rPr>
        <w:t>napa</w:t>
      </w:r>
      <w:proofErr w:type="spellEnd"/>
      <w:r w:rsidRPr="0083337A">
        <w:rPr>
          <w:rFonts w:ascii="Times New Roman" w:hAnsi="Times New Roman" w:cs="Times New Roman"/>
        </w:rPr>
        <w:t xml:space="preserve"> i sl.), a prema pravilima struke u sljedećim rokovima:</w:t>
      </w:r>
      <w:r w:rsidRPr="0083337A">
        <w:rPr>
          <w:rFonts w:ascii="Times New Roman" w:eastAsia="Calibri" w:hAnsi="Times New Roman" w:cs="Times New Roman"/>
        </w:rPr>
        <w:t xml:space="preserve"> </w:t>
      </w:r>
    </w:p>
    <w:p w14:paraId="6D2CDF52" w14:textId="77777777" w:rsidR="00B37AFB" w:rsidRPr="00B37AFB" w:rsidRDefault="00B37AFB">
      <w:pPr>
        <w:numPr>
          <w:ilvl w:val="0"/>
          <w:numId w:val="2"/>
        </w:numPr>
        <w:spacing w:after="5" w:line="249" w:lineRule="auto"/>
        <w:jc w:val="both"/>
        <w:rPr>
          <w:rFonts w:ascii="Times New Roman" w:hAnsi="Times New Roman" w:cs="Times New Roman"/>
        </w:rPr>
      </w:pPr>
      <w:r w:rsidRPr="00B37AFB">
        <w:rPr>
          <w:rFonts w:ascii="Times New Roman" w:hAnsi="Times New Roman" w:cs="Times New Roman"/>
        </w:rPr>
        <w:t xml:space="preserve">ložišta snage do 28 kW </w:t>
      </w:r>
      <w:r w:rsidRPr="00B37AFB">
        <w:rPr>
          <w:rFonts w:ascii="Times New Roman" w:eastAsia="Calibri" w:hAnsi="Times New Roman" w:cs="Times New Roman"/>
        </w:rPr>
        <w:t xml:space="preserve">- jedanput u dvije godine, </w:t>
      </w:r>
    </w:p>
    <w:p w14:paraId="6D803C34" w14:textId="77777777" w:rsidR="00B37AFB" w:rsidRPr="00B37AFB" w:rsidRDefault="00B37AFB">
      <w:pPr>
        <w:numPr>
          <w:ilvl w:val="0"/>
          <w:numId w:val="2"/>
        </w:numPr>
        <w:spacing w:after="3" w:line="248" w:lineRule="auto"/>
        <w:jc w:val="both"/>
        <w:rPr>
          <w:rFonts w:ascii="Times New Roman" w:hAnsi="Times New Roman" w:cs="Times New Roman"/>
        </w:rPr>
      </w:pPr>
      <w:r w:rsidRPr="00B37AFB">
        <w:rPr>
          <w:rFonts w:ascii="Times New Roman" w:hAnsi="Times New Roman" w:cs="Times New Roman"/>
        </w:rPr>
        <w:t xml:space="preserve">ložišta snage od 30 do 50 kW </w:t>
      </w:r>
      <w:r w:rsidRPr="00B37AFB">
        <w:rPr>
          <w:rFonts w:ascii="Times New Roman" w:eastAsia="Calibri" w:hAnsi="Times New Roman" w:cs="Times New Roman"/>
        </w:rPr>
        <w:t xml:space="preserve">- </w:t>
      </w:r>
      <w:r w:rsidRPr="00B37AFB">
        <w:rPr>
          <w:rFonts w:ascii="Times New Roman" w:hAnsi="Times New Roman" w:cs="Times New Roman"/>
        </w:rPr>
        <w:t>jedanput godišnje,</w:t>
      </w:r>
      <w:r w:rsidRPr="00B37AFB">
        <w:rPr>
          <w:rFonts w:ascii="Times New Roman" w:eastAsia="Calibri" w:hAnsi="Times New Roman" w:cs="Times New Roman"/>
        </w:rPr>
        <w:t xml:space="preserve"> </w:t>
      </w:r>
    </w:p>
    <w:p w14:paraId="6B929AFD" w14:textId="77777777" w:rsidR="00B37AFB" w:rsidRPr="00B37AFB" w:rsidRDefault="00B37AFB">
      <w:pPr>
        <w:numPr>
          <w:ilvl w:val="0"/>
          <w:numId w:val="2"/>
        </w:numPr>
        <w:spacing w:after="3" w:line="248" w:lineRule="auto"/>
        <w:jc w:val="both"/>
        <w:rPr>
          <w:rFonts w:ascii="Times New Roman" w:hAnsi="Times New Roman" w:cs="Times New Roman"/>
        </w:rPr>
      </w:pPr>
      <w:r w:rsidRPr="00B37AFB">
        <w:rPr>
          <w:rFonts w:ascii="Times New Roman" w:hAnsi="Times New Roman" w:cs="Times New Roman"/>
        </w:rPr>
        <w:t xml:space="preserve">ložišta snage preko 50 kW </w:t>
      </w:r>
      <w:r w:rsidRPr="00B37AFB">
        <w:rPr>
          <w:rFonts w:ascii="Times New Roman" w:eastAsia="Calibri" w:hAnsi="Times New Roman" w:cs="Times New Roman"/>
        </w:rPr>
        <w:t xml:space="preserve">- svakih tri mjeseca </w:t>
      </w:r>
    </w:p>
    <w:p w14:paraId="7250BEBD" w14:textId="77777777" w:rsidR="00B37AFB" w:rsidRPr="00B37AFB" w:rsidRDefault="00B37AFB">
      <w:pPr>
        <w:numPr>
          <w:ilvl w:val="0"/>
          <w:numId w:val="2"/>
        </w:numPr>
        <w:spacing w:after="3" w:line="248" w:lineRule="auto"/>
        <w:jc w:val="both"/>
        <w:rPr>
          <w:rFonts w:ascii="Times New Roman" w:hAnsi="Times New Roman" w:cs="Times New Roman"/>
        </w:rPr>
      </w:pPr>
      <w:r w:rsidRPr="00B37AFB">
        <w:rPr>
          <w:rFonts w:ascii="Times New Roman" w:hAnsi="Times New Roman" w:cs="Times New Roman"/>
        </w:rPr>
        <w:t>svi uređaji za loženje moraju imati mjerni otvor koji treba smjestiti na razmaku koji odgovara približno dvostrukom promjeru spojnog elementa, iza dimovodnog nastavka izmjenjivača topline ili uređaja za čišćenje dimnih plinova,</w:t>
      </w:r>
      <w:r w:rsidRPr="00B37AFB">
        <w:rPr>
          <w:rFonts w:ascii="Times New Roman" w:eastAsia="Calibri" w:hAnsi="Times New Roman" w:cs="Times New Roman"/>
        </w:rPr>
        <w:t xml:space="preserve"> </w:t>
      </w:r>
    </w:p>
    <w:p w14:paraId="1EB248FB" w14:textId="77777777" w:rsidR="00B37AFB" w:rsidRPr="00B37AFB" w:rsidRDefault="00B37AFB">
      <w:pPr>
        <w:numPr>
          <w:ilvl w:val="0"/>
          <w:numId w:val="2"/>
        </w:numPr>
        <w:spacing w:after="3" w:line="248" w:lineRule="auto"/>
        <w:jc w:val="both"/>
        <w:rPr>
          <w:rFonts w:ascii="Times New Roman" w:hAnsi="Times New Roman" w:cs="Times New Roman"/>
        </w:rPr>
      </w:pPr>
      <w:r w:rsidRPr="00B37AFB">
        <w:rPr>
          <w:rFonts w:ascii="Times New Roman" w:hAnsi="Times New Roman" w:cs="Times New Roman"/>
        </w:rPr>
        <w:t>korisnik uređaja za loženje treba izraditi mjerni otvor koji odgovara zahtjevima iz stavka 1. ovog članka,</w:t>
      </w:r>
      <w:r w:rsidRPr="00B37AFB">
        <w:rPr>
          <w:rFonts w:ascii="Times New Roman" w:eastAsia="Calibri" w:hAnsi="Times New Roman" w:cs="Times New Roman"/>
        </w:rPr>
        <w:t xml:space="preserve"> </w:t>
      </w:r>
    </w:p>
    <w:p w14:paraId="12509ED3" w14:textId="0E0B082A" w:rsidR="00B37AFB" w:rsidRPr="0083337A" w:rsidRDefault="00B37AFB">
      <w:pPr>
        <w:numPr>
          <w:ilvl w:val="0"/>
          <w:numId w:val="2"/>
        </w:numPr>
        <w:spacing w:after="5" w:line="249" w:lineRule="auto"/>
        <w:jc w:val="both"/>
        <w:rPr>
          <w:rFonts w:ascii="Times New Roman" w:hAnsi="Times New Roman" w:cs="Times New Roman"/>
        </w:rPr>
      </w:pPr>
      <w:r w:rsidRPr="00B37AFB">
        <w:rPr>
          <w:rFonts w:ascii="Times New Roman" w:eastAsia="Calibri" w:hAnsi="Times New Roman" w:cs="Times New Roman"/>
        </w:rPr>
        <w:t xml:space="preserve">ugradnja mjernog otvora ne smije ugroziti korisnikovu sigurnost. </w:t>
      </w:r>
      <w:r w:rsidRPr="0083337A">
        <w:rPr>
          <w:rFonts w:ascii="Times New Roman" w:eastAsia="Calibri" w:hAnsi="Times New Roman" w:cs="Times New Roman"/>
        </w:rPr>
        <w:t xml:space="preserve"> </w:t>
      </w:r>
    </w:p>
    <w:p w14:paraId="21CCB263" w14:textId="77777777" w:rsidR="0083337A" w:rsidRDefault="0083337A" w:rsidP="0083337A">
      <w:pPr>
        <w:rPr>
          <w:rFonts w:ascii="Times New Roman" w:hAnsi="Times New Roman" w:cs="Times New Roman"/>
          <w:b/>
          <w:bCs/>
        </w:rPr>
      </w:pPr>
    </w:p>
    <w:p w14:paraId="56E1F4CE" w14:textId="00784A72" w:rsidR="00B37AFB" w:rsidRPr="0083337A" w:rsidRDefault="00B37AFB" w:rsidP="0083337A">
      <w:pPr>
        <w:rPr>
          <w:rFonts w:ascii="Times New Roman" w:hAnsi="Times New Roman" w:cs="Times New Roman"/>
          <w:b/>
          <w:bCs/>
        </w:rPr>
      </w:pPr>
      <w:r w:rsidRPr="0083337A">
        <w:rPr>
          <w:rFonts w:ascii="Times New Roman" w:hAnsi="Times New Roman" w:cs="Times New Roman"/>
          <w:b/>
          <w:bCs/>
        </w:rPr>
        <w:t xml:space="preserve">NAKNADA ZA DIMNJAČARSKE USLUGE </w:t>
      </w:r>
      <w:r w:rsidRPr="0083337A">
        <w:rPr>
          <w:rFonts w:ascii="Times New Roman" w:eastAsia="Calibri" w:hAnsi="Times New Roman" w:cs="Times New Roman"/>
          <w:b/>
          <w:bCs/>
        </w:rPr>
        <w:t xml:space="preserve"> </w:t>
      </w:r>
    </w:p>
    <w:p w14:paraId="357967FD"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19. </w:t>
      </w:r>
    </w:p>
    <w:p w14:paraId="0D9736FF" w14:textId="2DCD555E" w:rsidR="00B37AFB" w:rsidRPr="0083337A" w:rsidRDefault="00B37AFB">
      <w:pPr>
        <w:pStyle w:val="Odlomakpopisa"/>
        <w:numPr>
          <w:ilvl w:val="0"/>
          <w:numId w:val="19"/>
        </w:numPr>
        <w:rPr>
          <w:rFonts w:ascii="Times New Roman" w:hAnsi="Times New Roman" w:cs="Times New Roman"/>
        </w:rPr>
      </w:pPr>
      <w:r w:rsidRPr="0083337A">
        <w:rPr>
          <w:rFonts w:ascii="Times New Roman" w:hAnsi="Times New Roman" w:cs="Times New Roman"/>
        </w:rPr>
        <w:lastRenderedPageBreak/>
        <w:t xml:space="preserve">Cjenik dimnjačarskih usluga određuje isporučitelj dimnjačarskih usluga uz pribavljenu prethodnu suglasnost </w:t>
      </w:r>
      <w:r w:rsidR="0083337A">
        <w:rPr>
          <w:rFonts w:ascii="Times New Roman" w:hAnsi="Times New Roman" w:cs="Times New Roman"/>
        </w:rPr>
        <w:t>načelnika</w:t>
      </w:r>
      <w:r w:rsidRPr="0083337A">
        <w:rPr>
          <w:rFonts w:ascii="Times New Roman" w:hAnsi="Times New Roman" w:cs="Times New Roman"/>
        </w:rPr>
        <w:t xml:space="preserve"> Općine </w:t>
      </w:r>
      <w:r w:rsidR="0083337A">
        <w:rPr>
          <w:rFonts w:ascii="Times New Roman" w:hAnsi="Times New Roman" w:cs="Times New Roman"/>
        </w:rPr>
        <w:t>Oprtalj</w:t>
      </w:r>
      <w:r w:rsidRPr="0083337A">
        <w:rPr>
          <w:rFonts w:ascii="Times New Roman" w:eastAsia="Calibri" w:hAnsi="Times New Roman" w:cs="Times New Roman"/>
        </w:rPr>
        <w:t xml:space="preserve">.  </w:t>
      </w:r>
    </w:p>
    <w:p w14:paraId="7D257F31" w14:textId="77777777" w:rsidR="00B37AFB" w:rsidRPr="00B37AFB" w:rsidRDefault="00B37AFB" w:rsidP="00B37AFB">
      <w:pPr>
        <w:spacing w:after="0"/>
        <w:ind w:left="708"/>
        <w:rPr>
          <w:rFonts w:ascii="Times New Roman" w:hAnsi="Times New Roman" w:cs="Times New Roman"/>
        </w:rPr>
      </w:pPr>
      <w:r w:rsidRPr="00B37AFB">
        <w:rPr>
          <w:rFonts w:ascii="Times New Roman" w:eastAsia="Calibri" w:hAnsi="Times New Roman" w:cs="Times New Roman"/>
        </w:rPr>
        <w:t xml:space="preserve"> </w:t>
      </w:r>
    </w:p>
    <w:p w14:paraId="228D8199"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20. </w:t>
      </w:r>
    </w:p>
    <w:p w14:paraId="3B69BFD4" w14:textId="77777777" w:rsidR="0083337A" w:rsidRPr="0083337A" w:rsidRDefault="00B37AFB">
      <w:pPr>
        <w:pStyle w:val="Odlomakpopisa"/>
        <w:numPr>
          <w:ilvl w:val="0"/>
          <w:numId w:val="20"/>
        </w:numPr>
        <w:spacing w:after="3" w:line="248" w:lineRule="auto"/>
        <w:jc w:val="both"/>
        <w:rPr>
          <w:rFonts w:ascii="Times New Roman" w:hAnsi="Times New Roman" w:cs="Times New Roman"/>
        </w:rPr>
      </w:pPr>
      <w:r w:rsidRPr="0083337A">
        <w:rPr>
          <w:rFonts w:ascii="Times New Roman" w:hAnsi="Times New Roman" w:cs="Times New Roman"/>
        </w:rPr>
        <w:t>Usluga koja nije evidentirana i ovjerena od korisnika ne smije se naplaćivati.</w:t>
      </w:r>
      <w:r w:rsidRPr="0083337A">
        <w:rPr>
          <w:rFonts w:ascii="Times New Roman" w:eastAsia="Calibri" w:hAnsi="Times New Roman" w:cs="Times New Roman"/>
        </w:rPr>
        <w:t xml:space="preserve"> </w:t>
      </w:r>
    </w:p>
    <w:p w14:paraId="1DB023E9" w14:textId="421BB133" w:rsidR="00B37AFB" w:rsidRPr="0083337A" w:rsidRDefault="00B37AFB">
      <w:pPr>
        <w:pStyle w:val="Odlomakpopisa"/>
        <w:numPr>
          <w:ilvl w:val="0"/>
          <w:numId w:val="20"/>
        </w:numPr>
        <w:spacing w:after="3" w:line="248" w:lineRule="auto"/>
        <w:jc w:val="both"/>
        <w:rPr>
          <w:rFonts w:ascii="Times New Roman" w:hAnsi="Times New Roman" w:cs="Times New Roman"/>
        </w:rPr>
      </w:pPr>
      <w:r w:rsidRPr="0083337A">
        <w:rPr>
          <w:rFonts w:ascii="Times New Roman" w:hAnsi="Times New Roman" w:cs="Times New Roman"/>
        </w:rPr>
        <w:t xml:space="preserve">Za dimnjačarske usluge obavljene na zahtjev korisnika ili vlasnika dimovodnog objekta izvan utvrđenih rokova i propisanog radnog vremena naknadu po cjeniku plaća tražilac usluge. </w:t>
      </w:r>
      <w:r w:rsidRPr="0083337A">
        <w:rPr>
          <w:rFonts w:ascii="Times New Roman" w:eastAsia="Calibri" w:hAnsi="Times New Roman" w:cs="Times New Roman"/>
        </w:rPr>
        <w:t xml:space="preserve"> </w:t>
      </w:r>
    </w:p>
    <w:p w14:paraId="6B414380" w14:textId="77777777" w:rsidR="0083337A" w:rsidRDefault="0083337A" w:rsidP="0083337A">
      <w:pPr>
        <w:rPr>
          <w:rFonts w:ascii="Times New Roman" w:hAnsi="Times New Roman" w:cs="Times New Roman"/>
          <w:b/>
          <w:bCs/>
        </w:rPr>
      </w:pPr>
    </w:p>
    <w:p w14:paraId="05897A31" w14:textId="12F20F4A" w:rsidR="00B37AFB" w:rsidRPr="0083337A" w:rsidRDefault="00B37AFB" w:rsidP="0083337A">
      <w:pPr>
        <w:rPr>
          <w:rFonts w:ascii="Times New Roman" w:hAnsi="Times New Roman" w:cs="Times New Roman"/>
          <w:b/>
          <w:bCs/>
        </w:rPr>
      </w:pPr>
      <w:r w:rsidRPr="0083337A">
        <w:rPr>
          <w:rFonts w:ascii="Times New Roman" w:hAnsi="Times New Roman" w:cs="Times New Roman"/>
          <w:b/>
          <w:bCs/>
        </w:rPr>
        <w:t xml:space="preserve">NADZOR NAD OBAVLJANJEM DIMNJAČARSKE SLUŽBE </w:t>
      </w:r>
    </w:p>
    <w:p w14:paraId="019E55E3"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21. </w:t>
      </w:r>
    </w:p>
    <w:p w14:paraId="58C64029" w14:textId="2A3DD46A" w:rsidR="0083337A" w:rsidRPr="009140B9" w:rsidRDefault="009226BD">
      <w:pPr>
        <w:pStyle w:val="Odlomakpopisa"/>
        <w:numPr>
          <w:ilvl w:val="0"/>
          <w:numId w:val="21"/>
        </w:numPr>
        <w:spacing w:after="3" w:line="248" w:lineRule="auto"/>
        <w:jc w:val="both"/>
        <w:rPr>
          <w:rFonts w:ascii="Times New Roman" w:hAnsi="Times New Roman" w:cs="Times New Roman"/>
        </w:rPr>
      </w:pPr>
      <w:r w:rsidRPr="009140B9">
        <w:rPr>
          <w:rFonts w:ascii="Times New Roman" w:hAnsi="Times New Roman" w:cs="Times New Roman"/>
        </w:rPr>
        <w:t>Nadzor nad obavljanjem dimnjačarskih poslova propisanih ovom Odlukom obavlja komunalni redar Općine Oprtalj</w:t>
      </w:r>
      <w:r w:rsidR="00B37AFB" w:rsidRPr="009140B9">
        <w:rPr>
          <w:rFonts w:ascii="Times New Roman" w:hAnsi="Times New Roman" w:cs="Times New Roman"/>
        </w:rPr>
        <w:t>.</w:t>
      </w:r>
      <w:r w:rsidR="00B37AFB" w:rsidRPr="009140B9">
        <w:rPr>
          <w:rFonts w:ascii="Times New Roman" w:eastAsia="Calibri" w:hAnsi="Times New Roman" w:cs="Times New Roman"/>
        </w:rPr>
        <w:t xml:space="preserve"> </w:t>
      </w:r>
    </w:p>
    <w:p w14:paraId="3C27FA82" w14:textId="1825102C" w:rsidR="009140B9" w:rsidRPr="009140B9" w:rsidRDefault="009140B9">
      <w:pPr>
        <w:pStyle w:val="Odlomakpopisa"/>
        <w:numPr>
          <w:ilvl w:val="0"/>
          <w:numId w:val="21"/>
        </w:numPr>
        <w:spacing w:after="3" w:line="248" w:lineRule="auto"/>
        <w:jc w:val="both"/>
        <w:rPr>
          <w:rFonts w:ascii="Times New Roman" w:hAnsi="Times New Roman" w:cs="Times New Roman"/>
        </w:rPr>
      </w:pPr>
      <w:r w:rsidRPr="009140B9">
        <w:rPr>
          <w:rFonts w:ascii="Times New Roman" w:hAnsi="Times New Roman" w:cs="Times New Roman"/>
        </w:rPr>
        <w:t>Komunalni redar obavlja nadzor u okviru djelokruga Jedinstvenog upravnog odjela Općine Oprtalj.</w:t>
      </w:r>
    </w:p>
    <w:p w14:paraId="244CCA41" w14:textId="48B25842" w:rsidR="009140B9" w:rsidRPr="009140B9" w:rsidRDefault="009140B9">
      <w:pPr>
        <w:pStyle w:val="Odlomakpopisa"/>
        <w:numPr>
          <w:ilvl w:val="0"/>
          <w:numId w:val="21"/>
        </w:numPr>
        <w:spacing w:after="3" w:line="248" w:lineRule="auto"/>
        <w:jc w:val="both"/>
        <w:rPr>
          <w:rFonts w:ascii="Times New Roman" w:hAnsi="Times New Roman" w:cs="Times New Roman"/>
        </w:rPr>
      </w:pPr>
      <w:r w:rsidRPr="009140B9">
        <w:rPr>
          <w:rFonts w:ascii="Times New Roman" w:hAnsi="Times New Roman" w:cs="Times New Roman"/>
        </w:rPr>
        <w:t>Inspekcijski nadzor nad provedbom propisa iz područja zaštite od požara provode nadležna inspekcijska tijela i inspektori zaštite od požara sukladno posebnim propisima.</w:t>
      </w:r>
    </w:p>
    <w:p w14:paraId="7DC17A1A" w14:textId="4C7B95A0" w:rsidR="00B37AFB" w:rsidRPr="009140B9" w:rsidRDefault="00B37AFB">
      <w:pPr>
        <w:pStyle w:val="Odlomakpopisa"/>
        <w:numPr>
          <w:ilvl w:val="0"/>
          <w:numId w:val="21"/>
        </w:numPr>
        <w:spacing w:after="3" w:line="248" w:lineRule="auto"/>
        <w:jc w:val="both"/>
        <w:rPr>
          <w:rFonts w:ascii="Times New Roman" w:hAnsi="Times New Roman" w:cs="Times New Roman"/>
        </w:rPr>
      </w:pPr>
      <w:r w:rsidRPr="009140B9">
        <w:rPr>
          <w:rFonts w:ascii="Times New Roman" w:eastAsia="Calibri" w:hAnsi="Times New Roman" w:cs="Times New Roman"/>
        </w:rPr>
        <w:t xml:space="preserve">Ako korisnici usluga ne obavljaju </w:t>
      </w:r>
      <w:r w:rsidRPr="009140B9">
        <w:rPr>
          <w:rFonts w:ascii="Times New Roman" w:hAnsi="Times New Roman" w:cs="Times New Roman"/>
        </w:rPr>
        <w:t xml:space="preserve">potrebne radnje iz Zakona o zaštiti od požara, inspektor u tom slučaju </w:t>
      </w:r>
      <w:r w:rsidRPr="009140B9">
        <w:rPr>
          <w:rFonts w:ascii="Times New Roman" w:eastAsia="Calibri" w:hAnsi="Times New Roman" w:cs="Times New Roman"/>
        </w:rPr>
        <w:t xml:space="preserve">po prijavi </w:t>
      </w:r>
      <w:r w:rsidRPr="009140B9">
        <w:rPr>
          <w:rFonts w:ascii="Times New Roman" w:hAnsi="Times New Roman" w:cs="Times New Roman"/>
        </w:rPr>
        <w:t xml:space="preserve">komunalnog redara može postupiti sukladno zakonskim odredbama. </w:t>
      </w:r>
      <w:r w:rsidRPr="009140B9">
        <w:rPr>
          <w:rFonts w:ascii="Times New Roman" w:eastAsia="Calibri" w:hAnsi="Times New Roman" w:cs="Times New Roman"/>
        </w:rPr>
        <w:t xml:space="preserve"> </w:t>
      </w:r>
    </w:p>
    <w:p w14:paraId="02763691" w14:textId="1A7EAC83" w:rsidR="00B37AFB" w:rsidRPr="00B37AFB" w:rsidRDefault="00B37AFB" w:rsidP="00B37AFB">
      <w:pPr>
        <w:spacing w:after="0"/>
        <w:ind w:left="708"/>
        <w:rPr>
          <w:rFonts w:ascii="Times New Roman" w:hAnsi="Times New Roman" w:cs="Times New Roman"/>
        </w:rPr>
      </w:pPr>
    </w:p>
    <w:p w14:paraId="0C17FEF8"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22. </w:t>
      </w:r>
    </w:p>
    <w:p w14:paraId="0F9D1C9B" w14:textId="447E52E5" w:rsidR="00B37AFB" w:rsidRPr="0083337A" w:rsidRDefault="00B37AFB">
      <w:pPr>
        <w:pStyle w:val="Odlomakpopisa"/>
        <w:numPr>
          <w:ilvl w:val="0"/>
          <w:numId w:val="22"/>
        </w:numPr>
        <w:rPr>
          <w:rFonts w:ascii="Times New Roman" w:hAnsi="Times New Roman" w:cs="Times New Roman"/>
        </w:rPr>
      </w:pPr>
      <w:r w:rsidRPr="0083337A">
        <w:rPr>
          <w:rFonts w:ascii="Times New Roman" w:hAnsi="Times New Roman" w:cs="Times New Roman"/>
        </w:rPr>
        <w:t xml:space="preserve">Komunalni redar ovlašten </w:t>
      </w:r>
      <w:r w:rsidR="0083337A">
        <w:rPr>
          <w:rFonts w:ascii="Times New Roman" w:hAnsi="Times New Roman" w:cs="Times New Roman"/>
        </w:rPr>
        <w:t>je</w:t>
      </w:r>
      <w:r w:rsidRPr="0083337A">
        <w:rPr>
          <w:rFonts w:ascii="Times New Roman" w:hAnsi="Times New Roman" w:cs="Times New Roman"/>
        </w:rPr>
        <w:t>:</w:t>
      </w:r>
      <w:r w:rsidRPr="0083337A">
        <w:rPr>
          <w:rFonts w:ascii="Times New Roman" w:eastAsia="Calibri" w:hAnsi="Times New Roman" w:cs="Times New Roman"/>
        </w:rPr>
        <w:t xml:space="preserve"> </w:t>
      </w:r>
    </w:p>
    <w:p w14:paraId="4AD95355" w14:textId="77CC3B6C" w:rsidR="0073679C" w:rsidRPr="0073679C" w:rsidRDefault="0073679C" w:rsidP="0073679C">
      <w:pPr>
        <w:pStyle w:val="Odlomakpopisa"/>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73679C">
        <w:rPr>
          <w:rFonts w:ascii="Times New Roman" w:eastAsia="Times New Roman" w:hAnsi="Times New Roman" w:cs="Times New Roman"/>
          <w:kern w:val="0"/>
          <w:sz w:val="24"/>
          <w:szCs w:val="24"/>
          <w:lang w:eastAsia="hr-HR"/>
          <w14:ligatures w14:val="none"/>
        </w:rPr>
        <w:t>kontrolirati rad ovlaštenog dimnjačara osobno ili putem korisnika usluge,</w:t>
      </w:r>
    </w:p>
    <w:p w14:paraId="0E5EB2EE" w14:textId="20A420D8" w:rsidR="0073679C" w:rsidRPr="0073679C" w:rsidRDefault="0073679C" w:rsidP="0073679C">
      <w:pPr>
        <w:pStyle w:val="Odlomakpopisa"/>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73679C">
        <w:rPr>
          <w:rFonts w:ascii="Times New Roman" w:eastAsia="Times New Roman" w:hAnsi="Times New Roman" w:cs="Times New Roman"/>
          <w:kern w:val="0"/>
          <w:sz w:val="24"/>
          <w:szCs w:val="24"/>
          <w:lang w:eastAsia="hr-HR"/>
          <w14:ligatures w14:val="none"/>
        </w:rPr>
        <w:t>narediti obavljanje dimnjačarskih poslova ako utvrdi da se isti ne obavljaju ili se ne obavljaju u cijelosti,</w:t>
      </w:r>
    </w:p>
    <w:p w14:paraId="62032023" w14:textId="538CB1B8" w:rsidR="0073679C" w:rsidRPr="0073679C" w:rsidRDefault="0073679C" w:rsidP="0073679C">
      <w:pPr>
        <w:pStyle w:val="Odlomakpopisa"/>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73679C">
        <w:rPr>
          <w:rFonts w:ascii="Times New Roman" w:eastAsia="Times New Roman" w:hAnsi="Times New Roman" w:cs="Times New Roman"/>
          <w:kern w:val="0"/>
          <w:sz w:val="24"/>
          <w:szCs w:val="24"/>
          <w:lang w:eastAsia="hr-HR"/>
          <w14:ligatures w14:val="none"/>
        </w:rPr>
        <w:t>zabraniti neovlašteno obavljanje dimnjačarskih poslova,</w:t>
      </w:r>
    </w:p>
    <w:p w14:paraId="2CF4CA17" w14:textId="578AC2F9" w:rsidR="0073679C" w:rsidRPr="0073679C" w:rsidRDefault="0073679C" w:rsidP="0073679C">
      <w:pPr>
        <w:pStyle w:val="Odlomakpopisa"/>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73679C">
        <w:rPr>
          <w:rFonts w:ascii="Times New Roman" w:eastAsia="Times New Roman" w:hAnsi="Times New Roman" w:cs="Times New Roman"/>
          <w:kern w:val="0"/>
          <w:sz w:val="24"/>
          <w:szCs w:val="24"/>
          <w:lang w:eastAsia="hr-HR"/>
          <w14:ligatures w14:val="none"/>
        </w:rPr>
        <w:t>kontrolirati vođenje kontrolne knjige i kartoteke dimovodnih objekata,</w:t>
      </w:r>
    </w:p>
    <w:p w14:paraId="45F992FF" w14:textId="0166B037" w:rsidR="0073679C" w:rsidRPr="0073679C" w:rsidRDefault="0073679C" w:rsidP="0073679C">
      <w:pPr>
        <w:pStyle w:val="Odlomakpopisa"/>
        <w:numPr>
          <w:ilvl w:val="0"/>
          <w:numId w:val="38"/>
        </w:numPr>
        <w:spacing w:after="0" w:line="240" w:lineRule="auto"/>
        <w:rPr>
          <w:rFonts w:ascii="Times New Roman" w:eastAsia="Times New Roman" w:hAnsi="Times New Roman" w:cs="Times New Roman"/>
          <w:kern w:val="0"/>
          <w:sz w:val="24"/>
          <w:szCs w:val="24"/>
          <w:lang w:eastAsia="hr-HR"/>
          <w14:ligatures w14:val="none"/>
        </w:rPr>
      </w:pPr>
      <w:r w:rsidRPr="0073679C">
        <w:rPr>
          <w:rFonts w:ascii="Times New Roman" w:eastAsia="Times New Roman" w:hAnsi="Times New Roman" w:cs="Times New Roman"/>
          <w:kern w:val="0"/>
          <w:sz w:val="24"/>
          <w:szCs w:val="24"/>
          <w:lang w:eastAsia="hr-HR"/>
          <w14:ligatures w14:val="none"/>
        </w:rPr>
        <w:t>poduzimati mjere radi otklanjanja utvrđenih nepravilnosti,</w:t>
      </w:r>
    </w:p>
    <w:p w14:paraId="2B3580D0" w14:textId="5B82D4B8" w:rsidR="00B37AFB" w:rsidRPr="0073679C" w:rsidRDefault="0073679C" w:rsidP="0073679C">
      <w:pPr>
        <w:pStyle w:val="Odlomakpopisa"/>
        <w:numPr>
          <w:ilvl w:val="0"/>
          <w:numId w:val="38"/>
        </w:numPr>
        <w:spacing w:after="0"/>
        <w:rPr>
          <w:rFonts w:ascii="Times New Roman" w:hAnsi="Times New Roman" w:cs="Times New Roman"/>
        </w:rPr>
      </w:pPr>
      <w:r w:rsidRPr="0073679C">
        <w:rPr>
          <w:rFonts w:ascii="Times New Roman" w:eastAsia="Times New Roman" w:hAnsi="Times New Roman" w:cs="Times New Roman"/>
          <w:kern w:val="0"/>
          <w:sz w:val="24"/>
          <w:szCs w:val="24"/>
          <w:lang w:eastAsia="hr-HR"/>
          <w14:ligatures w14:val="none"/>
        </w:rPr>
        <w:t>poduzimati druge mjere i radnje u okviru svojih ovlasti propisanih zakonom i ovom Odlukom.</w:t>
      </w:r>
      <w:r w:rsidR="00B37AFB" w:rsidRPr="0073679C">
        <w:rPr>
          <w:rFonts w:ascii="Times New Roman" w:eastAsia="Calibri" w:hAnsi="Times New Roman" w:cs="Times New Roman"/>
        </w:rPr>
        <w:t xml:space="preserve"> </w:t>
      </w:r>
    </w:p>
    <w:p w14:paraId="3E9B6C9A"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23. </w:t>
      </w:r>
    </w:p>
    <w:p w14:paraId="453B6BEF" w14:textId="239DE747" w:rsidR="00B37AFB" w:rsidRPr="0083337A" w:rsidRDefault="00B37AFB">
      <w:pPr>
        <w:pStyle w:val="Odlomakpopisa"/>
        <w:numPr>
          <w:ilvl w:val="0"/>
          <w:numId w:val="23"/>
        </w:numPr>
        <w:rPr>
          <w:rFonts w:ascii="Times New Roman" w:hAnsi="Times New Roman" w:cs="Times New Roman"/>
        </w:rPr>
      </w:pPr>
      <w:r w:rsidRPr="0083337A">
        <w:rPr>
          <w:rFonts w:ascii="Times New Roman" w:eastAsia="Calibri" w:hAnsi="Times New Roman" w:cs="Times New Roman"/>
        </w:rPr>
        <w:t>Jedinstveni u</w:t>
      </w:r>
      <w:r w:rsidRPr="0083337A">
        <w:rPr>
          <w:rFonts w:ascii="Times New Roman" w:hAnsi="Times New Roman" w:cs="Times New Roman"/>
        </w:rPr>
        <w:t>pravni odjel vodi evidenciju o izdanim koncesijama i o radu ovlaštenog dimnjačara (o pritužbama korisnika usluga, o odlukama, o izrečenim kaznama i dr.).</w:t>
      </w:r>
      <w:r w:rsidRPr="0083337A">
        <w:rPr>
          <w:rFonts w:ascii="Times New Roman" w:eastAsia="Calibri" w:hAnsi="Times New Roman" w:cs="Times New Roman"/>
        </w:rPr>
        <w:t xml:space="preserve"> </w:t>
      </w:r>
    </w:p>
    <w:p w14:paraId="13A89BA6" w14:textId="77777777" w:rsidR="00B37AFB" w:rsidRPr="0083337A" w:rsidRDefault="00B37AFB" w:rsidP="00B37AFB">
      <w:pPr>
        <w:pStyle w:val="Naslov1"/>
        <w:ind w:left="342" w:hanging="357"/>
        <w:rPr>
          <w:rFonts w:ascii="Times New Roman" w:hAnsi="Times New Roman" w:cs="Times New Roman"/>
          <w:b/>
          <w:bCs/>
          <w:color w:val="auto"/>
          <w:sz w:val="22"/>
          <w:szCs w:val="22"/>
        </w:rPr>
      </w:pPr>
      <w:r w:rsidRPr="0083337A">
        <w:rPr>
          <w:rFonts w:ascii="Times New Roman" w:hAnsi="Times New Roman" w:cs="Times New Roman"/>
          <w:b/>
          <w:bCs/>
          <w:color w:val="auto"/>
          <w:sz w:val="22"/>
          <w:szCs w:val="22"/>
        </w:rPr>
        <w:t>PREKRŠAJNE ODREDBE</w:t>
      </w:r>
      <w:r w:rsidRPr="0083337A">
        <w:rPr>
          <w:rFonts w:ascii="Times New Roman" w:eastAsia="Calibri" w:hAnsi="Times New Roman" w:cs="Times New Roman"/>
          <w:b/>
          <w:bCs/>
          <w:color w:val="auto"/>
          <w:sz w:val="22"/>
          <w:szCs w:val="22"/>
        </w:rPr>
        <w:t xml:space="preserve"> </w:t>
      </w:r>
    </w:p>
    <w:p w14:paraId="4667F164"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24. </w:t>
      </w:r>
    </w:p>
    <w:p w14:paraId="1CA46B1D" w14:textId="77777777" w:rsidR="00B37AFB" w:rsidRPr="0083337A" w:rsidRDefault="00B37AFB">
      <w:pPr>
        <w:pStyle w:val="Odlomakpopisa"/>
        <w:numPr>
          <w:ilvl w:val="0"/>
          <w:numId w:val="24"/>
        </w:numPr>
        <w:spacing w:after="3" w:line="248" w:lineRule="auto"/>
        <w:jc w:val="both"/>
        <w:rPr>
          <w:rFonts w:ascii="Times New Roman" w:hAnsi="Times New Roman" w:cs="Times New Roman"/>
        </w:rPr>
      </w:pPr>
      <w:r w:rsidRPr="0083337A">
        <w:rPr>
          <w:rFonts w:ascii="Times New Roman" w:hAnsi="Times New Roman" w:cs="Times New Roman"/>
        </w:rPr>
        <w:t xml:space="preserve">Novčanom kaznom u iznosu </w:t>
      </w:r>
      <w:r w:rsidRPr="0083337A">
        <w:rPr>
          <w:rFonts w:ascii="Times New Roman" w:eastAsia="Calibri" w:hAnsi="Times New Roman" w:cs="Times New Roman"/>
        </w:rPr>
        <w:t xml:space="preserve">od 66,36 do 1.327,23 eura </w:t>
      </w:r>
      <w:r w:rsidRPr="0083337A">
        <w:rPr>
          <w:rFonts w:ascii="Times New Roman" w:hAnsi="Times New Roman" w:cs="Times New Roman"/>
        </w:rPr>
        <w:t>kaznit će se za prekršaj pravna osoba ako:</w:t>
      </w:r>
      <w:r w:rsidRPr="0083337A">
        <w:rPr>
          <w:rFonts w:ascii="Times New Roman" w:eastAsia="Calibri" w:hAnsi="Times New Roman" w:cs="Times New Roman"/>
        </w:rPr>
        <w:t xml:space="preserve"> </w:t>
      </w:r>
    </w:p>
    <w:p w14:paraId="6AADEC95"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obavlja dimnjačarsku službu bez sklopljenog ugovora o koncesiji</w:t>
      </w:r>
      <w:r w:rsidRPr="0083337A">
        <w:rPr>
          <w:rFonts w:ascii="Times New Roman" w:eastAsia="Calibri" w:hAnsi="Times New Roman" w:cs="Times New Roman"/>
        </w:rPr>
        <w:t xml:space="preserve"> </w:t>
      </w:r>
      <w:r w:rsidRPr="0083337A">
        <w:rPr>
          <w:rFonts w:ascii="Times New Roman" w:hAnsi="Times New Roman" w:cs="Times New Roman"/>
        </w:rPr>
        <w:t>(članak 3. stavak 1. Odluke) ili bez ugovora o privremenom povjeravanju poslova do završetka provedbe postupka za davanje koncesije (članak 6. stavak 1. Odluke)</w:t>
      </w:r>
      <w:r w:rsidRPr="0083337A">
        <w:rPr>
          <w:rFonts w:ascii="Times New Roman" w:eastAsia="Calibri" w:hAnsi="Times New Roman" w:cs="Times New Roman"/>
        </w:rPr>
        <w:t xml:space="preserve"> </w:t>
      </w:r>
    </w:p>
    <w:p w14:paraId="2D5A010C"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obavlja dimnjačarsku službu na dimnjačarskom području na kojem mu nije dana koncesija  (članak 3. stavak 2. Odluke),</w:t>
      </w:r>
      <w:r w:rsidRPr="0083337A">
        <w:rPr>
          <w:rFonts w:ascii="Times New Roman" w:eastAsia="Calibri" w:hAnsi="Times New Roman" w:cs="Times New Roman"/>
        </w:rPr>
        <w:t xml:space="preserve"> </w:t>
      </w:r>
    </w:p>
    <w:p w14:paraId="70E6F8EE"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 xml:space="preserve">prenese na drugu osobu pravo za obavljanje dimnjačarske službe (članak </w:t>
      </w:r>
      <w:r w:rsidRPr="0083337A">
        <w:rPr>
          <w:rFonts w:ascii="Times New Roman" w:eastAsia="Calibri" w:hAnsi="Times New Roman" w:cs="Times New Roman"/>
        </w:rPr>
        <w:t xml:space="preserve">6. stavak 4. Odluke), </w:t>
      </w:r>
    </w:p>
    <w:p w14:paraId="67E8BEEA"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ne izradi godišnji plan čišćenja i kontrole dimovodnih objekata</w:t>
      </w:r>
      <w:r w:rsidRPr="0083337A">
        <w:rPr>
          <w:rFonts w:ascii="Times New Roman" w:eastAsia="Calibri" w:hAnsi="Times New Roman" w:cs="Times New Roman"/>
        </w:rPr>
        <w:t xml:space="preserve"> ili ga ne dostavi ga komunalnom </w:t>
      </w:r>
      <w:r w:rsidRPr="0083337A">
        <w:rPr>
          <w:rFonts w:ascii="Times New Roman" w:hAnsi="Times New Roman" w:cs="Times New Roman"/>
        </w:rPr>
        <w:t xml:space="preserve">redaru (članak </w:t>
      </w:r>
      <w:r w:rsidRPr="0083337A">
        <w:rPr>
          <w:rFonts w:ascii="Times New Roman" w:eastAsia="Calibri" w:hAnsi="Times New Roman" w:cs="Times New Roman"/>
        </w:rPr>
        <w:t xml:space="preserve">7. Odluke), </w:t>
      </w:r>
    </w:p>
    <w:p w14:paraId="66F10BF8"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 xml:space="preserve">ne omogući redovitu kontrolu i čišćenje ložišta i dimovodnih objekata (članak </w:t>
      </w:r>
      <w:r w:rsidRPr="0083337A">
        <w:rPr>
          <w:rFonts w:ascii="Times New Roman" w:eastAsia="Calibri" w:hAnsi="Times New Roman" w:cs="Times New Roman"/>
        </w:rPr>
        <w:t xml:space="preserve">9. Odluke), </w:t>
      </w:r>
    </w:p>
    <w:p w14:paraId="486517B0"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 xml:space="preserve">ne pridržava se odredbe članka </w:t>
      </w:r>
      <w:r w:rsidRPr="0083337A">
        <w:rPr>
          <w:rFonts w:ascii="Times New Roman" w:eastAsia="Calibri" w:hAnsi="Times New Roman" w:cs="Times New Roman"/>
        </w:rPr>
        <w:t xml:space="preserve">8. Odluke, </w:t>
      </w:r>
    </w:p>
    <w:p w14:paraId="694A98AC"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 xml:space="preserve">ne vodi kontrolnu knjigu o čišćenju i kontroli dimovodnih objekata (članak </w:t>
      </w:r>
      <w:r w:rsidRPr="0083337A">
        <w:rPr>
          <w:rFonts w:ascii="Times New Roman" w:eastAsia="Calibri" w:hAnsi="Times New Roman" w:cs="Times New Roman"/>
        </w:rPr>
        <w:t xml:space="preserve">13. Odluke), </w:t>
      </w:r>
    </w:p>
    <w:p w14:paraId="6DCFE13D" w14:textId="77777777" w:rsidR="00B37AFB" w:rsidRPr="0083337A" w:rsidRDefault="00B37AFB">
      <w:pPr>
        <w:pStyle w:val="Odlomakpopisa"/>
        <w:numPr>
          <w:ilvl w:val="0"/>
          <w:numId w:val="25"/>
        </w:numPr>
        <w:spacing w:after="3" w:line="248" w:lineRule="auto"/>
        <w:jc w:val="both"/>
        <w:rPr>
          <w:rFonts w:ascii="Times New Roman" w:hAnsi="Times New Roman" w:cs="Times New Roman"/>
        </w:rPr>
      </w:pPr>
      <w:r w:rsidRPr="0083337A">
        <w:rPr>
          <w:rFonts w:ascii="Times New Roman" w:hAnsi="Times New Roman" w:cs="Times New Roman"/>
        </w:rPr>
        <w:t xml:space="preserve">ne vodi kartoteku dimovodnih objekata koji se obavezno čiste (članak </w:t>
      </w:r>
      <w:r w:rsidRPr="0083337A">
        <w:rPr>
          <w:rFonts w:ascii="Times New Roman" w:eastAsia="Calibri" w:hAnsi="Times New Roman" w:cs="Times New Roman"/>
        </w:rPr>
        <w:t xml:space="preserve">14.) </w:t>
      </w:r>
    </w:p>
    <w:p w14:paraId="47497A5D" w14:textId="77777777" w:rsidR="0083337A" w:rsidRPr="0083337A" w:rsidRDefault="00B37AFB">
      <w:pPr>
        <w:pStyle w:val="Odlomakpopisa"/>
        <w:numPr>
          <w:ilvl w:val="0"/>
          <w:numId w:val="24"/>
        </w:numPr>
        <w:spacing w:after="3" w:line="248" w:lineRule="auto"/>
        <w:jc w:val="both"/>
        <w:rPr>
          <w:rFonts w:ascii="Times New Roman" w:hAnsi="Times New Roman" w:cs="Times New Roman"/>
        </w:rPr>
      </w:pPr>
      <w:r w:rsidRPr="0083337A">
        <w:rPr>
          <w:rFonts w:ascii="Times New Roman" w:hAnsi="Times New Roman" w:cs="Times New Roman"/>
        </w:rPr>
        <w:lastRenderedPageBreak/>
        <w:t xml:space="preserve">Novčanom kaznom </w:t>
      </w:r>
      <w:r w:rsidRPr="0083337A">
        <w:rPr>
          <w:rFonts w:ascii="Times New Roman" w:eastAsia="Calibri" w:hAnsi="Times New Roman" w:cs="Times New Roman"/>
        </w:rPr>
        <w:t>od 39,82 do 66,36 eura</w:t>
      </w:r>
      <w:r w:rsidRPr="0083337A">
        <w:rPr>
          <w:rFonts w:ascii="Times New Roman" w:hAnsi="Times New Roman" w:cs="Times New Roman"/>
        </w:rPr>
        <w:t>, kaznit će se odgovorna osoba u pravnoj osobi koja učini prekršaj iz stavka 1. ovog članka.</w:t>
      </w:r>
      <w:r w:rsidRPr="0083337A">
        <w:rPr>
          <w:rFonts w:ascii="Times New Roman" w:eastAsia="Calibri" w:hAnsi="Times New Roman" w:cs="Times New Roman"/>
        </w:rPr>
        <w:t xml:space="preserve"> </w:t>
      </w:r>
    </w:p>
    <w:p w14:paraId="4862E61B" w14:textId="3E5112C2" w:rsidR="00B37AFB" w:rsidRPr="0083337A" w:rsidRDefault="00B37AFB">
      <w:pPr>
        <w:pStyle w:val="Odlomakpopisa"/>
        <w:numPr>
          <w:ilvl w:val="0"/>
          <w:numId w:val="24"/>
        </w:numPr>
        <w:spacing w:after="3" w:line="248" w:lineRule="auto"/>
        <w:jc w:val="both"/>
        <w:rPr>
          <w:rFonts w:ascii="Times New Roman" w:hAnsi="Times New Roman" w:cs="Times New Roman"/>
        </w:rPr>
      </w:pPr>
      <w:r w:rsidRPr="0083337A">
        <w:rPr>
          <w:rFonts w:ascii="Times New Roman" w:hAnsi="Times New Roman" w:cs="Times New Roman"/>
        </w:rPr>
        <w:t xml:space="preserve">Novčanom kaznom </w:t>
      </w:r>
      <w:r w:rsidRPr="0083337A">
        <w:rPr>
          <w:rFonts w:ascii="Times New Roman" w:eastAsia="Calibri" w:hAnsi="Times New Roman" w:cs="Times New Roman"/>
        </w:rPr>
        <w:t>od 39,82 do 66,36 eura</w:t>
      </w:r>
      <w:r w:rsidRPr="0083337A">
        <w:rPr>
          <w:rFonts w:ascii="Times New Roman" w:hAnsi="Times New Roman" w:cs="Times New Roman"/>
        </w:rPr>
        <w:t>, kaznit će se fizička osoba koja učini prekršaj iz stavka 1. ovog članka.</w:t>
      </w:r>
      <w:r w:rsidRPr="0083337A">
        <w:rPr>
          <w:rFonts w:ascii="Times New Roman" w:eastAsia="Calibri" w:hAnsi="Times New Roman" w:cs="Times New Roman"/>
        </w:rPr>
        <w:t xml:space="preserve"> </w:t>
      </w:r>
    </w:p>
    <w:p w14:paraId="15227539" w14:textId="77777777" w:rsidR="00B37AFB" w:rsidRPr="00B37AFB" w:rsidRDefault="00B37AFB" w:rsidP="00B37AFB">
      <w:pPr>
        <w:spacing w:after="0"/>
        <w:ind w:left="44"/>
        <w:jc w:val="center"/>
        <w:rPr>
          <w:rFonts w:ascii="Times New Roman" w:hAnsi="Times New Roman" w:cs="Times New Roman"/>
        </w:rPr>
      </w:pPr>
      <w:r w:rsidRPr="00B37AFB">
        <w:rPr>
          <w:rFonts w:ascii="Times New Roman" w:eastAsia="Calibri" w:hAnsi="Times New Roman" w:cs="Times New Roman"/>
        </w:rPr>
        <w:t xml:space="preserve"> </w:t>
      </w:r>
    </w:p>
    <w:p w14:paraId="65F7D642" w14:textId="77777777" w:rsidR="00B37AFB" w:rsidRPr="00B37AFB" w:rsidRDefault="00B37AFB" w:rsidP="00B37AFB">
      <w:pPr>
        <w:spacing w:after="0"/>
        <w:ind w:right="6"/>
        <w:jc w:val="center"/>
        <w:rPr>
          <w:rFonts w:ascii="Times New Roman" w:hAnsi="Times New Roman" w:cs="Times New Roman"/>
        </w:rPr>
      </w:pPr>
      <w:r w:rsidRPr="00B37AFB">
        <w:rPr>
          <w:rFonts w:ascii="Times New Roman" w:eastAsia="Calibri" w:hAnsi="Times New Roman" w:cs="Times New Roman"/>
          <w:b/>
        </w:rPr>
        <w:t xml:space="preserve">Članak 25. </w:t>
      </w:r>
    </w:p>
    <w:p w14:paraId="6FE397E9" w14:textId="77777777" w:rsidR="00B37AFB"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Novčanom kaznom u iznosu od</w:t>
      </w:r>
      <w:r w:rsidRPr="0083337A">
        <w:rPr>
          <w:rFonts w:ascii="Times New Roman" w:eastAsia="Calibri" w:hAnsi="Times New Roman" w:cs="Times New Roman"/>
        </w:rPr>
        <w:t xml:space="preserve"> 66,36 do 1.327,23 eura </w:t>
      </w:r>
      <w:r w:rsidRPr="0083337A">
        <w:rPr>
          <w:rFonts w:ascii="Times New Roman" w:hAnsi="Times New Roman" w:cs="Times New Roman"/>
        </w:rPr>
        <w:t xml:space="preserve">kaznit će se pravna osoba, a novčanom </w:t>
      </w:r>
      <w:r w:rsidRPr="0083337A">
        <w:rPr>
          <w:rFonts w:ascii="Times New Roman" w:eastAsia="Calibri" w:hAnsi="Times New Roman" w:cs="Times New Roman"/>
        </w:rPr>
        <w:t xml:space="preserve">kaznom u iznosu od 39,82 do 265,45 eura </w:t>
      </w:r>
      <w:r w:rsidRPr="0083337A">
        <w:rPr>
          <w:rFonts w:ascii="Times New Roman" w:hAnsi="Times New Roman" w:cs="Times New Roman"/>
        </w:rPr>
        <w:t>kaznit će se fizička osoba ako:</w:t>
      </w:r>
      <w:r w:rsidRPr="0083337A">
        <w:rPr>
          <w:rFonts w:ascii="Times New Roman" w:eastAsia="Calibri" w:hAnsi="Times New Roman" w:cs="Times New Roman"/>
        </w:rPr>
        <w:t xml:space="preserve"> </w:t>
      </w:r>
    </w:p>
    <w:p w14:paraId="0947C21B" w14:textId="77777777" w:rsidR="00B37AFB" w:rsidRPr="0083337A" w:rsidRDefault="00B37AFB">
      <w:pPr>
        <w:pStyle w:val="Odlomakpopisa"/>
        <w:numPr>
          <w:ilvl w:val="0"/>
          <w:numId w:val="27"/>
        </w:numPr>
        <w:spacing w:after="3" w:line="248" w:lineRule="auto"/>
        <w:jc w:val="both"/>
        <w:rPr>
          <w:rFonts w:ascii="Times New Roman" w:hAnsi="Times New Roman" w:cs="Times New Roman"/>
        </w:rPr>
      </w:pPr>
      <w:r w:rsidRPr="0083337A">
        <w:rPr>
          <w:rFonts w:ascii="Times New Roman" w:hAnsi="Times New Roman" w:cs="Times New Roman"/>
        </w:rPr>
        <w:t>ako izvodi plinske instalacije, a prije puštanja u rad tih instalacija ne zatraži i ishodi dimnjačarski nalaz o ispravnosti dimnjaka (članak 1</w:t>
      </w:r>
      <w:r w:rsidRPr="0083337A">
        <w:rPr>
          <w:rFonts w:ascii="Times New Roman" w:eastAsia="Calibri" w:hAnsi="Times New Roman" w:cs="Times New Roman"/>
        </w:rPr>
        <w:t xml:space="preserve">0. stavak 2.), </w:t>
      </w:r>
    </w:p>
    <w:p w14:paraId="3DDAD5B0" w14:textId="77777777" w:rsidR="0038625F" w:rsidRPr="0038625F" w:rsidRDefault="00B37AFB">
      <w:pPr>
        <w:pStyle w:val="Odlomakpopisa"/>
        <w:numPr>
          <w:ilvl w:val="0"/>
          <w:numId w:val="27"/>
        </w:numPr>
        <w:spacing w:after="3" w:line="248" w:lineRule="auto"/>
        <w:jc w:val="both"/>
        <w:rPr>
          <w:rFonts w:ascii="Times New Roman" w:hAnsi="Times New Roman" w:cs="Times New Roman"/>
        </w:rPr>
      </w:pPr>
      <w:r w:rsidRPr="0083337A">
        <w:rPr>
          <w:rFonts w:ascii="Times New Roman" w:hAnsi="Times New Roman" w:cs="Times New Roman"/>
        </w:rPr>
        <w:t xml:space="preserve">bez ovlaštenog dimnjačara razmješta i priključuje ložišta i postavlja nova, odnosno vrši rekonstrukciju dimovodnih objekata, te ne zatraži dimnjačarski nalaz o ispravnosti (članak </w:t>
      </w:r>
      <w:r w:rsidRPr="0083337A">
        <w:rPr>
          <w:rFonts w:ascii="Times New Roman" w:eastAsia="Calibri" w:hAnsi="Times New Roman" w:cs="Times New Roman"/>
        </w:rPr>
        <w:t>18.),</w:t>
      </w:r>
    </w:p>
    <w:p w14:paraId="20EE2E0C" w14:textId="140278A4" w:rsidR="00B37AFB" w:rsidRPr="0083337A" w:rsidRDefault="00B37AFB">
      <w:pPr>
        <w:pStyle w:val="Odlomakpopisa"/>
        <w:numPr>
          <w:ilvl w:val="0"/>
          <w:numId w:val="27"/>
        </w:numPr>
        <w:spacing w:after="3" w:line="248" w:lineRule="auto"/>
        <w:jc w:val="both"/>
        <w:rPr>
          <w:rFonts w:ascii="Times New Roman" w:hAnsi="Times New Roman" w:cs="Times New Roman"/>
        </w:rPr>
      </w:pPr>
      <w:r w:rsidRPr="0083337A">
        <w:rPr>
          <w:rFonts w:ascii="Times New Roman" w:hAnsi="Times New Roman" w:cs="Times New Roman"/>
        </w:rPr>
        <w:t>ne ispravi nedostatke nakon pismenog upozorenja dimnjačara u danom roku (članak 1</w:t>
      </w:r>
      <w:r w:rsidRPr="0083337A">
        <w:rPr>
          <w:rFonts w:ascii="Times New Roman" w:eastAsia="Calibri" w:hAnsi="Times New Roman" w:cs="Times New Roman"/>
        </w:rPr>
        <w:t xml:space="preserve">2.) </w:t>
      </w:r>
    </w:p>
    <w:p w14:paraId="6C694A96" w14:textId="77777777" w:rsidR="00B37AFB" w:rsidRPr="0083337A" w:rsidRDefault="00B37AFB">
      <w:pPr>
        <w:pStyle w:val="Odlomakpopisa"/>
        <w:numPr>
          <w:ilvl w:val="0"/>
          <w:numId w:val="27"/>
        </w:numPr>
        <w:spacing w:after="3" w:line="248" w:lineRule="auto"/>
        <w:jc w:val="both"/>
        <w:rPr>
          <w:rFonts w:ascii="Times New Roman" w:hAnsi="Times New Roman" w:cs="Times New Roman"/>
        </w:rPr>
      </w:pPr>
      <w:r w:rsidRPr="0083337A">
        <w:rPr>
          <w:rFonts w:ascii="Times New Roman" w:hAnsi="Times New Roman" w:cs="Times New Roman"/>
        </w:rPr>
        <w:t>ne omogući redovitu kontrolu i čišćenje dimovodnih objekata (član</w:t>
      </w:r>
      <w:r w:rsidRPr="0083337A">
        <w:rPr>
          <w:rFonts w:ascii="Times New Roman" w:eastAsia="Calibri" w:hAnsi="Times New Roman" w:cs="Times New Roman"/>
        </w:rPr>
        <w:t xml:space="preserve">ci 8., 9. i 18. Odluke). </w:t>
      </w:r>
    </w:p>
    <w:p w14:paraId="4DE9E082" w14:textId="77777777" w:rsidR="0083337A"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 xml:space="preserve">Uz novčanu kaznu pravnoj osobi izreći će se i novčana kazna odgovornoj osobi u pravnoj osobi u </w:t>
      </w:r>
      <w:r w:rsidRPr="0083337A">
        <w:rPr>
          <w:rFonts w:ascii="Times New Roman" w:eastAsia="Calibri" w:hAnsi="Times New Roman" w:cs="Times New Roman"/>
        </w:rPr>
        <w:t xml:space="preserve">iznosu od 39,82 do 79,63 eura. </w:t>
      </w:r>
    </w:p>
    <w:p w14:paraId="17EF709C" w14:textId="77777777" w:rsidR="0083337A"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Protiv osoba koje su platile novčanu kaznu na licu mjesta ili u roku 3 dana neće se pokrenuti prekršajni postupak, a protiv osoba koje nisu platile novčanu kaznu u navedenim rokovima pokrenut će se prekršajni postupak i izdati prekršajni nalog s novčanom k</w:t>
      </w:r>
      <w:r w:rsidRPr="0083337A">
        <w:rPr>
          <w:rFonts w:ascii="Times New Roman" w:eastAsia="Calibri" w:hAnsi="Times New Roman" w:cs="Times New Roman"/>
        </w:rPr>
        <w:t xml:space="preserve">aznom sukladno ovoj odluci.  </w:t>
      </w:r>
    </w:p>
    <w:p w14:paraId="27DA8228" w14:textId="77777777" w:rsidR="0083337A"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 xml:space="preserve">Plaćanje kazne ne oslobađa korisnika da ne izvrši radnje navedene u ovom članku prema ovoj </w:t>
      </w:r>
      <w:r w:rsidRPr="0083337A">
        <w:rPr>
          <w:rFonts w:ascii="Times New Roman" w:eastAsia="Calibri" w:hAnsi="Times New Roman" w:cs="Times New Roman"/>
        </w:rPr>
        <w:t xml:space="preserve">Odluci. </w:t>
      </w:r>
    </w:p>
    <w:p w14:paraId="46F1CF83" w14:textId="628F2064" w:rsidR="00B37AFB"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 xml:space="preserve">Novčana kazna može se naplatiti na mjestu počinjenja prekršaja u visini polovice propisanog minimuma ili polovice točno određenog iznosa novčane kazne propisane propisom o prekršaju za koji je kao kazna propisana samo novčana kazna do </w:t>
      </w:r>
      <w:r w:rsidRPr="0083337A">
        <w:rPr>
          <w:rFonts w:ascii="Times New Roman" w:eastAsia="Calibri" w:hAnsi="Times New Roman" w:cs="Times New Roman"/>
        </w:rPr>
        <w:t xml:space="preserve">265,45 eura </w:t>
      </w:r>
      <w:r w:rsidRPr="0083337A">
        <w:rPr>
          <w:rFonts w:ascii="Times New Roman" w:hAnsi="Times New Roman" w:cs="Times New Roman"/>
        </w:rPr>
        <w:t xml:space="preserve">za fizičku i odgovornu osobu u pravnoj </w:t>
      </w:r>
      <w:r w:rsidRPr="0083337A">
        <w:rPr>
          <w:rFonts w:ascii="Times New Roman" w:eastAsia="Calibri" w:hAnsi="Times New Roman" w:cs="Times New Roman"/>
        </w:rPr>
        <w:t xml:space="preserve">osobi, do 663,61 eura </w:t>
      </w:r>
      <w:r w:rsidRPr="0083337A">
        <w:rPr>
          <w:rFonts w:ascii="Times New Roman" w:hAnsi="Times New Roman" w:cs="Times New Roman"/>
        </w:rPr>
        <w:t>za okrivljenika fizičku osobu obrtnika i fizičku osobu koja se bavi drugom samostalnom djelatnošću i do</w:t>
      </w:r>
      <w:r w:rsidRPr="0083337A">
        <w:rPr>
          <w:rFonts w:ascii="Times New Roman" w:eastAsia="Calibri" w:hAnsi="Times New Roman" w:cs="Times New Roman"/>
        </w:rPr>
        <w:t xml:space="preserve"> 1.327,23 eura </w:t>
      </w:r>
      <w:r w:rsidRPr="0083337A">
        <w:rPr>
          <w:rFonts w:ascii="Times New Roman" w:hAnsi="Times New Roman" w:cs="Times New Roman"/>
        </w:rPr>
        <w:t>za pravnu osobu i s njom izjednačene subjekte, ako je službena osoba ovlaštenog tužitelja, osim oštećenika, prekršaj utvrdila:</w:t>
      </w:r>
      <w:r w:rsidRPr="0083337A">
        <w:rPr>
          <w:rFonts w:ascii="Times New Roman" w:eastAsia="Calibri" w:hAnsi="Times New Roman" w:cs="Times New Roman"/>
        </w:rPr>
        <w:t xml:space="preserve"> </w:t>
      </w:r>
    </w:p>
    <w:p w14:paraId="45B2A969" w14:textId="77777777" w:rsidR="00B37AFB" w:rsidRPr="0083337A" w:rsidRDefault="00B37AFB">
      <w:pPr>
        <w:pStyle w:val="Odlomakpopisa"/>
        <w:numPr>
          <w:ilvl w:val="0"/>
          <w:numId w:val="28"/>
        </w:numPr>
        <w:spacing w:after="3" w:line="248" w:lineRule="auto"/>
        <w:jc w:val="both"/>
        <w:rPr>
          <w:rFonts w:ascii="Times New Roman" w:hAnsi="Times New Roman" w:cs="Times New Roman"/>
        </w:rPr>
      </w:pPr>
      <w:r w:rsidRPr="0083337A">
        <w:rPr>
          <w:rFonts w:ascii="Times New Roman" w:hAnsi="Times New Roman" w:cs="Times New Roman"/>
        </w:rPr>
        <w:t>obavljanjem nadzora u okviru svoje nadležnosti</w:t>
      </w:r>
      <w:r w:rsidRPr="0083337A">
        <w:rPr>
          <w:rFonts w:ascii="Times New Roman" w:eastAsia="Calibri" w:hAnsi="Times New Roman" w:cs="Times New Roman"/>
        </w:rPr>
        <w:t xml:space="preserve"> </w:t>
      </w:r>
    </w:p>
    <w:p w14:paraId="7219EC4B" w14:textId="77777777" w:rsidR="00B37AFB" w:rsidRPr="0083337A" w:rsidRDefault="00B37AFB">
      <w:pPr>
        <w:pStyle w:val="Odlomakpopisa"/>
        <w:numPr>
          <w:ilvl w:val="0"/>
          <w:numId w:val="28"/>
        </w:numPr>
        <w:spacing w:after="3" w:line="248" w:lineRule="auto"/>
        <w:jc w:val="both"/>
        <w:rPr>
          <w:rFonts w:ascii="Times New Roman" w:hAnsi="Times New Roman" w:cs="Times New Roman"/>
        </w:rPr>
      </w:pPr>
      <w:r w:rsidRPr="0083337A">
        <w:rPr>
          <w:rFonts w:ascii="Times New Roman" w:hAnsi="Times New Roman" w:cs="Times New Roman"/>
        </w:rPr>
        <w:t>neposrednim opažanjem</w:t>
      </w:r>
      <w:r w:rsidRPr="0083337A">
        <w:rPr>
          <w:rFonts w:ascii="Times New Roman" w:eastAsia="Calibri" w:hAnsi="Times New Roman" w:cs="Times New Roman"/>
        </w:rPr>
        <w:t xml:space="preserve"> </w:t>
      </w:r>
    </w:p>
    <w:p w14:paraId="678B0091" w14:textId="77777777" w:rsidR="00B37AFB" w:rsidRPr="0083337A" w:rsidRDefault="00B37AFB">
      <w:pPr>
        <w:pStyle w:val="Odlomakpopisa"/>
        <w:numPr>
          <w:ilvl w:val="0"/>
          <w:numId w:val="28"/>
        </w:numPr>
        <w:spacing w:after="3" w:line="248" w:lineRule="auto"/>
        <w:jc w:val="both"/>
        <w:rPr>
          <w:rFonts w:ascii="Times New Roman" w:hAnsi="Times New Roman" w:cs="Times New Roman"/>
        </w:rPr>
      </w:pPr>
      <w:r w:rsidRPr="0083337A">
        <w:rPr>
          <w:rFonts w:ascii="Times New Roman" w:hAnsi="Times New Roman" w:cs="Times New Roman"/>
        </w:rPr>
        <w:t xml:space="preserve">uporabom tehničkih uređaja </w:t>
      </w:r>
      <w:r w:rsidRPr="0083337A">
        <w:rPr>
          <w:rFonts w:ascii="Times New Roman" w:eastAsia="Calibri" w:hAnsi="Times New Roman" w:cs="Times New Roman"/>
        </w:rPr>
        <w:t xml:space="preserve"> </w:t>
      </w:r>
    </w:p>
    <w:p w14:paraId="5AA19650" w14:textId="77777777" w:rsidR="00B37AFB" w:rsidRPr="0083337A" w:rsidRDefault="00B37AFB">
      <w:pPr>
        <w:pStyle w:val="Odlomakpopisa"/>
        <w:numPr>
          <w:ilvl w:val="0"/>
          <w:numId w:val="28"/>
        </w:numPr>
        <w:spacing w:after="5" w:line="249" w:lineRule="auto"/>
        <w:jc w:val="both"/>
        <w:rPr>
          <w:rFonts w:ascii="Times New Roman" w:hAnsi="Times New Roman" w:cs="Times New Roman"/>
        </w:rPr>
      </w:pPr>
      <w:r w:rsidRPr="0083337A">
        <w:rPr>
          <w:rFonts w:ascii="Times New Roman" w:eastAsia="Calibri" w:hAnsi="Times New Roman" w:cs="Times New Roman"/>
        </w:rPr>
        <w:t xml:space="preserve">pregledom vjerodostojne dokumentacije. </w:t>
      </w:r>
    </w:p>
    <w:p w14:paraId="04105A86" w14:textId="77777777" w:rsidR="00B37AFB" w:rsidRPr="0083337A" w:rsidRDefault="00B37AFB">
      <w:pPr>
        <w:pStyle w:val="Odlomakpopisa"/>
        <w:numPr>
          <w:ilvl w:val="0"/>
          <w:numId w:val="26"/>
        </w:numPr>
        <w:spacing w:after="3" w:line="248" w:lineRule="auto"/>
        <w:jc w:val="both"/>
        <w:rPr>
          <w:rFonts w:ascii="Times New Roman" w:hAnsi="Times New Roman" w:cs="Times New Roman"/>
        </w:rPr>
      </w:pPr>
      <w:r w:rsidRPr="0083337A">
        <w:rPr>
          <w:rFonts w:ascii="Times New Roman" w:hAnsi="Times New Roman" w:cs="Times New Roman"/>
        </w:rPr>
        <w:t>Protiv osobe koje nisu platile novčanu kaznu u zakonskom roku izdat će se obavezni prekršajni nalog s novčanom kaznom, a ukoliko okrivljenik u roku koji mu je određen za plaćanje izrečene novčane kazne uplati 2/3 iste, smatrat će se da je novčana kazna u cijelosti uplaćena.</w:t>
      </w:r>
      <w:r w:rsidRPr="0083337A">
        <w:rPr>
          <w:rFonts w:ascii="Times New Roman" w:eastAsia="Calibri" w:hAnsi="Times New Roman" w:cs="Times New Roman"/>
        </w:rPr>
        <w:t xml:space="preserve"> </w:t>
      </w:r>
    </w:p>
    <w:p w14:paraId="2D51BFF7" w14:textId="4D25059B" w:rsidR="00B37AFB" w:rsidRPr="00B37AFB" w:rsidRDefault="00B37AFB" w:rsidP="00B37AFB">
      <w:pPr>
        <w:spacing w:after="0"/>
        <w:rPr>
          <w:rFonts w:ascii="Times New Roman" w:hAnsi="Times New Roman" w:cs="Times New Roman"/>
        </w:rPr>
      </w:pPr>
      <w:r w:rsidRPr="00B37AFB">
        <w:rPr>
          <w:rFonts w:ascii="Times New Roman" w:eastAsia="Calibri" w:hAnsi="Times New Roman" w:cs="Times New Roman"/>
          <w:b/>
        </w:rPr>
        <w:t xml:space="preserve"> </w:t>
      </w:r>
    </w:p>
    <w:p w14:paraId="343E4537" w14:textId="65B3D121" w:rsidR="00B37AFB" w:rsidRPr="00B37AFB" w:rsidRDefault="00B37AFB" w:rsidP="00B37AFB">
      <w:pPr>
        <w:spacing w:after="0"/>
        <w:ind w:right="7"/>
        <w:jc w:val="center"/>
        <w:rPr>
          <w:rFonts w:ascii="Times New Roman" w:hAnsi="Times New Roman" w:cs="Times New Roman"/>
        </w:rPr>
      </w:pPr>
      <w:r w:rsidRPr="00B37AFB">
        <w:rPr>
          <w:rFonts w:ascii="Times New Roman" w:eastAsia="Calibri" w:hAnsi="Times New Roman" w:cs="Times New Roman"/>
          <w:b/>
        </w:rPr>
        <w:t>Članak 2</w:t>
      </w:r>
      <w:r w:rsidR="00BD27B6">
        <w:rPr>
          <w:rFonts w:ascii="Times New Roman" w:eastAsia="Calibri" w:hAnsi="Times New Roman" w:cs="Times New Roman"/>
          <w:b/>
        </w:rPr>
        <w:t>6</w:t>
      </w:r>
      <w:r w:rsidRPr="00B37AFB">
        <w:rPr>
          <w:rFonts w:ascii="Times New Roman" w:eastAsia="Calibri" w:hAnsi="Times New Roman" w:cs="Times New Roman"/>
          <w:b/>
        </w:rPr>
        <w:t xml:space="preserve">. </w:t>
      </w:r>
    </w:p>
    <w:p w14:paraId="5EBC384D" w14:textId="78572A7D" w:rsidR="0038625F" w:rsidRPr="0038625F" w:rsidRDefault="00B37AFB">
      <w:pPr>
        <w:pStyle w:val="Odlomakpopisa"/>
        <w:numPr>
          <w:ilvl w:val="0"/>
          <w:numId w:val="29"/>
        </w:numPr>
        <w:spacing w:after="3" w:line="248" w:lineRule="auto"/>
        <w:jc w:val="both"/>
        <w:rPr>
          <w:rFonts w:ascii="Times New Roman" w:hAnsi="Times New Roman" w:cs="Times New Roman"/>
        </w:rPr>
      </w:pPr>
      <w:r w:rsidRPr="0038625F">
        <w:rPr>
          <w:rFonts w:ascii="Times New Roman" w:hAnsi="Times New Roman" w:cs="Times New Roman"/>
        </w:rPr>
        <w:t>Ova Odluka stupa na snagu osmog dana od dana objave u „</w:t>
      </w:r>
      <w:r w:rsidR="0038625F" w:rsidRPr="0038625F">
        <w:rPr>
          <w:rFonts w:ascii="Times New Roman" w:hAnsi="Times New Roman" w:cs="Times New Roman"/>
        </w:rPr>
        <w:t>Služben</w:t>
      </w:r>
      <w:r w:rsidR="0038625F">
        <w:rPr>
          <w:rFonts w:ascii="Times New Roman" w:hAnsi="Times New Roman" w:cs="Times New Roman"/>
        </w:rPr>
        <w:t>im</w:t>
      </w:r>
      <w:r w:rsidR="0038625F" w:rsidRPr="0038625F">
        <w:rPr>
          <w:rFonts w:ascii="Times New Roman" w:hAnsi="Times New Roman" w:cs="Times New Roman"/>
        </w:rPr>
        <w:t xml:space="preserve"> novin</w:t>
      </w:r>
      <w:r w:rsidR="0038625F">
        <w:rPr>
          <w:rFonts w:ascii="Times New Roman" w:hAnsi="Times New Roman" w:cs="Times New Roman"/>
        </w:rPr>
        <w:t>ama</w:t>
      </w:r>
      <w:r w:rsidR="0038625F" w:rsidRPr="0038625F">
        <w:rPr>
          <w:rFonts w:ascii="Times New Roman" w:hAnsi="Times New Roman" w:cs="Times New Roman"/>
        </w:rPr>
        <w:t xml:space="preserve"> Općine Oprtalj</w:t>
      </w:r>
      <w:r w:rsidRPr="0038625F">
        <w:rPr>
          <w:rFonts w:ascii="Times New Roman" w:hAnsi="Times New Roman" w:cs="Times New Roman"/>
        </w:rPr>
        <w:t>“.</w:t>
      </w:r>
      <w:r w:rsidRPr="0038625F">
        <w:rPr>
          <w:rFonts w:ascii="Times New Roman" w:eastAsia="Calibri" w:hAnsi="Times New Roman" w:cs="Times New Roman"/>
        </w:rPr>
        <w:t xml:space="preserve"> </w:t>
      </w:r>
    </w:p>
    <w:p w14:paraId="5AA7FB06" w14:textId="4305EABB" w:rsidR="00B37AFB" w:rsidRDefault="00B37AFB" w:rsidP="00B37AFB">
      <w:pPr>
        <w:spacing w:after="0"/>
        <w:rPr>
          <w:rFonts w:ascii="Times New Roman" w:hAnsi="Times New Roman" w:cs="Times New Roman"/>
        </w:rPr>
      </w:pPr>
    </w:p>
    <w:p w14:paraId="1D9B3992" w14:textId="77777777" w:rsidR="0038625F" w:rsidRPr="00B37AFB" w:rsidRDefault="0038625F" w:rsidP="00B37AFB">
      <w:pPr>
        <w:spacing w:after="0"/>
        <w:rPr>
          <w:rFonts w:ascii="Times New Roman" w:hAnsi="Times New Roman" w:cs="Times New Roman"/>
        </w:rPr>
      </w:pPr>
    </w:p>
    <w:p w14:paraId="0BD68DC0" w14:textId="7955ECC5" w:rsidR="00B37AFB" w:rsidRPr="00B37AFB" w:rsidRDefault="00B37AFB" w:rsidP="00B37AFB">
      <w:pPr>
        <w:spacing w:after="0"/>
        <w:jc w:val="right"/>
        <w:rPr>
          <w:rFonts w:ascii="Times New Roman" w:hAnsi="Times New Roman" w:cs="Times New Roman"/>
        </w:rPr>
      </w:pPr>
      <w:r w:rsidRPr="00B37AFB">
        <w:rPr>
          <w:rFonts w:ascii="Times New Roman" w:eastAsia="Calibri" w:hAnsi="Times New Roman" w:cs="Times New Roman"/>
          <w:b/>
        </w:rPr>
        <w:t>PREDSJEDNIK</w:t>
      </w:r>
    </w:p>
    <w:p w14:paraId="10A913FF" w14:textId="77777777" w:rsidR="00B37AFB" w:rsidRPr="00B37AFB" w:rsidRDefault="00B37AFB" w:rsidP="00B37AFB">
      <w:pPr>
        <w:spacing w:after="0"/>
        <w:rPr>
          <w:rFonts w:ascii="Times New Roman" w:hAnsi="Times New Roman" w:cs="Times New Roman"/>
        </w:rPr>
      </w:pPr>
    </w:p>
    <w:p w14:paraId="77DF8BD4" w14:textId="77777777" w:rsidR="00B37AFB" w:rsidRPr="00B37AFB" w:rsidRDefault="00B37AFB" w:rsidP="00B37AFB">
      <w:pPr>
        <w:spacing w:after="0"/>
        <w:rPr>
          <w:rFonts w:ascii="Times New Roman" w:hAnsi="Times New Roman" w:cs="Times New Roman"/>
        </w:rPr>
      </w:pPr>
    </w:p>
    <w:p w14:paraId="23B66D4F" w14:textId="77777777" w:rsidR="00B37AFB" w:rsidRPr="00B37AFB" w:rsidRDefault="00B37AFB" w:rsidP="00B37AFB">
      <w:pPr>
        <w:spacing w:after="0"/>
        <w:rPr>
          <w:rFonts w:ascii="Times New Roman" w:hAnsi="Times New Roman" w:cs="Times New Roman"/>
        </w:rPr>
      </w:pPr>
    </w:p>
    <w:sectPr w:rsidR="00B37AFB" w:rsidRPr="00B3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2BC"/>
    <w:multiLevelType w:val="hybridMultilevel"/>
    <w:tmpl w:val="DEC02C98"/>
    <w:lvl w:ilvl="0" w:tplc="0CAC7720">
      <w:start w:val="1"/>
      <w:numFmt w:val="bullet"/>
      <w:lvlText w:val=""/>
      <w:lvlJc w:val="left"/>
      <w:pPr>
        <w:ind w:left="715" w:hanging="360"/>
      </w:pPr>
      <w:rPr>
        <w:rFonts w:ascii="Symbol" w:hAnsi="Symbol" w:hint="default"/>
      </w:rPr>
    </w:lvl>
    <w:lvl w:ilvl="1" w:tplc="041A0003" w:tentative="1">
      <w:start w:val="1"/>
      <w:numFmt w:val="bullet"/>
      <w:lvlText w:val="o"/>
      <w:lvlJc w:val="left"/>
      <w:pPr>
        <w:ind w:left="1435" w:hanging="360"/>
      </w:pPr>
      <w:rPr>
        <w:rFonts w:ascii="Courier New" w:hAnsi="Courier New" w:cs="Courier New" w:hint="default"/>
      </w:rPr>
    </w:lvl>
    <w:lvl w:ilvl="2" w:tplc="041A0005" w:tentative="1">
      <w:start w:val="1"/>
      <w:numFmt w:val="bullet"/>
      <w:lvlText w:val=""/>
      <w:lvlJc w:val="left"/>
      <w:pPr>
        <w:ind w:left="2155" w:hanging="360"/>
      </w:pPr>
      <w:rPr>
        <w:rFonts w:ascii="Wingdings" w:hAnsi="Wingdings" w:hint="default"/>
      </w:rPr>
    </w:lvl>
    <w:lvl w:ilvl="3" w:tplc="041A0001" w:tentative="1">
      <w:start w:val="1"/>
      <w:numFmt w:val="bullet"/>
      <w:lvlText w:val=""/>
      <w:lvlJc w:val="left"/>
      <w:pPr>
        <w:ind w:left="2875" w:hanging="360"/>
      </w:pPr>
      <w:rPr>
        <w:rFonts w:ascii="Symbol" w:hAnsi="Symbol" w:hint="default"/>
      </w:rPr>
    </w:lvl>
    <w:lvl w:ilvl="4" w:tplc="041A0003" w:tentative="1">
      <w:start w:val="1"/>
      <w:numFmt w:val="bullet"/>
      <w:lvlText w:val="o"/>
      <w:lvlJc w:val="left"/>
      <w:pPr>
        <w:ind w:left="3595" w:hanging="360"/>
      </w:pPr>
      <w:rPr>
        <w:rFonts w:ascii="Courier New" w:hAnsi="Courier New" w:cs="Courier New" w:hint="default"/>
      </w:rPr>
    </w:lvl>
    <w:lvl w:ilvl="5" w:tplc="041A0005" w:tentative="1">
      <w:start w:val="1"/>
      <w:numFmt w:val="bullet"/>
      <w:lvlText w:val=""/>
      <w:lvlJc w:val="left"/>
      <w:pPr>
        <w:ind w:left="4315" w:hanging="360"/>
      </w:pPr>
      <w:rPr>
        <w:rFonts w:ascii="Wingdings" w:hAnsi="Wingdings" w:hint="default"/>
      </w:rPr>
    </w:lvl>
    <w:lvl w:ilvl="6" w:tplc="041A0001" w:tentative="1">
      <w:start w:val="1"/>
      <w:numFmt w:val="bullet"/>
      <w:lvlText w:val=""/>
      <w:lvlJc w:val="left"/>
      <w:pPr>
        <w:ind w:left="5035" w:hanging="360"/>
      </w:pPr>
      <w:rPr>
        <w:rFonts w:ascii="Symbol" w:hAnsi="Symbol" w:hint="default"/>
      </w:rPr>
    </w:lvl>
    <w:lvl w:ilvl="7" w:tplc="041A0003" w:tentative="1">
      <w:start w:val="1"/>
      <w:numFmt w:val="bullet"/>
      <w:lvlText w:val="o"/>
      <w:lvlJc w:val="left"/>
      <w:pPr>
        <w:ind w:left="5755" w:hanging="360"/>
      </w:pPr>
      <w:rPr>
        <w:rFonts w:ascii="Courier New" w:hAnsi="Courier New" w:cs="Courier New" w:hint="default"/>
      </w:rPr>
    </w:lvl>
    <w:lvl w:ilvl="8" w:tplc="041A0005" w:tentative="1">
      <w:start w:val="1"/>
      <w:numFmt w:val="bullet"/>
      <w:lvlText w:val=""/>
      <w:lvlJc w:val="left"/>
      <w:pPr>
        <w:ind w:left="6475" w:hanging="360"/>
      </w:pPr>
      <w:rPr>
        <w:rFonts w:ascii="Wingdings" w:hAnsi="Wingdings" w:hint="default"/>
      </w:rPr>
    </w:lvl>
  </w:abstractNum>
  <w:abstractNum w:abstractNumId="1" w15:restartNumberingAfterBreak="0">
    <w:nsid w:val="07DA5E22"/>
    <w:multiLevelType w:val="hybridMultilevel"/>
    <w:tmpl w:val="2AA2EDA4"/>
    <w:lvl w:ilvl="0" w:tplc="0CAC7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D03363"/>
    <w:multiLevelType w:val="hybridMultilevel"/>
    <w:tmpl w:val="8E6E826A"/>
    <w:lvl w:ilvl="0" w:tplc="866C82CE">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3" w15:restartNumberingAfterBreak="0">
    <w:nsid w:val="0B0979EE"/>
    <w:multiLevelType w:val="hybridMultilevel"/>
    <w:tmpl w:val="2E8E7942"/>
    <w:lvl w:ilvl="0" w:tplc="0CAC772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7CA5C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76F1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908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3AB1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C79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685C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CE3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2CC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E651CD"/>
    <w:multiLevelType w:val="hybridMultilevel"/>
    <w:tmpl w:val="D5384B4A"/>
    <w:lvl w:ilvl="0" w:tplc="BF60418E">
      <w:start w:val="1"/>
      <w:numFmt w:val="decimal"/>
      <w:lvlText w:val="(%1)"/>
      <w:lvlJc w:val="left"/>
      <w:pPr>
        <w:ind w:left="38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5" w15:restartNumberingAfterBreak="0">
    <w:nsid w:val="0E411324"/>
    <w:multiLevelType w:val="hybridMultilevel"/>
    <w:tmpl w:val="0F0A56DA"/>
    <w:lvl w:ilvl="0" w:tplc="837CD020">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EB6918"/>
    <w:multiLevelType w:val="hybridMultilevel"/>
    <w:tmpl w:val="4E9E59F0"/>
    <w:lvl w:ilvl="0" w:tplc="ABD45B00">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8E0CB2"/>
    <w:multiLevelType w:val="hybridMultilevel"/>
    <w:tmpl w:val="2B363E30"/>
    <w:lvl w:ilvl="0" w:tplc="23E214F0">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6107A7"/>
    <w:multiLevelType w:val="hybridMultilevel"/>
    <w:tmpl w:val="AF54B7E6"/>
    <w:lvl w:ilvl="0" w:tplc="673CC208">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9" w15:restartNumberingAfterBreak="0">
    <w:nsid w:val="22014AFE"/>
    <w:multiLevelType w:val="hybridMultilevel"/>
    <w:tmpl w:val="7166BFEE"/>
    <w:lvl w:ilvl="0" w:tplc="92ECE362">
      <w:start w:val="1"/>
      <w:numFmt w:val="decimal"/>
      <w:lvlText w:val="(%1)"/>
      <w:lvlJc w:val="left"/>
      <w:pPr>
        <w:ind w:left="355"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0" w15:restartNumberingAfterBreak="0">
    <w:nsid w:val="25462532"/>
    <w:multiLevelType w:val="hybridMultilevel"/>
    <w:tmpl w:val="595E012A"/>
    <w:lvl w:ilvl="0" w:tplc="0CAC7720">
      <w:start w:val="1"/>
      <w:numFmt w:val="bullet"/>
      <w:lvlText w:val=""/>
      <w:lvlJc w:val="left"/>
      <w:pPr>
        <w:ind w:left="715" w:hanging="360"/>
      </w:pPr>
      <w:rPr>
        <w:rFonts w:ascii="Symbol" w:hAnsi="Symbol" w:hint="default"/>
      </w:rPr>
    </w:lvl>
    <w:lvl w:ilvl="1" w:tplc="041A0003" w:tentative="1">
      <w:start w:val="1"/>
      <w:numFmt w:val="bullet"/>
      <w:lvlText w:val="o"/>
      <w:lvlJc w:val="left"/>
      <w:pPr>
        <w:ind w:left="1435" w:hanging="360"/>
      </w:pPr>
      <w:rPr>
        <w:rFonts w:ascii="Courier New" w:hAnsi="Courier New" w:cs="Courier New" w:hint="default"/>
      </w:rPr>
    </w:lvl>
    <w:lvl w:ilvl="2" w:tplc="041A0005" w:tentative="1">
      <w:start w:val="1"/>
      <w:numFmt w:val="bullet"/>
      <w:lvlText w:val=""/>
      <w:lvlJc w:val="left"/>
      <w:pPr>
        <w:ind w:left="2155" w:hanging="360"/>
      </w:pPr>
      <w:rPr>
        <w:rFonts w:ascii="Wingdings" w:hAnsi="Wingdings" w:hint="default"/>
      </w:rPr>
    </w:lvl>
    <w:lvl w:ilvl="3" w:tplc="041A0001" w:tentative="1">
      <w:start w:val="1"/>
      <w:numFmt w:val="bullet"/>
      <w:lvlText w:val=""/>
      <w:lvlJc w:val="left"/>
      <w:pPr>
        <w:ind w:left="2875" w:hanging="360"/>
      </w:pPr>
      <w:rPr>
        <w:rFonts w:ascii="Symbol" w:hAnsi="Symbol" w:hint="default"/>
      </w:rPr>
    </w:lvl>
    <w:lvl w:ilvl="4" w:tplc="041A0003" w:tentative="1">
      <w:start w:val="1"/>
      <w:numFmt w:val="bullet"/>
      <w:lvlText w:val="o"/>
      <w:lvlJc w:val="left"/>
      <w:pPr>
        <w:ind w:left="3595" w:hanging="360"/>
      </w:pPr>
      <w:rPr>
        <w:rFonts w:ascii="Courier New" w:hAnsi="Courier New" w:cs="Courier New" w:hint="default"/>
      </w:rPr>
    </w:lvl>
    <w:lvl w:ilvl="5" w:tplc="041A0005" w:tentative="1">
      <w:start w:val="1"/>
      <w:numFmt w:val="bullet"/>
      <w:lvlText w:val=""/>
      <w:lvlJc w:val="left"/>
      <w:pPr>
        <w:ind w:left="4315" w:hanging="360"/>
      </w:pPr>
      <w:rPr>
        <w:rFonts w:ascii="Wingdings" w:hAnsi="Wingdings" w:hint="default"/>
      </w:rPr>
    </w:lvl>
    <w:lvl w:ilvl="6" w:tplc="041A0001" w:tentative="1">
      <w:start w:val="1"/>
      <w:numFmt w:val="bullet"/>
      <w:lvlText w:val=""/>
      <w:lvlJc w:val="left"/>
      <w:pPr>
        <w:ind w:left="5035" w:hanging="360"/>
      </w:pPr>
      <w:rPr>
        <w:rFonts w:ascii="Symbol" w:hAnsi="Symbol" w:hint="default"/>
      </w:rPr>
    </w:lvl>
    <w:lvl w:ilvl="7" w:tplc="041A0003" w:tentative="1">
      <w:start w:val="1"/>
      <w:numFmt w:val="bullet"/>
      <w:lvlText w:val="o"/>
      <w:lvlJc w:val="left"/>
      <w:pPr>
        <w:ind w:left="5755" w:hanging="360"/>
      </w:pPr>
      <w:rPr>
        <w:rFonts w:ascii="Courier New" w:hAnsi="Courier New" w:cs="Courier New" w:hint="default"/>
      </w:rPr>
    </w:lvl>
    <w:lvl w:ilvl="8" w:tplc="041A0005" w:tentative="1">
      <w:start w:val="1"/>
      <w:numFmt w:val="bullet"/>
      <w:lvlText w:val=""/>
      <w:lvlJc w:val="left"/>
      <w:pPr>
        <w:ind w:left="6475" w:hanging="360"/>
      </w:pPr>
      <w:rPr>
        <w:rFonts w:ascii="Wingdings" w:hAnsi="Wingdings" w:hint="default"/>
      </w:rPr>
    </w:lvl>
  </w:abstractNum>
  <w:abstractNum w:abstractNumId="11" w15:restartNumberingAfterBreak="0">
    <w:nsid w:val="25CF2781"/>
    <w:multiLevelType w:val="hybridMultilevel"/>
    <w:tmpl w:val="3F44A41C"/>
    <w:lvl w:ilvl="0" w:tplc="544EA242">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455FA8"/>
    <w:multiLevelType w:val="hybridMultilevel"/>
    <w:tmpl w:val="90FED50E"/>
    <w:lvl w:ilvl="0" w:tplc="0076EB68">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7036489"/>
    <w:multiLevelType w:val="hybridMultilevel"/>
    <w:tmpl w:val="006C7740"/>
    <w:lvl w:ilvl="0" w:tplc="7286EFA2">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836643"/>
    <w:multiLevelType w:val="hybridMultilevel"/>
    <w:tmpl w:val="2C5C521C"/>
    <w:lvl w:ilvl="0" w:tplc="FFFFFFFF">
      <w:start w:val="1"/>
      <w:numFmt w:val="decimal"/>
      <w:lvlText w:val="(%1)"/>
      <w:lvlJc w:val="left"/>
      <w:pPr>
        <w:ind w:left="415"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2F9B036B"/>
    <w:multiLevelType w:val="hybridMultilevel"/>
    <w:tmpl w:val="44807250"/>
    <w:lvl w:ilvl="0" w:tplc="2D6E57C0">
      <w:start w:val="1"/>
      <w:numFmt w:val="decimal"/>
      <w:lvlText w:val="(%1)"/>
      <w:lvlJc w:val="left"/>
      <w:pPr>
        <w:ind w:left="35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435" w:hanging="360"/>
      </w:pPr>
    </w:lvl>
    <w:lvl w:ilvl="2" w:tplc="041A001B" w:tentative="1">
      <w:start w:val="1"/>
      <w:numFmt w:val="lowerRoman"/>
      <w:lvlText w:val="%3."/>
      <w:lvlJc w:val="right"/>
      <w:pPr>
        <w:ind w:left="2155" w:hanging="180"/>
      </w:pPr>
    </w:lvl>
    <w:lvl w:ilvl="3" w:tplc="041A000F" w:tentative="1">
      <w:start w:val="1"/>
      <w:numFmt w:val="decimal"/>
      <w:lvlText w:val="%4."/>
      <w:lvlJc w:val="left"/>
      <w:pPr>
        <w:ind w:left="2875" w:hanging="360"/>
      </w:pPr>
    </w:lvl>
    <w:lvl w:ilvl="4" w:tplc="041A0019" w:tentative="1">
      <w:start w:val="1"/>
      <w:numFmt w:val="lowerLetter"/>
      <w:lvlText w:val="%5."/>
      <w:lvlJc w:val="left"/>
      <w:pPr>
        <w:ind w:left="3595" w:hanging="360"/>
      </w:pPr>
    </w:lvl>
    <w:lvl w:ilvl="5" w:tplc="041A001B" w:tentative="1">
      <w:start w:val="1"/>
      <w:numFmt w:val="lowerRoman"/>
      <w:lvlText w:val="%6."/>
      <w:lvlJc w:val="right"/>
      <w:pPr>
        <w:ind w:left="4315" w:hanging="180"/>
      </w:pPr>
    </w:lvl>
    <w:lvl w:ilvl="6" w:tplc="041A000F" w:tentative="1">
      <w:start w:val="1"/>
      <w:numFmt w:val="decimal"/>
      <w:lvlText w:val="%7."/>
      <w:lvlJc w:val="left"/>
      <w:pPr>
        <w:ind w:left="5035" w:hanging="360"/>
      </w:pPr>
    </w:lvl>
    <w:lvl w:ilvl="7" w:tplc="041A0019" w:tentative="1">
      <w:start w:val="1"/>
      <w:numFmt w:val="lowerLetter"/>
      <w:lvlText w:val="%8."/>
      <w:lvlJc w:val="left"/>
      <w:pPr>
        <w:ind w:left="5755" w:hanging="360"/>
      </w:pPr>
    </w:lvl>
    <w:lvl w:ilvl="8" w:tplc="041A001B" w:tentative="1">
      <w:start w:val="1"/>
      <w:numFmt w:val="lowerRoman"/>
      <w:lvlText w:val="%9."/>
      <w:lvlJc w:val="right"/>
      <w:pPr>
        <w:ind w:left="6475" w:hanging="180"/>
      </w:pPr>
    </w:lvl>
  </w:abstractNum>
  <w:abstractNum w:abstractNumId="16" w15:restartNumberingAfterBreak="0">
    <w:nsid w:val="357B6BF8"/>
    <w:multiLevelType w:val="hybridMultilevel"/>
    <w:tmpl w:val="AE744E76"/>
    <w:lvl w:ilvl="0" w:tplc="0CAC7720">
      <w:start w:val="1"/>
      <w:numFmt w:val="bullet"/>
      <w:lvlText w:val=""/>
      <w:lvlJc w:val="left"/>
      <w:pPr>
        <w:ind w:left="1075" w:hanging="360"/>
      </w:pPr>
      <w:rPr>
        <w:rFonts w:ascii="Symbol" w:hAnsi="Symbol" w:hint="default"/>
      </w:rPr>
    </w:lvl>
    <w:lvl w:ilvl="1" w:tplc="041A0003">
      <w:start w:val="1"/>
      <w:numFmt w:val="bullet"/>
      <w:lvlText w:val="o"/>
      <w:lvlJc w:val="left"/>
      <w:pPr>
        <w:ind w:left="1795" w:hanging="360"/>
      </w:pPr>
      <w:rPr>
        <w:rFonts w:ascii="Courier New" w:hAnsi="Courier New" w:cs="Courier New" w:hint="default"/>
      </w:rPr>
    </w:lvl>
    <w:lvl w:ilvl="2" w:tplc="041A0005" w:tentative="1">
      <w:start w:val="1"/>
      <w:numFmt w:val="bullet"/>
      <w:lvlText w:val=""/>
      <w:lvlJc w:val="left"/>
      <w:pPr>
        <w:ind w:left="2515" w:hanging="360"/>
      </w:pPr>
      <w:rPr>
        <w:rFonts w:ascii="Wingdings" w:hAnsi="Wingdings" w:hint="default"/>
      </w:rPr>
    </w:lvl>
    <w:lvl w:ilvl="3" w:tplc="041A0001" w:tentative="1">
      <w:start w:val="1"/>
      <w:numFmt w:val="bullet"/>
      <w:lvlText w:val=""/>
      <w:lvlJc w:val="left"/>
      <w:pPr>
        <w:ind w:left="3235" w:hanging="360"/>
      </w:pPr>
      <w:rPr>
        <w:rFonts w:ascii="Symbol" w:hAnsi="Symbol" w:hint="default"/>
      </w:rPr>
    </w:lvl>
    <w:lvl w:ilvl="4" w:tplc="041A0003" w:tentative="1">
      <w:start w:val="1"/>
      <w:numFmt w:val="bullet"/>
      <w:lvlText w:val="o"/>
      <w:lvlJc w:val="left"/>
      <w:pPr>
        <w:ind w:left="3955" w:hanging="360"/>
      </w:pPr>
      <w:rPr>
        <w:rFonts w:ascii="Courier New" w:hAnsi="Courier New" w:cs="Courier New" w:hint="default"/>
      </w:rPr>
    </w:lvl>
    <w:lvl w:ilvl="5" w:tplc="041A0005" w:tentative="1">
      <w:start w:val="1"/>
      <w:numFmt w:val="bullet"/>
      <w:lvlText w:val=""/>
      <w:lvlJc w:val="left"/>
      <w:pPr>
        <w:ind w:left="4675" w:hanging="360"/>
      </w:pPr>
      <w:rPr>
        <w:rFonts w:ascii="Wingdings" w:hAnsi="Wingdings" w:hint="default"/>
      </w:rPr>
    </w:lvl>
    <w:lvl w:ilvl="6" w:tplc="041A0001" w:tentative="1">
      <w:start w:val="1"/>
      <w:numFmt w:val="bullet"/>
      <w:lvlText w:val=""/>
      <w:lvlJc w:val="left"/>
      <w:pPr>
        <w:ind w:left="5395" w:hanging="360"/>
      </w:pPr>
      <w:rPr>
        <w:rFonts w:ascii="Symbol" w:hAnsi="Symbol" w:hint="default"/>
      </w:rPr>
    </w:lvl>
    <w:lvl w:ilvl="7" w:tplc="041A0003" w:tentative="1">
      <w:start w:val="1"/>
      <w:numFmt w:val="bullet"/>
      <w:lvlText w:val="o"/>
      <w:lvlJc w:val="left"/>
      <w:pPr>
        <w:ind w:left="6115" w:hanging="360"/>
      </w:pPr>
      <w:rPr>
        <w:rFonts w:ascii="Courier New" w:hAnsi="Courier New" w:cs="Courier New" w:hint="default"/>
      </w:rPr>
    </w:lvl>
    <w:lvl w:ilvl="8" w:tplc="041A0005" w:tentative="1">
      <w:start w:val="1"/>
      <w:numFmt w:val="bullet"/>
      <w:lvlText w:val=""/>
      <w:lvlJc w:val="left"/>
      <w:pPr>
        <w:ind w:left="6835" w:hanging="360"/>
      </w:pPr>
      <w:rPr>
        <w:rFonts w:ascii="Wingdings" w:hAnsi="Wingdings" w:hint="default"/>
      </w:rPr>
    </w:lvl>
  </w:abstractNum>
  <w:abstractNum w:abstractNumId="17" w15:restartNumberingAfterBreak="0">
    <w:nsid w:val="35E4289B"/>
    <w:multiLevelType w:val="hybridMultilevel"/>
    <w:tmpl w:val="5472357E"/>
    <w:lvl w:ilvl="0" w:tplc="FFFFFFFF">
      <w:start w:val="1"/>
      <w:numFmt w:val="decimal"/>
      <w:lvlText w:val="(%1)"/>
      <w:lvlJc w:val="left"/>
      <w:pPr>
        <w:ind w:left="35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8" w15:restartNumberingAfterBreak="0">
    <w:nsid w:val="39E375EF"/>
    <w:multiLevelType w:val="hybridMultilevel"/>
    <w:tmpl w:val="64464942"/>
    <w:lvl w:ilvl="0" w:tplc="0CAC7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41713E"/>
    <w:multiLevelType w:val="hybridMultilevel"/>
    <w:tmpl w:val="E7961CD0"/>
    <w:lvl w:ilvl="0" w:tplc="BF60418E">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20" w15:restartNumberingAfterBreak="0">
    <w:nsid w:val="485938D0"/>
    <w:multiLevelType w:val="hybridMultilevel"/>
    <w:tmpl w:val="A9FEE7CE"/>
    <w:lvl w:ilvl="0" w:tplc="2D6E57C0">
      <w:start w:val="1"/>
      <w:numFmt w:val="decimal"/>
      <w:lvlText w:val="(%1)"/>
      <w:lvlJc w:val="left"/>
      <w:pPr>
        <w:ind w:left="355"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21" w15:restartNumberingAfterBreak="0">
    <w:nsid w:val="48DE2789"/>
    <w:multiLevelType w:val="hybridMultilevel"/>
    <w:tmpl w:val="AA203D24"/>
    <w:lvl w:ilvl="0" w:tplc="14CAE466">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E83784"/>
    <w:multiLevelType w:val="hybridMultilevel"/>
    <w:tmpl w:val="9216EEFE"/>
    <w:lvl w:ilvl="0" w:tplc="10D4F83E">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E1A0B80"/>
    <w:multiLevelType w:val="hybridMultilevel"/>
    <w:tmpl w:val="0DD85450"/>
    <w:lvl w:ilvl="0" w:tplc="0644BEF4">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24" w15:restartNumberingAfterBreak="0">
    <w:nsid w:val="4EFF6416"/>
    <w:multiLevelType w:val="hybridMultilevel"/>
    <w:tmpl w:val="3D22CCE8"/>
    <w:lvl w:ilvl="0" w:tplc="799E0422">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68314DE"/>
    <w:multiLevelType w:val="hybridMultilevel"/>
    <w:tmpl w:val="C868BDF0"/>
    <w:lvl w:ilvl="0" w:tplc="0CAC7720">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0D2ED1"/>
    <w:multiLevelType w:val="hybridMultilevel"/>
    <w:tmpl w:val="6CD80FC8"/>
    <w:lvl w:ilvl="0" w:tplc="EE1C2A62">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27" w15:restartNumberingAfterBreak="0">
    <w:nsid w:val="595F4F01"/>
    <w:multiLevelType w:val="hybridMultilevel"/>
    <w:tmpl w:val="B2584680"/>
    <w:lvl w:ilvl="0" w:tplc="FFFFFFFF">
      <w:start w:val="1"/>
      <w:numFmt w:val="decimal"/>
      <w:lvlText w:val="(%1)"/>
      <w:lvlJc w:val="left"/>
      <w:pPr>
        <w:ind w:left="360" w:hanging="360"/>
      </w:pPr>
      <w:rPr>
        <w:rFonts w:ascii="Calibri" w:hAnsi="Calibri"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D42EF5"/>
    <w:multiLevelType w:val="hybridMultilevel"/>
    <w:tmpl w:val="49442154"/>
    <w:lvl w:ilvl="0" w:tplc="0CAC7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7127924"/>
    <w:multiLevelType w:val="hybridMultilevel"/>
    <w:tmpl w:val="2C5C521C"/>
    <w:lvl w:ilvl="0" w:tplc="BF60418E">
      <w:start w:val="1"/>
      <w:numFmt w:val="decimal"/>
      <w:lvlText w:val="(%1)"/>
      <w:lvlJc w:val="left"/>
      <w:pPr>
        <w:ind w:left="415"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30" w15:restartNumberingAfterBreak="0">
    <w:nsid w:val="70E5412A"/>
    <w:multiLevelType w:val="hybridMultilevel"/>
    <w:tmpl w:val="9814C1CE"/>
    <w:lvl w:ilvl="0" w:tplc="7F0C8AC8">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ED0FF3"/>
    <w:multiLevelType w:val="hybridMultilevel"/>
    <w:tmpl w:val="02583A1C"/>
    <w:lvl w:ilvl="0" w:tplc="8DB4D672">
      <w:start w:val="1"/>
      <w:numFmt w:val="decimal"/>
      <w:lvlText w:val="(%1)"/>
      <w:lvlJc w:val="left"/>
      <w:pPr>
        <w:ind w:left="360" w:hanging="360"/>
      </w:pPr>
      <w:rPr>
        <w:rFonts w:ascii="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BC4EEA"/>
    <w:multiLevelType w:val="hybridMultilevel"/>
    <w:tmpl w:val="3EB410B2"/>
    <w:lvl w:ilvl="0" w:tplc="0CAC7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AE5934"/>
    <w:multiLevelType w:val="hybridMultilevel"/>
    <w:tmpl w:val="B5B69B88"/>
    <w:lvl w:ilvl="0" w:tplc="23AE4512">
      <w:start w:val="1"/>
      <w:numFmt w:val="decimal"/>
      <w:lvlText w:val="(%1)"/>
      <w:lvlJc w:val="left"/>
      <w:pPr>
        <w:ind w:left="370" w:hanging="360"/>
      </w:pPr>
      <w:rPr>
        <w:rFonts w:ascii="Times New Roman" w:hAnsi="Times New Roman" w:cs="Times New Roman" w:hint="default"/>
        <w:b w:val="0"/>
        <w:i w:val="0"/>
        <w:strike w:val="0"/>
        <w:dstrike w:val="0"/>
        <w:color w:val="000000"/>
        <w:sz w:val="22"/>
        <w:szCs w:val="22"/>
        <w:u w:val="none" w:color="000000"/>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34" w15:restartNumberingAfterBreak="0">
    <w:nsid w:val="778739EB"/>
    <w:multiLevelType w:val="hybridMultilevel"/>
    <w:tmpl w:val="FF9E052A"/>
    <w:lvl w:ilvl="0" w:tplc="55FAB1F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E2CD0">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58D51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78DC2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24F9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AEAC3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E12A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50229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B839A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0F5641"/>
    <w:multiLevelType w:val="hybridMultilevel"/>
    <w:tmpl w:val="D6C49494"/>
    <w:lvl w:ilvl="0" w:tplc="10C25142">
      <w:start w:val="1"/>
      <w:numFmt w:val="decimal"/>
      <w:lvlText w:val="(%1)"/>
      <w:lvlJc w:val="left"/>
      <w:pPr>
        <w:ind w:left="355" w:hanging="360"/>
      </w:pPr>
      <w:rPr>
        <w:rFonts w:ascii="Times New Roman" w:hAnsi="Times New Roman" w:cs="Times New Roman" w:hint="default"/>
        <w:b w:val="0"/>
        <w:i w:val="0"/>
        <w:strike w:val="0"/>
        <w:dstrike w:val="0"/>
        <w:color w:val="000000"/>
        <w:sz w:val="22"/>
        <w:szCs w:val="22"/>
        <w:u w:val="none" w:color="000000"/>
        <w:vertAlign w:val="baseline"/>
      </w:rPr>
    </w:lvl>
    <w:lvl w:ilvl="1" w:tplc="776CD0DC">
      <w:numFmt w:val="bullet"/>
      <w:lvlText w:val=""/>
      <w:lvlJc w:val="left"/>
      <w:pPr>
        <w:ind w:left="1435" w:hanging="360"/>
      </w:pPr>
      <w:rPr>
        <w:rFonts w:ascii="Symbol" w:eastAsia="Times New Roman" w:hAnsi="Symbol" w:cs="Times New Roman" w:hint="default"/>
      </w:rPr>
    </w:lvl>
    <w:lvl w:ilvl="2" w:tplc="041A001B" w:tentative="1">
      <w:start w:val="1"/>
      <w:numFmt w:val="lowerRoman"/>
      <w:lvlText w:val="%3."/>
      <w:lvlJc w:val="right"/>
      <w:pPr>
        <w:ind w:left="2155" w:hanging="180"/>
      </w:pPr>
    </w:lvl>
    <w:lvl w:ilvl="3" w:tplc="041A000F" w:tentative="1">
      <w:start w:val="1"/>
      <w:numFmt w:val="decimal"/>
      <w:lvlText w:val="%4."/>
      <w:lvlJc w:val="left"/>
      <w:pPr>
        <w:ind w:left="2875" w:hanging="360"/>
      </w:pPr>
    </w:lvl>
    <w:lvl w:ilvl="4" w:tplc="041A0019" w:tentative="1">
      <w:start w:val="1"/>
      <w:numFmt w:val="lowerLetter"/>
      <w:lvlText w:val="%5."/>
      <w:lvlJc w:val="left"/>
      <w:pPr>
        <w:ind w:left="3595" w:hanging="360"/>
      </w:pPr>
    </w:lvl>
    <w:lvl w:ilvl="5" w:tplc="041A001B" w:tentative="1">
      <w:start w:val="1"/>
      <w:numFmt w:val="lowerRoman"/>
      <w:lvlText w:val="%6."/>
      <w:lvlJc w:val="right"/>
      <w:pPr>
        <w:ind w:left="4315" w:hanging="180"/>
      </w:pPr>
    </w:lvl>
    <w:lvl w:ilvl="6" w:tplc="041A000F" w:tentative="1">
      <w:start w:val="1"/>
      <w:numFmt w:val="decimal"/>
      <w:lvlText w:val="%7."/>
      <w:lvlJc w:val="left"/>
      <w:pPr>
        <w:ind w:left="5035" w:hanging="360"/>
      </w:pPr>
    </w:lvl>
    <w:lvl w:ilvl="7" w:tplc="041A0019" w:tentative="1">
      <w:start w:val="1"/>
      <w:numFmt w:val="lowerLetter"/>
      <w:lvlText w:val="%8."/>
      <w:lvlJc w:val="left"/>
      <w:pPr>
        <w:ind w:left="5755" w:hanging="360"/>
      </w:pPr>
    </w:lvl>
    <w:lvl w:ilvl="8" w:tplc="041A001B" w:tentative="1">
      <w:start w:val="1"/>
      <w:numFmt w:val="lowerRoman"/>
      <w:lvlText w:val="%9."/>
      <w:lvlJc w:val="right"/>
      <w:pPr>
        <w:ind w:left="6475" w:hanging="180"/>
      </w:pPr>
    </w:lvl>
  </w:abstractNum>
  <w:abstractNum w:abstractNumId="36" w15:restartNumberingAfterBreak="0">
    <w:nsid w:val="7A9E4363"/>
    <w:multiLevelType w:val="hybridMultilevel"/>
    <w:tmpl w:val="D6ECB528"/>
    <w:lvl w:ilvl="0" w:tplc="FFFFFFFF">
      <w:start w:val="1"/>
      <w:numFmt w:val="bullet"/>
      <w:lvlText w:val=""/>
      <w:lvlJc w:val="left"/>
      <w:pPr>
        <w:ind w:left="715" w:hanging="360"/>
      </w:pPr>
      <w:rPr>
        <w:rFonts w:ascii="Symbol" w:hAnsi="Symbol" w:hint="default"/>
      </w:rPr>
    </w:lvl>
    <w:lvl w:ilvl="1" w:tplc="0CAC7720">
      <w:start w:val="1"/>
      <w:numFmt w:val="bullet"/>
      <w:lvlText w:val=""/>
      <w:lvlJc w:val="left"/>
      <w:pPr>
        <w:ind w:left="720" w:hanging="360"/>
      </w:pPr>
      <w:rPr>
        <w:rFonts w:ascii="Symbol" w:hAnsi="Symbol" w:hint="default"/>
      </w:rPr>
    </w:lvl>
    <w:lvl w:ilvl="2" w:tplc="FFFFFFFF" w:tentative="1">
      <w:start w:val="1"/>
      <w:numFmt w:val="bullet"/>
      <w:lvlText w:val=""/>
      <w:lvlJc w:val="left"/>
      <w:pPr>
        <w:ind w:left="2155" w:hanging="360"/>
      </w:pPr>
      <w:rPr>
        <w:rFonts w:ascii="Wingdings" w:hAnsi="Wingdings" w:hint="default"/>
      </w:rPr>
    </w:lvl>
    <w:lvl w:ilvl="3" w:tplc="FFFFFFFF" w:tentative="1">
      <w:start w:val="1"/>
      <w:numFmt w:val="bullet"/>
      <w:lvlText w:val=""/>
      <w:lvlJc w:val="left"/>
      <w:pPr>
        <w:ind w:left="2875" w:hanging="360"/>
      </w:pPr>
      <w:rPr>
        <w:rFonts w:ascii="Symbol" w:hAnsi="Symbol" w:hint="default"/>
      </w:rPr>
    </w:lvl>
    <w:lvl w:ilvl="4" w:tplc="FFFFFFFF" w:tentative="1">
      <w:start w:val="1"/>
      <w:numFmt w:val="bullet"/>
      <w:lvlText w:val="o"/>
      <w:lvlJc w:val="left"/>
      <w:pPr>
        <w:ind w:left="3595" w:hanging="360"/>
      </w:pPr>
      <w:rPr>
        <w:rFonts w:ascii="Courier New" w:hAnsi="Courier New" w:cs="Courier New" w:hint="default"/>
      </w:rPr>
    </w:lvl>
    <w:lvl w:ilvl="5" w:tplc="FFFFFFFF" w:tentative="1">
      <w:start w:val="1"/>
      <w:numFmt w:val="bullet"/>
      <w:lvlText w:val=""/>
      <w:lvlJc w:val="left"/>
      <w:pPr>
        <w:ind w:left="4315" w:hanging="360"/>
      </w:pPr>
      <w:rPr>
        <w:rFonts w:ascii="Wingdings" w:hAnsi="Wingdings" w:hint="default"/>
      </w:rPr>
    </w:lvl>
    <w:lvl w:ilvl="6" w:tplc="FFFFFFFF" w:tentative="1">
      <w:start w:val="1"/>
      <w:numFmt w:val="bullet"/>
      <w:lvlText w:val=""/>
      <w:lvlJc w:val="left"/>
      <w:pPr>
        <w:ind w:left="5035" w:hanging="360"/>
      </w:pPr>
      <w:rPr>
        <w:rFonts w:ascii="Symbol" w:hAnsi="Symbol" w:hint="default"/>
      </w:rPr>
    </w:lvl>
    <w:lvl w:ilvl="7" w:tplc="FFFFFFFF" w:tentative="1">
      <w:start w:val="1"/>
      <w:numFmt w:val="bullet"/>
      <w:lvlText w:val="o"/>
      <w:lvlJc w:val="left"/>
      <w:pPr>
        <w:ind w:left="5755" w:hanging="360"/>
      </w:pPr>
      <w:rPr>
        <w:rFonts w:ascii="Courier New" w:hAnsi="Courier New" w:cs="Courier New" w:hint="default"/>
      </w:rPr>
    </w:lvl>
    <w:lvl w:ilvl="8" w:tplc="FFFFFFFF" w:tentative="1">
      <w:start w:val="1"/>
      <w:numFmt w:val="bullet"/>
      <w:lvlText w:val=""/>
      <w:lvlJc w:val="left"/>
      <w:pPr>
        <w:ind w:left="6475" w:hanging="360"/>
      </w:pPr>
      <w:rPr>
        <w:rFonts w:ascii="Wingdings" w:hAnsi="Wingdings" w:hint="default"/>
      </w:rPr>
    </w:lvl>
  </w:abstractNum>
  <w:abstractNum w:abstractNumId="37" w15:restartNumberingAfterBreak="0">
    <w:nsid w:val="7C5178CB"/>
    <w:multiLevelType w:val="hybridMultilevel"/>
    <w:tmpl w:val="CB806A28"/>
    <w:lvl w:ilvl="0" w:tplc="0CAC7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4060112">
    <w:abstractNumId w:val="34"/>
  </w:num>
  <w:num w:numId="2" w16cid:durableId="1672221477">
    <w:abstractNumId w:val="3"/>
  </w:num>
  <w:num w:numId="3" w16cid:durableId="1860049701">
    <w:abstractNumId w:val="2"/>
  </w:num>
  <w:num w:numId="4" w16cid:durableId="65540145">
    <w:abstractNumId w:val="26"/>
  </w:num>
  <w:num w:numId="5" w16cid:durableId="1081683481">
    <w:abstractNumId w:val="8"/>
  </w:num>
  <w:num w:numId="6" w16cid:durableId="1905677002">
    <w:abstractNumId w:val="24"/>
  </w:num>
  <w:num w:numId="7" w16cid:durableId="507985106">
    <w:abstractNumId w:val="0"/>
  </w:num>
  <w:num w:numId="8" w16cid:durableId="825823508">
    <w:abstractNumId w:val="23"/>
  </w:num>
  <w:num w:numId="9" w16cid:durableId="2096169645">
    <w:abstractNumId w:val="22"/>
  </w:num>
  <w:num w:numId="10" w16cid:durableId="1877039819">
    <w:abstractNumId w:val="33"/>
  </w:num>
  <w:num w:numId="11" w16cid:durableId="485587012">
    <w:abstractNumId w:val="6"/>
  </w:num>
  <w:num w:numId="12" w16cid:durableId="453913816">
    <w:abstractNumId w:val="1"/>
  </w:num>
  <w:num w:numId="13" w16cid:durableId="1162552339">
    <w:abstractNumId w:val="12"/>
  </w:num>
  <w:num w:numId="14" w16cid:durableId="1272396197">
    <w:abstractNumId w:val="18"/>
  </w:num>
  <w:num w:numId="15" w16cid:durableId="959726692">
    <w:abstractNumId w:val="30"/>
  </w:num>
  <w:num w:numId="16" w16cid:durableId="1669745798">
    <w:abstractNumId w:val="32"/>
  </w:num>
  <w:num w:numId="17" w16cid:durableId="482360014">
    <w:abstractNumId w:val="13"/>
  </w:num>
  <w:num w:numId="18" w16cid:durableId="1221866804">
    <w:abstractNumId w:val="11"/>
  </w:num>
  <w:num w:numId="19" w16cid:durableId="1900169209">
    <w:abstractNumId w:val="5"/>
  </w:num>
  <w:num w:numId="20" w16cid:durableId="185950362">
    <w:abstractNumId w:val="31"/>
  </w:num>
  <w:num w:numId="21" w16cid:durableId="1105658334">
    <w:abstractNumId w:val="21"/>
  </w:num>
  <w:num w:numId="22" w16cid:durableId="1570724385">
    <w:abstractNumId w:val="35"/>
  </w:num>
  <w:num w:numId="23" w16cid:durableId="1208564146">
    <w:abstractNumId w:val="20"/>
  </w:num>
  <w:num w:numId="24" w16cid:durableId="881404991">
    <w:abstractNumId w:val="9"/>
  </w:num>
  <w:num w:numId="25" w16cid:durableId="1839731196">
    <w:abstractNumId w:val="10"/>
  </w:num>
  <w:num w:numId="26" w16cid:durableId="1871257935">
    <w:abstractNumId w:val="7"/>
  </w:num>
  <w:num w:numId="27" w16cid:durableId="10448938">
    <w:abstractNumId w:val="28"/>
  </w:num>
  <w:num w:numId="28" w16cid:durableId="671027931">
    <w:abstractNumId w:val="37"/>
  </w:num>
  <w:num w:numId="29" w16cid:durableId="653727607">
    <w:abstractNumId w:val="27"/>
  </w:num>
  <w:num w:numId="30" w16cid:durableId="1917591361">
    <w:abstractNumId w:val="15"/>
  </w:num>
  <w:num w:numId="31" w16cid:durableId="1917275249">
    <w:abstractNumId w:val="17"/>
  </w:num>
  <w:num w:numId="32" w16cid:durableId="1272513598">
    <w:abstractNumId w:val="25"/>
  </w:num>
  <w:num w:numId="33" w16cid:durableId="2137137028">
    <w:abstractNumId w:val="19"/>
  </w:num>
  <w:num w:numId="34" w16cid:durableId="1819178599">
    <w:abstractNumId w:val="4"/>
  </w:num>
  <w:num w:numId="35" w16cid:durableId="727270323">
    <w:abstractNumId w:val="29"/>
  </w:num>
  <w:num w:numId="36" w16cid:durableId="1543133043">
    <w:abstractNumId w:val="14"/>
  </w:num>
  <w:num w:numId="37" w16cid:durableId="1261258657">
    <w:abstractNumId w:val="16"/>
  </w:num>
  <w:num w:numId="38" w16cid:durableId="192776637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FB"/>
    <w:rsid w:val="000F25EB"/>
    <w:rsid w:val="000F599C"/>
    <w:rsid w:val="00143F26"/>
    <w:rsid w:val="001F3130"/>
    <w:rsid w:val="00203C98"/>
    <w:rsid w:val="002F4300"/>
    <w:rsid w:val="003209B2"/>
    <w:rsid w:val="0034690B"/>
    <w:rsid w:val="0038625F"/>
    <w:rsid w:val="0044383C"/>
    <w:rsid w:val="00480078"/>
    <w:rsid w:val="004B231C"/>
    <w:rsid w:val="005E4140"/>
    <w:rsid w:val="006C3C1D"/>
    <w:rsid w:val="0073679C"/>
    <w:rsid w:val="00755F61"/>
    <w:rsid w:val="007D0803"/>
    <w:rsid w:val="0083337A"/>
    <w:rsid w:val="0083627F"/>
    <w:rsid w:val="0088793E"/>
    <w:rsid w:val="009140B9"/>
    <w:rsid w:val="009226BD"/>
    <w:rsid w:val="00A565AC"/>
    <w:rsid w:val="00A91A0E"/>
    <w:rsid w:val="00AD750A"/>
    <w:rsid w:val="00AF691D"/>
    <w:rsid w:val="00B37AFB"/>
    <w:rsid w:val="00B82D1B"/>
    <w:rsid w:val="00BC5E55"/>
    <w:rsid w:val="00BD27B6"/>
    <w:rsid w:val="00DE77FA"/>
    <w:rsid w:val="00E40AC8"/>
    <w:rsid w:val="00ED67BC"/>
    <w:rsid w:val="00F12804"/>
    <w:rsid w:val="00F432B3"/>
    <w:rsid w:val="00FB1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735B"/>
  <w15:chartTrackingRefBased/>
  <w15:docId w15:val="{10718CA6-B3CE-42DA-A090-EBD4F266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37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37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37AF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37AF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37AF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37AF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37AF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37AF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37AF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37AF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37AF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37AF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37AF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37AF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37AF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37AF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37AF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37AFB"/>
    <w:rPr>
      <w:rFonts w:eastAsiaTheme="majorEastAsia" w:cstheme="majorBidi"/>
      <w:color w:val="272727" w:themeColor="text1" w:themeTint="D8"/>
    </w:rPr>
  </w:style>
  <w:style w:type="paragraph" w:styleId="Naslov">
    <w:name w:val="Title"/>
    <w:basedOn w:val="Normal"/>
    <w:next w:val="Normal"/>
    <w:link w:val="NaslovChar"/>
    <w:uiPriority w:val="10"/>
    <w:qFormat/>
    <w:rsid w:val="00B3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37AF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37AF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37A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7AFB"/>
    <w:pPr>
      <w:spacing w:before="160"/>
      <w:jc w:val="center"/>
    </w:pPr>
    <w:rPr>
      <w:i/>
      <w:iCs/>
      <w:color w:val="404040" w:themeColor="text1" w:themeTint="BF"/>
    </w:rPr>
  </w:style>
  <w:style w:type="character" w:customStyle="1" w:styleId="CitatChar">
    <w:name w:val="Citat Char"/>
    <w:basedOn w:val="Zadanifontodlomka"/>
    <w:link w:val="Citat"/>
    <w:uiPriority w:val="29"/>
    <w:rsid w:val="00B37AFB"/>
    <w:rPr>
      <w:i/>
      <w:iCs/>
      <w:color w:val="404040" w:themeColor="text1" w:themeTint="BF"/>
    </w:rPr>
  </w:style>
  <w:style w:type="paragraph" w:styleId="Odlomakpopisa">
    <w:name w:val="List Paragraph"/>
    <w:basedOn w:val="Normal"/>
    <w:uiPriority w:val="34"/>
    <w:qFormat/>
    <w:rsid w:val="00B37AFB"/>
    <w:pPr>
      <w:ind w:left="720"/>
      <w:contextualSpacing/>
    </w:pPr>
  </w:style>
  <w:style w:type="character" w:styleId="Jakoisticanje">
    <w:name w:val="Intense Emphasis"/>
    <w:basedOn w:val="Zadanifontodlomka"/>
    <w:uiPriority w:val="21"/>
    <w:qFormat/>
    <w:rsid w:val="00B37AFB"/>
    <w:rPr>
      <w:i/>
      <w:iCs/>
      <w:color w:val="0F4761" w:themeColor="accent1" w:themeShade="BF"/>
    </w:rPr>
  </w:style>
  <w:style w:type="paragraph" w:styleId="Naglaencitat">
    <w:name w:val="Intense Quote"/>
    <w:basedOn w:val="Normal"/>
    <w:next w:val="Normal"/>
    <w:link w:val="NaglaencitatChar"/>
    <w:uiPriority w:val="30"/>
    <w:qFormat/>
    <w:rsid w:val="00B37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37AFB"/>
    <w:rPr>
      <w:i/>
      <w:iCs/>
      <w:color w:val="0F4761" w:themeColor="accent1" w:themeShade="BF"/>
    </w:rPr>
  </w:style>
  <w:style w:type="character" w:styleId="Istaknutareferenca">
    <w:name w:val="Intense Reference"/>
    <w:basedOn w:val="Zadanifontodlomka"/>
    <w:uiPriority w:val="32"/>
    <w:qFormat/>
    <w:rsid w:val="00B37A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Kmet</dc:creator>
  <cp:keywords/>
  <dc:description/>
  <cp:lastModifiedBy>office oprtalj</cp:lastModifiedBy>
  <cp:revision>2</cp:revision>
  <dcterms:created xsi:type="dcterms:W3CDTF">2026-06-09T13:10:00Z</dcterms:created>
  <dcterms:modified xsi:type="dcterms:W3CDTF">2026-06-09T13:10:00Z</dcterms:modified>
</cp:coreProperties>
</file>